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89ECF" w14:textId="77777777" w:rsidR="00EF59D0" w:rsidRPr="00DC5985" w:rsidRDefault="004F4FB0" w:rsidP="00324E76">
      <w:pPr>
        <w:spacing w:after="0" w:line="240" w:lineRule="auto"/>
        <w:ind w:right="-900"/>
        <w:rPr>
          <w:sz w:val="24"/>
          <w:szCs w:val="24"/>
        </w:rPr>
      </w:pPr>
      <w:bookmarkStart w:id="0" w:name="_GoBack"/>
      <w:bookmarkEnd w:id="0"/>
      <w:r>
        <w:rPr>
          <w:noProof/>
          <w:sz w:val="24"/>
          <w:szCs w:val="24"/>
        </w:rPr>
        <w:drawing>
          <wp:anchor distT="0" distB="0" distL="114300" distR="114300" simplePos="0" relativeHeight="251710976" behindDoc="1" locked="0" layoutInCell="1" allowOverlap="1" wp14:anchorId="04542DF2" wp14:editId="2C734A9F">
            <wp:simplePos x="0" y="0"/>
            <wp:positionH relativeFrom="page">
              <wp:align>center</wp:align>
            </wp:positionH>
            <wp:positionV relativeFrom="page">
              <wp:align>center</wp:align>
            </wp:positionV>
            <wp:extent cx="7086600" cy="9162288"/>
            <wp:effectExtent l="0" t="0" r="0" b="127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Picture 92" descr="New Picture (6)"/>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7086600" cy="91622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D712F4E" w14:textId="77777777" w:rsidR="00EF59D0" w:rsidRPr="00DC5985" w:rsidRDefault="00EF59D0" w:rsidP="00C1320B">
      <w:pPr>
        <w:spacing w:after="0" w:line="240" w:lineRule="auto"/>
        <w:rPr>
          <w:sz w:val="24"/>
          <w:szCs w:val="24"/>
        </w:rPr>
      </w:pPr>
    </w:p>
    <w:p w14:paraId="7A30C7CE" w14:textId="77777777" w:rsidR="00EF59D0" w:rsidRPr="00DC5985" w:rsidRDefault="00EF59D0" w:rsidP="00C1320B">
      <w:pPr>
        <w:spacing w:after="0" w:line="240" w:lineRule="auto"/>
        <w:rPr>
          <w:sz w:val="24"/>
          <w:szCs w:val="24"/>
        </w:rPr>
      </w:pPr>
    </w:p>
    <w:p w14:paraId="3C6E2F6F" w14:textId="77777777" w:rsidR="00EF59D0" w:rsidRPr="00DC5985" w:rsidRDefault="00EF59D0" w:rsidP="00C1320B">
      <w:pPr>
        <w:spacing w:after="0" w:line="240" w:lineRule="auto"/>
        <w:rPr>
          <w:sz w:val="24"/>
          <w:szCs w:val="24"/>
        </w:rPr>
      </w:pPr>
    </w:p>
    <w:p w14:paraId="6A1E8A11" w14:textId="77777777" w:rsidR="00EF59D0" w:rsidRPr="00DC5985" w:rsidRDefault="00EF59D0" w:rsidP="00C1320B">
      <w:pPr>
        <w:spacing w:after="0" w:line="240" w:lineRule="auto"/>
        <w:rPr>
          <w:sz w:val="24"/>
          <w:szCs w:val="24"/>
        </w:rPr>
      </w:pPr>
    </w:p>
    <w:p w14:paraId="30A398BA" w14:textId="77777777" w:rsidR="00EF59D0" w:rsidRPr="00DC5985" w:rsidRDefault="00EF59D0" w:rsidP="00C1320B">
      <w:pPr>
        <w:spacing w:after="0" w:line="240" w:lineRule="auto"/>
        <w:rPr>
          <w:sz w:val="24"/>
          <w:szCs w:val="24"/>
        </w:rPr>
      </w:pPr>
    </w:p>
    <w:p w14:paraId="0F26D64A" w14:textId="77777777" w:rsidR="00EF59D0" w:rsidRPr="00DC5985" w:rsidRDefault="00EF59D0" w:rsidP="00C1320B">
      <w:pPr>
        <w:spacing w:after="0" w:line="240" w:lineRule="auto"/>
        <w:rPr>
          <w:sz w:val="24"/>
          <w:szCs w:val="24"/>
        </w:rPr>
      </w:pPr>
    </w:p>
    <w:p w14:paraId="5FF789A1" w14:textId="77777777" w:rsidR="00EF59D0" w:rsidRPr="00DC5985" w:rsidRDefault="00EF59D0" w:rsidP="00C1320B">
      <w:pPr>
        <w:spacing w:after="0" w:line="240" w:lineRule="auto"/>
        <w:jc w:val="center"/>
        <w:rPr>
          <w:rFonts w:ascii="Arial" w:hAnsi="Arial" w:cs="Arial"/>
          <w:sz w:val="24"/>
          <w:szCs w:val="24"/>
        </w:rPr>
      </w:pPr>
    </w:p>
    <w:p w14:paraId="3667E0E5" w14:textId="77777777" w:rsidR="004F4FB0" w:rsidRDefault="004F4FB0" w:rsidP="004F4FB0">
      <w:pPr>
        <w:tabs>
          <w:tab w:val="left" w:pos="-180"/>
        </w:tabs>
        <w:spacing w:after="0" w:line="240" w:lineRule="auto"/>
        <w:ind w:right="-180"/>
        <w:jc w:val="right"/>
        <w:rPr>
          <w:rFonts w:ascii="Arial" w:hAnsi="Arial" w:cs="Arial"/>
          <w:b/>
          <w:color w:val="19285A"/>
          <w:sz w:val="52"/>
          <w:szCs w:val="64"/>
        </w:rPr>
      </w:pPr>
    </w:p>
    <w:p w14:paraId="4A2B9140" w14:textId="77777777" w:rsidR="00482F5E" w:rsidRPr="00F219D3" w:rsidRDefault="00482F5E" w:rsidP="00482F5E">
      <w:pPr>
        <w:tabs>
          <w:tab w:val="left" w:pos="5376"/>
          <w:tab w:val="left" w:pos="6780"/>
        </w:tabs>
        <w:spacing w:after="0" w:line="240" w:lineRule="auto"/>
        <w:ind w:right="-360"/>
        <w:jc w:val="right"/>
        <w:rPr>
          <w:rFonts w:ascii="Arial" w:hAnsi="Arial" w:cs="Arial"/>
          <w:b/>
          <w:color w:val="19285A"/>
          <w:sz w:val="36"/>
          <w:szCs w:val="64"/>
        </w:rPr>
      </w:pPr>
    </w:p>
    <w:p w14:paraId="047018D9" w14:textId="77777777" w:rsidR="00F219D3" w:rsidRDefault="00F219D3" w:rsidP="00482F5E">
      <w:pPr>
        <w:tabs>
          <w:tab w:val="left" w:pos="5376"/>
          <w:tab w:val="left" w:pos="6780"/>
        </w:tabs>
        <w:spacing w:after="0" w:line="240" w:lineRule="auto"/>
        <w:ind w:right="-360"/>
        <w:jc w:val="right"/>
        <w:rPr>
          <w:rFonts w:ascii="Arial" w:hAnsi="Arial" w:cs="Arial"/>
          <w:b/>
          <w:color w:val="19285A"/>
          <w:sz w:val="52"/>
          <w:szCs w:val="64"/>
        </w:rPr>
      </w:pPr>
      <w:r>
        <w:rPr>
          <w:rFonts w:ascii="Arial" w:hAnsi="Arial" w:cs="Arial"/>
          <w:b/>
          <w:color w:val="19285A"/>
          <w:sz w:val="52"/>
          <w:szCs w:val="64"/>
        </w:rPr>
        <w:t xml:space="preserve">2019 </w:t>
      </w:r>
      <w:r w:rsidR="00482F5E">
        <w:rPr>
          <w:rFonts w:ascii="Arial" w:hAnsi="Arial" w:cs="Arial"/>
          <w:b/>
          <w:color w:val="19285A"/>
          <w:sz w:val="52"/>
          <w:szCs w:val="64"/>
        </w:rPr>
        <w:t xml:space="preserve">Title II Tribal Youth </w:t>
      </w:r>
    </w:p>
    <w:p w14:paraId="5B75F314" w14:textId="77777777" w:rsidR="00482F5E" w:rsidRPr="00A777A6" w:rsidRDefault="00482F5E" w:rsidP="00482F5E">
      <w:pPr>
        <w:tabs>
          <w:tab w:val="left" w:pos="5376"/>
          <w:tab w:val="left" w:pos="6780"/>
        </w:tabs>
        <w:spacing w:after="0" w:line="240" w:lineRule="auto"/>
        <w:ind w:right="-360"/>
        <w:jc w:val="right"/>
        <w:rPr>
          <w:rFonts w:ascii="Arial" w:hAnsi="Arial" w:cs="Arial"/>
          <w:b/>
          <w:color w:val="002060"/>
          <w:sz w:val="36"/>
          <w:szCs w:val="36"/>
        </w:rPr>
      </w:pPr>
      <w:r>
        <w:rPr>
          <w:rFonts w:ascii="Arial" w:hAnsi="Arial" w:cs="Arial"/>
          <w:b/>
          <w:color w:val="19285A"/>
          <w:sz w:val="52"/>
          <w:szCs w:val="64"/>
        </w:rPr>
        <w:t>Grant Program</w:t>
      </w:r>
    </w:p>
    <w:p w14:paraId="56FB3396" w14:textId="77777777" w:rsidR="00482F5E" w:rsidRPr="00373B0D" w:rsidRDefault="00482F5E" w:rsidP="00482F5E">
      <w:pPr>
        <w:tabs>
          <w:tab w:val="left" w:pos="-180"/>
        </w:tabs>
        <w:spacing w:after="0" w:line="240" w:lineRule="auto"/>
        <w:ind w:left="-180" w:right="-360"/>
        <w:jc w:val="right"/>
        <w:rPr>
          <w:rFonts w:ascii="Arial" w:hAnsi="Arial" w:cs="Arial"/>
          <w:b/>
          <w:color w:val="002060"/>
          <w:szCs w:val="64"/>
        </w:rPr>
      </w:pPr>
    </w:p>
    <w:p w14:paraId="7DF6DBDA" w14:textId="77777777" w:rsidR="00482F5E" w:rsidRPr="004B45BF" w:rsidRDefault="00482F5E" w:rsidP="00482F5E">
      <w:pPr>
        <w:tabs>
          <w:tab w:val="left" w:pos="-180"/>
        </w:tabs>
        <w:spacing w:after="0" w:line="240" w:lineRule="auto"/>
        <w:ind w:left="-180" w:right="-360"/>
        <w:jc w:val="right"/>
        <w:rPr>
          <w:rFonts w:ascii="Arial" w:hAnsi="Arial" w:cs="Arial"/>
          <w:b/>
          <w:color w:val="FFC000"/>
          <w:sz w:val="72"/>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pPr>
      <w:r w:rsidRPr="004B45BF">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REQUEST FOR PROPOSALS</w:t>
      </w:r>
    </w:p>
    <w:p w14:paraId="025D3CA6" w14:textId="77777777" w:rsidR="00482F5E" w:rsidRDefault="00482F5E" w:rsidP="00482F5E">
      <w:pPr>
        <w:tabs>
          <w:tab w:val="left" w:pos="-180"/>
        </w:tabs>
        <w:spacing w:after="0" w:line="240" w:lineRule="auto"/>
        <w:ind w:right="-360"/>
        <w:rPr>
          <w:rFonts w:ascii="Arial" w:hAnsi="Arial" w:cs="Arial"/>
          <w:color w:val="19285A"/>
          <w:sz w:val="32"/>
          <w:szCs w:val="36"/>
        </w:rPr>
      </w:pPr>
    </w:p>
    <w:p w14:paraId="4DEC68EC" w14:textId="77777777" w:rsidR="00482F5E" w:rsidRDefault="00482F5E" w:rsidP="00482F5E">
      <w:pPr>
        <w:tabs>
          <w:tab w:val="left" w:pos="-180"/>
        </w:tabs>
        <w:spacing w:after="0" w:line="240" w:lineRule="auto"/>
        <w:ind w:left="-180" w:right="-360"/>
        <w:jc w:val="right"/>
        <w:rPr>
          <w:rFonts w:ascii="Arial" w:hAnsi="Arial" w:cs="Arial"/>
          <w:b/>
          <w:color w:val="19285A"/>
          <w:sz w:val="36"/>
          <w:szCs w:val="34"/>
        </w:rPr>
      </w:pPr>
    </w:p>
    <w:p w14:paraId="0181FD8F" w14:textId="77777777" w:rsidR="00482F5E" w:rsidRDefault="00482F5E" w:rsidP="00482F5E">
      <w:pPr>
        <w:tabs>
          <w:tab w:val="left" w:pos="-180"/>
        </w:tabs>
        <w:spacing w:after="0" w:line="240" w:lineRule="auto"/>
        <w:ind w:left="-180" w:right="-360"/>
        <w:jc w:val="right"/>
        <w:rPr>
          <w:rFonts w:ascii="Arial" w:hAnsi="Arial" w:cs="Arial"/>
          <w:b/>
          <w:color w:val="19285A"/>
          <w:sz w:val="36"/>
          <w:szCs w:val="34"/>
        </w:rPr>
      </w:pPr>
    </w:p>
    <w:p w14:paraId="72E8F691" w14:textId="77777777" w:rsidR="00482F5E" w:rsidRDefault="00482F5E" w:rsidP="00482F5E">
      <w:pPr>
        <w:tabs>
          <w:tab w:val="left" w:pos="-180"/>
        </w:tabs>
        <w:spacing w:after="0" w:line="240" w:lineRule="auto"/>
        <w:ind w:left="-180" w:right="-360"/>
        <w:jc w:val="right"/>
        <w:rPr>
          <w:rFonts w:ascii="Arial" w:hAnsi="Arial" w:cs="Arial"/>
          <w:color w:val="19285A"/>
          <w:sz w:val="40"/>
          <w:szCs w:val="34"/>
        </w:rPr>
      </w:pPr>
      <w:r w:rsidRPr="008907FF">
        <w:rPr>
          <w:rFonts w:ascii="Arial" w:hAnsi="Arial" w:cs="Arial"/>
          <w:b/>
          <w:color w:val="19285A"/>
          <w:sz w:val="40"/>
          <w:szCs w:val="34"/>
        </w:rPr>
        <w:t>Eligible Applicants:</w:t>
      </w:r>
    </w:p>
    <w:p w14:paraId="6E480B8A" w14:textId="77777777" w:rsidR="00482F5E" w:rsidRDefault="00482F5E" w:rsidP="00482F5E">
      <w:pPr>
        <w:tabs>
          <w:tab w:val="left" w:pos="-180"/>
        </w:tabs>
        <w:spacing w:after="0" w:line="240" w:lineRule="auto"/>
        <w:ind w:left="-180" w:right="-360"/>
        <w:jc w:val="right"/>
        <w:rPr>
          <w:rFonts w:ascii="Arial" w:hAnsi="Arial" w:cs="Arial"/>
          <w:color w:val="19285A"/>
          <w:sz w:val="40"/>
          <w:szCs w:val="34"/>
        </w:rPr>
      </w:pPr>
      <w:r>
        <w:rPr>
          <w:rFonts w:ascii="Arial" w:hAnsi="Arial" w:cs="Arial"/>
          <w:color w:val="19285A"/>
          <w:sz w:val="40"/>
          <w:szCs w:val="34"/>
        </w:rPr>
        <w:t>Federally Recognized Indian Tribes in California</w:t>
      </w:r>
    </w:p>
    <w:p w14:paraId="5CEFA40B" w14:textId="77777777" w:rsidR="00482F5E" w:rsidRPr="008907FF" w:rsidRDefault="00482F5E" w:rsidP="00482F5E">
      <w:pPr>
        <w:tabs>
          <w:tab w:val="left" w:pos="-180"/>
        </w:tabs>
        <w:spacing w:after="0" w:line="240" w:lineRule="auto"/>
        <w:ind w:left="-180" w:right="-360"/>
        <w:jc w:val="right"/>
        <w:rPr>
          <w:rFonts w:ascii="Arial" w:hAnsi="Arial" w:cs="Arial"/>
          <w:color w:val="19285A"/>
          <w:sz w:val="40"/>
          <w:szCs w:val="34"/>
        </w:rPr>
      </w:pPr>
    </w:p>
    <w:p w14:paraId="70751E06" w14:textId="77777777" w:rsidR="00482F5E" w:rsidRPr="008907FF" w:rsidRDefault="00482F5E" w:rsidP="00482F5E">
      <w:pPr>
        <w:tabs>
          <w:tab w:val="left" w:pos="-180"/>
        </w:tabs>
        <w:spacing w:after="0" w:line="240" w:lineRule="auto"/>
        <w:ind w:left="-180" w:right="-360"/>
        <w:jc w:val="right"/>
        <w:rPr>
          <w:rFonts w:ascii="Arial" w:hAnsi="Arial" w:cs="Arial"/>
          <w:b/>
          <w:color w:val="19285A"/>
          <w:sz w:val="40"/>
          <w:szCs w:val="40"/>
        </w:rPr>
      </w:pPr>
    </w:p>
    <w:p w14:paraId="580DB8D3" w14:textId="77777777" w:rsidR="00482F5E" w:rsidRPr="00373B0D" w:rsidRDefault="00482F5E" w:rsidP="00482F5E">
      <w:pPr>
        <w:tabs>
          <w:tab w:val="left" w:pos="-180"/>
        </w:tabs>
        <w:spacing w:after="0" w:line="240" w:lineRule="auto"/>
        <w:ind w:left="-180" w:right="-360"/>
        <w:jc w:val="right"/>
        <w:rPr>
          <w:rFonts w:ascii="Arial" w:hAnsi="Arial" w:cs="Arial"/>
          <w:color w:val="19285A"/>
          <w:sz w:val="36"/>
          <w:szCs w:val="36"/>
        </w:rPr>
      </w:pPr>
      <w:r w:rsidRPr="00373B0D">
        <w:rPr>
          <w:rFonts w:ascii="Arial" w:hAnsi="Arial" w:cs="Arial"/>
          <w:b/>
          <w:color w:val="19285A"/>
          <w:sz w:val="36"/>
          <w:szCs w:val="40"/>
        </w:rPr>
        <w:t>Grant Period:</w:t>
      </w:r>
      <w:r w:rsidRPr="00373B0D">
        <w:rPr>
          <w:rFonts w:ascii="Arial" w:hAnsi="Arial" w:cs="Arial"/>
          <w:color w:val="19285A"/>
          <w:sz w:val="36"/>
          <w:szCs w:val="40"/>
        </w:rPr>
        <w:t xml:space="preserve"> </w:t>
      </w:r>
      <w:r w:rsidR="000D1512">
        <w:rPr>
          <w:rFonts w:ascii="Arial" w:hAnsi="Arial" w:cs="Arial"/>
          <w:color w:val="19285A"/>
          <w:sz w:val="36"/>
          <w:szCs w:val="40"/>
        </w:rPr>
        <w:t>December 1</w:t>
      </w:r>
      <w:r w:rsidRPr="00373B0D">
        <w:rPr>
          <w:rFonts w:ascii="Arial" w:hAnsi="Arial" w:cs="Arial"/>
          <w:color w:val="19285A"/>
          <w:sz w:val="36"/>
          <w:szCs w:val="40"/>
        </w:rPr>
        <w:t xml:space="preserve">, 2019 to </w:t>
      </w:r>
      <w:r w:rsidR="000D1512">
        <w:rPr>
          <w:rFonts w:ascii="Arial" w:hAnsi="Arial" w:cs="Arial"/>
          <w:color w:val="19285A"/>
          <w:sz w:val="36"/>
          <w:szCs w:val="40"/>
        </w:rPr>
        <w:t>November</w:t>
      </w:r>
      <w:r w:rsidRPr="00373B0D">
        <w:rPr>
          <w:rFonts w:ascii="Arial" w:hAnsi="Arial" w:cs="Arial"/>
          <w:color w:val="19285A"/>
          <w:sz w:val="36"/>
          <w:szCs w:val="40"/>
        </w:rPr>
        <w:t xml:space="preserve"> 30, 2022 </w:t>
      </w:r>
    </w:p>
    <w:p w14:paraId="21785F2E" w14:textId="77777777" w:rsidR="00482F5E" w:rsidRPr="00373B0D" w:rsidRDefault="00482F5E" w:rsidP="00482F5E">
      <w:pPr>
        <w:tabs>
          <w:tab w:val="left" w:pos="-180"/>
        </w:tabs>
        <w:spacing w:after="0" w:line="240" w:lineRule="auto"/>
        <w:ind w:right="-360"/>
        <w:jc w:val="right"/>
        <w:rPr>
          <w:rFonts w:ascii="Arial" w:hAnsi="Arial" w:cs="Arial"/>
          <w:color w:val="19285A"/>
          <w:sz w:val="36"/>
          <w:szCs w:val="34"/>
        </w:rPr>
      </w:pPr>
    </w:p>
    <w:p w14:paraId="21E82A19" w14:textId="77777777" w:rsidR="00482F5E" w:rsidRDefault="00482F5E" w:rsidP="00482F5E">
      <w:pPr>
        <w:tabs>
          <w:tab w:val="left" w:pos="-180"/>
        </w:tabs>
        <w:spacing w:after="120" w:line="240" w:lineRule="auto"/>
        <w:ind w:right="-360"/>
        <w:jc w:val="right"/>
        <w:rPr>
          <w:rFonts w:ascii="Arial" w:hAnsi="Arial" w:cs="Arial"/>
          <w:color w:val="19285A"/>
          <w:sz w:val="36"/>
          <w:szCs w:val="36"/>
        </w:rPr>
      </w:pPr>
      <w:r w:rsidRPr="00373B0D">
        <w:rPr>
          <w:rFonts w:ascii="Arial" w:hAnsi="Arial" w:cs="Arial"/>
          <w:b/>
          <w:color w:val="19285A"/>
          <w:sz w:val="36"/>
          <w:szCs w:val="36"/>
        </w:rPr>
        <w:t>RFP Released:</w:t>
      </w:r>
      <w:r w:rsidRPr="00373B0D">
        <w:rPr>
          <w:rFonts w:ascii="Arial" w:hAnsi="Arial" w:cs="Arial"/>
          <w:color w:val="19285A"/>
          <w:sz w:val="36"/>
          <w:szCs w:val="36"/>
        </w:rPr>
        <w:t xml:space="preserve"> April 11, 2019</w:t>
      </w:r>
    </w:p>
    <w:p w14:paraId="62A3D85F" w14:textId="77777777" w:rsidR="000D1512" w:rsidRPr="00373B0D" w:rsidRDefault="000D1512" w:rsidP="00482F5E">
      <w:pPr>
        <w:tabs>
          <w:tab w:val="left" w:pos="-180"/>
        </w:tabs>
        <w:spacing w:after="120" w:line="240" w:lineRule="auto"/>
        <w:ind w:right="-360"/>
        <w:jc w:val="right"/>
        <w:rPr>
          <w:rFonts w:ascii="Arial" w:hAnsi="Arial" w:cs="Arial"/>
          <w:color w:val="19285A"/>
          <w:sz w:val="36"/>
          <w:szCs w:val="36"/>
        </w:rPr>
      </w:pPr>
      <w:r w:rsidRPr="004D2A4E">
        <w:rPr>
          <w:rFonts w:ascii="Arial" w:hAnsi="Arial" w:cs="Arial"/>
          <w:b/>
          <w:color w:val="FF0000"/>
          <w:sz w:val="36"/>
          <w:szCs w:val="36"/>
        </w:rPr>
        <w:t>RFP Re-Released:</w:t>
      </w:r>
      <w:r w:rsidRPr="004D2A4E">
        <w:rPr>
          <w:rFonts w:ascii="Arial" w:hAnsi="Arial" w:cs="Arial"/>
          <w:color w:val="FF0000"/>
          <w:sz w:val="36"/>
          <w:szCs w:val="36"/>
        </w:rPr>
        <w:t xml:space="preserve"> June14, 2019</w:t>
      </w:r>
    </w:p>
    <w:p w14:paraId="42B0A5CE" w14:textId="77777777" w:rsidR="00482F5E" w:rsidRPr="000D1512" w:rsidRDefault="00482F5E" w:rsidP="00482F5E">
      <w:pPr>
        <w:tabs>
          <w:tab w:val="left" w:pos="-180"/>
        </w:tabs>
        <w:spacing w:after="120" w:line="240" w:lineRule="auto"/>
        <w:ind w:left="-180" w:right="-360"/>
        <w:jc w:val="right"/>
        <w:rPr>
          <w:rFonts w:ascii="Arial" w:hAnsi="Arial" w:cs="Arial"/>
          <w:color w:val="19285A"/>
          <w:sz w:val="36"/>
          <w:szCs w:val="36"/>
        </w:rPr>
      </w:pPr>
      <w:r w:rsidRPr="00373B0D">
        <w:rPr>
          <w:rFonts w:ascii="Arial" w:hAnsi="Arial" w:cs="Arial"/>
          <w:b/>
          <w:color w:val="19285A"/>
          <w:sz w:val="36"/>
          <w:szCs w:val="36"/>
        </w:rPr>
        <w:t>Letters of Intent Due:</w:t>
      </w:r>
      <w:r w:rsidRPr="00373B0D">
        <w:rPr>
          <w:rFonts w:ascii="Arial" w:hAnsi="Arial" w:cs="Arial"/>
          <w:color w:val="19285A"/>
          <w:sz w:val="36"/>
          <w:szCs w:val="36"/>
        </w:rPr>
        <w:t xml:space="preserve"> </w:t>
      </w:r>
      <w:r w:rsidRPr="004D2A4E">
        <w:rPr>
          <w:rFonts w:ascii="Arial" w:hAnsi="Arial" w:cs="Arial"/>
          <w:strike/>
          <w:color w:val="19285A"/>
          <w:sz w:val="36"/>
          <w:szCs w:val="36"/>
        </w:rPr>
        <w:t>May 2, 2019</w:t>
      </w:r>
      <w:r w:rsidR="000D1512">
        <w:rPr>
          <w:rFonts w:ascii="Arial" w:hAnsi="Arial" w:cs="Arial"/>
          <w:strike/>
          <w:color w:val="19285A"/>
          <w:sz w:val="36"/>
          <w:szCs w:val="36"/>
        </w:rPr>
        <w:t xml:space="preserve"> </w:t>
      </w:r>
      <w:r w:rsidR="000D1512" w:rsidRPr="004D2A4E">
        <w:rPr>
          <w:rFonts w:ascii="Arial" w:hAnsi="Arial" w:cs="Arial"/>
          <w:color w:val="FF0000"/>
          <w:sz w:val="36"/>
          <w:szCs w:val="36"/>
        </w:rPr>
        <w:t>July 12, 2019</w:t>
      </w:r>
    </w:p>
    <w:p w14:paraId="0DD59BE4" w14:textId="77777777" w:rsidR="00482F5E" w:rsidRPr="000D1512" w:rsidRDefault="00482F5E" w:rsidP="00482F5E">
      <w:pPr>
        <w:tabs>
          <w:tab w:val="left" w:pos="-180"/>
        </w:tabs>
        <w:spacing w:after="120" w:line="240" w:lineRule="auto"/>
        <w:ind w:left="-180" w:right="-360"/>
        <w:jc w:val="right"/>
        <w:rPr>
          <w:rFonts w:ascii="Arial" w:hAnsi="Arial" w:cs="Arial"/>
          <w:color w:val="17365D" w:themeColor="text2" w:themeShade="BF"/>
          <w:sz w:val="36"/>
          <w:szCs w:val="36"/>
        </w:rPr>
        <w:sectPr w:rsidR="00482F5E" w:rsidRPr="000D1512" w:rsidSect="00AB05FA">
          <w:headerReference w:type="default" r:id="rId9"/>
          <w:footerReference w:type="default" r:id="rId10"/>
          <w:footerReference w:type="first" r:id="rId11"/>
          <w:pgSz w:w="12240" w:h="15840" w:code="1"/>
          <w:pgMar w:top="1440" w:right="1080" w:bottom="1080" w:left="1080" w:header="720" w:footer="720" w:gutter="0"/>
          <w:pgNumType w:start="0"/>
          <w:cols w:space="720"/>
          <w:docGrid w:linePitch="360"/>
        </w:sectPr>
      </w:pPr>
      <w:r w:rsidRPr="00373B0D">
        <w:rPr>
          <w:rFonts w:ascii="Arial" w:hAnsi="Arial" w:cs="Arial"/>
          <w:b/>
          <w:color w:val="19285A"/>
          <w:sz w:val="36"/>
          <w:szCs w:val="36"/>
        </w:rPr>
        <w:t>Proposals Due:</w:t>
      </w:r>
      <w:r w:rsidRPr="00373B0D">
        <w:rPr>
          <w:rFonts w:ascii="Arial" w:hAnsi="Arial" w:cs="Arial"/>
          <w:color w:val="19285A"/>
          <w:sz w:val="36"/>
          <w:szCs w:val="36"/>
        </w:rPr>
        <w:t xml:space="preserve"> </w:t>
      </w:r>
      <w:r w:rsidRPr="004D2A4E">
        <w:rPr>
          <w:rFonts w:ascii="Arial" w:hAnsi="Arial" w:cs="Arial"/>
          <w:strike/>
          <w:color w:val="17365D" w:themeColor="text2" w:themeShade="BF"/>
          <w:sz w:val="36"/>
          <w:szCs w:val="36"/>
        </w:rPr>
        <w:t>June 7, 2019</w:t>
      </w:r>
      <w:r w:rsidR="000D1512">
        <w:rPr>
          <w:rFonts w:ascii="Arial" w:hAnsi="Arial" w:cs="Arial"/>
          <w:strike/>
          <w:color w:val="17365D" w:themeColor="text2" w:themeShade="BF"/>
          <w:sz w:val="36"/>
          <w:szCs w:val="36"/>
        </w:rPr>
        <w:t xml:space="preserve"> </w:t>
      </w:r>
      <w:r w:rsidR="000D1512" w:rsidRPr="004D2A4E">
        <w:rPr>
          <w:rFonts w:ascii="Arial" w:hAnsi="Arial" w:cs="Arial"/>
          <w:color w:val="FF0000"/>
          <w:sz w:val="36"/>
          <w:szCs w:val="36"/>
        </w:rPr>
        <w:t>August 9, 2019</w:t>
      </w:r>
    </w:p>
    <w:tbl>
      <w:tblPr>
        <w:tblpPr w:leftFromText="180" w:rightFromText="180" w:vertAnchor="text" w:horzAnchor="margin" w:tblpXSpec="center" w:tblpY="-489"/>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075"/>
      </w:tblGrid>
      <w:tr w:rsidR="00DE18C6" w:rsidRPr="00BB5070" w14:paraId="275262D3" w14:textId="77777777" w:rsidTr="00631E00">
        <w:trPr>
          <w:trHeight w:val="504"/>
          <w:jc w:val="center"/>
        </w:trPr>
        <w:tc>
          <w:tcPr>
            <w:tcW w:w="10075" w:type="dxa"/>
            <w:shd w:val="clear" w:color="auto" w:fill="002060"/>
            <w:vAlign w:val="center"/>
          </w:tcPr>
          <w:p w14:paraId="56CA3B50" w14:textId="77777777" w:rsidR="00DE18C6" w:rsidRPr="00BB5070" w:rsidRDefault="00631E00" w:rsidP="00093BA0">
            <w:pPr>
              <w:spacing w:before="120" w:after="120" w:line="240" w:lineRule="auto"/>
              <w:rPr>
                <w:rFonts w:ascii="Arial" w:hAnsi="Arial" w:cs="Arial"/>
                <w:b/>
                <w:sz w:val="24"/>
                <w:szCs w:val="24"/>
              </w:rPr>
            </w:pPr>
            <w:bookmarkStart w:id="1" w:name="_Toc503813351"/>
            <w:r w:rsidRPr="00BB5070">
              <w:rPr>
                <w:rFonts w:ascii="Arial" w:hAnsi="Arial" w:cs="Arial"/>
                <w:b/>
                <w:sz w:val="24"/>
                <w:szCs w:val="24"/>
              </w:rPr>
              <w:lastRenderedPageBreak/>
              <w:t>TABLE OF CONTENTS</w:t>
            </w:r>
            <w:bookmarkEnd w:id="1"/>
          </w:p>
        </w:tc>
      </w:tr>
    </w:tbl>
    <w:p w14:paraId="1EA60EAC" w14:textId="0F5DFBF3" w:rsidR="00B1324D" w:rsidRDefault="00B1324D" w:rsidP="00F208C3">
      <w:pPr>
        <w:spacing w:after="0" w:line="360" w:lineRule="auto"/>
        <w:rPr>
          <w:rFonts w:ascii="Arial" w:hAnsi="Arial" w:cs="Arial"/>
          <w:sz w:val="24"/>
          <w:szCs w:val="24"/>
        </w:rPr>
      </w:pPr>
    </w:p>
    <w:p w14:paraId="23975DEA" w14:textId="77777777" w:rsidR="00866141" w:rsidRPr="008F6E13" w:rsidRDefault="00866141" w:rsidP="00F208C3">
      <w:pPr>
        <w:spacing w:after="0" w:line="360" w:lineRule="auto"/>
        <w:rPr>
          <w:rFonts w:ascii="Arial" w:hAnsi="Arial" w:cs="Arial"/>
          <w:sz w:val="24"/>
          <w:szCs w:val="24"/>
        </w:rPr>
      </w:pPr>
    </w:p>
    <w:p w14:paraId="638DA40A" w14:textId="48B69868" w:rsidR="004D793A" w:rsidRPr="004D793A" w:rsidRDefault="00753891">
      <w:pPr>
        <w:pStyle w:val="TOC1"/>
        <w:rPr>
          <w:rFonts w:eastAsiaTheme="minorEastAsia"/>
          <w:b w:val="0"/>
        </w:rPr>
      </w:pPr>
      <w:r w:rsidRPr="004D793A">
        <w:rPr>
          <w:b w:val="0"/>
        </w:rPr>
        <w:fldChar w:fldCharType="begin"/>
      </w:r>
      <w:r w:rsidRPr="004D793A">
        <w:rPr>
          <w:b w:val="0"/>
        </w:rPr>
        <w:instrText xml:space="preserve"> TOC \o "1-3" \h \z \u </w:instrText>
      </w:r>
      <w:r w:rsidRPr="004D793A">
        <w:rPr>
          <w:b w:val="0"/>
        </w:rPr>
        <w:fldChar w:fldCharType="separate"/>
      </w:r>
      <w:hyperlink w:anchor="_Toc11248773" w:history="1">
        <w:r w:rsidR="004D793A" w:rsidRPr="004D793A">
          <w:rPr>
            <w:rStyle w:val="Hyperlink"/>
            <w:b w:val="0"/>
          </w:rPr>
          <w:t>PART I: GRANT INFORMATION</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_Toc11248773 \h </w:instrText>
        </w:r>
        <w:r w:rsidR="004D793A" w:rsidRPr="004D793A">
          <w:rPr>
            <w:b w:val="0"/>
            <w:webHidden/>
          </w:rPr>
        </w:r>
        <w:r w:rsidR="004D793A" w:rsidRPr="004D793A">
          <w:rPr>
            <w:b w:val="0"/>
            <w:webHidden/>
          </w:rPr>
          <w:fldChar w:fldCharType="separate"/>
        </w:r>
        <w:r w:rsidR="00866141">
          <w:rPr>
            <w:b w:val="0"/>
            <w:webHidden/>
          </w:rPr>
          <w:t>1</w:t>
        </w:r>
        <w:r w:rsidR="004D793A" w:rsidRPr="004D793A">
          <w:rPr>
            <w:b w:val="0"/>
            <w:webHidden/>
          </w:rPr>
          <w:fldChar w:fldCharType="end"/>
        </w:r>
      </w:hyperlink>
    </w:p>
    <w:p w14:paraId="4BDAFF61" w14:textId="7D384D71" w:rsidR="004D793A" w:rsidRPr="004D793A" w:rsidRDefault="0006578A">
      <w:pPr>
        <w:pStyle w:val="TOC1"/>
        <w:rPr>
          <w:rFonts w:eastAsiaTheme="minorEastAsia"/>
          <w:b w:val="0"/>
        </w:rPr>
      </w:pPr>
      <w:hyperlink w:anchor="_Toc11248774" w:history="1">
        <w:r w:rsidR="004D793A" w:rsidRPr="004D793A">
          <w:rPr>
            <w:rStyle w:val="Hyperlink"/>
            <w:b w:val="0"/>
          </w:rPr>
          <w:t>Grant Program Background</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_Toc11248774 \h </w:instrText>
        </w:r>
        <w:r w:rsidR="004D793A" w:rsidRPr="004D793A">
          <w:rPr>
            <w:b w:val="0"/>
            <w:webHidden/>
          </w:rPr>
        </w:r>
        <w:r w:rsidR="004D793A" w:rsidRPr="004D793A">
          <w:rPr>
            <w:b w:val="0"/>
            <w:webHidden/>
          </w:rPr>
          <w:fldChar w:fldCharType="separate"/>
        </w:r>
        <w:r w:rsidR="00866141">
          <w:rPr>
            <w:b w:val="0"/>
            <w:webHidden/>
          </w:rPr>
          <w:t>1</w:t>
        </w:r>
        <w:r w:rsidR="004D793A" w:rsidRPr="004D793A">
          <w:rPr>
            <w:b w:val="0"/>
            <w:webHidden/>
          </w:rPr>
          <w:fldChar w:fldCharType="end"/>
        </w:r>
      </w:hyperlink>
    </w:p>
    <w:p w14:paraId="2B840DB9" w14:textId="3D4F8269" w:rsidR="004D793A" w:rsidRPr="004D793A" w:rsidRDefault="0006578A">
      <w:pPr>
        <w:pStyle w:val="TOC1"/>
        <w:rPr>
          <w:rFonts w:eastAsiaTheme="minorEastAsia"/>
          <w:b w:val="0"/>
        </w:rPr>
      </w:pPr>
      <w:hyperlink w:anchor="_Toc11248775" w:history="1">
        <w:r w:rsidR="004D793A" w:rsidRPr="004D793A">
          <w:rPr>
            <w:rStyle w:val="Hyperlink"/>
            <w:b w:val="0"/>
          </w:rPr>
          <w:t>Contact Information</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_Toc11248775 \h </w:instrText>
        </w:r>
        <w:r w:rsidR="004D793A" w:rsidRPr="004D793A">
          <w:rPr>
            <w:b w:val="0"/>
            <w:webHidden/>
          </w:rPr>
        </w:r>
        <w:r w:rsidR="004D793A" w:rsidRPr="004D793A">
          <w:rPr>
            <w:b w:val="0"/>
            <w:webHidden/>
          </w:rPr>
          <w:fldChar w:fldCharType="separate"/>
        </w:r>
        <w:r w:rsidR="00866141">
          <w:rPr>
            <w:b w:val="0"/>
            <w:webHidden/>
          </w:rPr>
          <w:t>1</w:t>
        </w:r>
        <w:r w:rsidR="004D793A" w:rsidRPr="004D793A">
          <w:rPr>
            <w:b w:val="0"/>
            <w:webHidden/>
          </w:rPr>
          <w:fldChar w:fldCharType="end"/>
        </w:r>
      </w:hyperlink>
    </w:p>
    <w:p w14:paraId="040F31C0" w14:textId="05C6977C" w:rsidR="004D793A" w:rsidRPr="004D793A" w:rsidRDefault="0006578A">
      <w:pPr>
        <w:pStyle w:val="TOC1"/>
        <w:rPr>
          <w:rFonts w:eastAsiaTheme="minorEastAsia"/>
          <w:b w:val="0"/>
        </w:rPr>
      </w:pPr>
      <w:hyperlink w:anchor="_Toc11248776" w:history="1">
        <w:r w:rsidR="004D793A" w:rsidRPr="004D793A">
          <w:rPr>
            <w:rStyle w:val="Hyperlink"/>
            <w:b w:val="0"/>
          </w:rPr>
          <w:t>Proposal Due Date and Submission Instructions</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_Toc11248776 \h </w:instrText>
        </w:r>
        <w:r w:rsidR="004D793A" w:rsidRPr="004D793A">
          <w:rPr>
            <w:b w:val="0"/>
            <w:webHidden/>
          </w:rPr>
        </w:r>
        <w:r w:rsidR="004D793A" w:rsidRPr="004D793A">
          <w:rPr>
            <w:b w:val="0"/>
            <w:webHidden/>
          </w:rPr>
          <w:fldChar w:fldCharType="separate"/>
        </w:r>
        <w:r w:rsidR="00866141">
          <w:rPr>
            <w:b w:val="0"/>
            <w:webHidden/>
          </w:rPr>
          <w:t>2</w:t>
        </w:r>
        <w:r w:rsidR="004D793A" w:rsidRPr="004D793A">
          <w:rPr>
            <w:b w:val="0"/>
            <w:webHidden/>
          </w:rPr>
          <w:fldChar w:fldCharType="end"/>
        </w:r>
      </w:hyperlink>
    </w:p>
    <w:p w14:paraId="55F4476C" w14:textId="67A73398" w:rsidR="004D793A" w:rsidRPr="004D793A" w:rsidRDefault="0006578A">
      <w:pPr>
        <w:pStyle w:val="TOC1"/>
        <w:rPr>
          <w:rFonts w:eastAsiaTheme="minorEastAsia"/>
          <w:b w:val="0"/>
        </w:rPr>
      </w:pPr>
      <w:hyperlink w:anchor="_Toc11248777" w:history="1">
        <w:r w:rsidR="004D793A" w:rsidRPr="004D793A">
          <w:rPr>
            <w:rStyle w:val="Hyperlink"/>
            <w:b w:val="0"/>
          </w:rPr>
          <w:t>Target Population</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_Toc11248777 \h </w:instrText>
        </w:r>
        <w:r w:rsidR="004D793A" w:rsidRPr="004D793A">
          <w:rPr>
            <w:b w:val="0"/>
            <w:webHidden/>
          </w:rPr>
        </w:r>
        <w:r w:rsidR="004D793A" w:rsidRPr="004D793A">
          <w:rPr>
            <w:b w:val="0"/>
            <w:webHidden/>
          </w:rPr>
          <w:fldChar w:fldCharType="separate"/>
        </w:r>
        <w:r w:rsidR="00866141">
          <w:rPr>
            <w:b w:val="0"/>
            <w:webHidden/>
          </w:rPr>
          <w:t>2</w:t>
        </w:r>
        <w:r w:rsidR="004D793A" w:rsidRPr="004D793A">
          <w:rPr>
            <w:b w:val="0"/>
            <w:webHidden/>
          </w:rPr>
          <w:fldChar w:fldCharType="end"/>
        </w:r>
      </w:hyperlink>
    </w:p>
    <w:p w14:paraId="1764EEAD" w14:textId="2380BA58" w:rsidR="004D793A" w:rsidRPr="004D793A" w:rsidRDefault="0006578A">
      <w:pPr>
        <w:pStyle w:val="TOC1"/>
        <w:rPr>
          <w:rFonts w:eastAsiaTheme="minorEastAsia"/>
          <w:b w:val="0"/>
        </w:rPr>
      </w:pPr>
      <w:hyperlink w:anchor="_Toc11248778" w:history="1">
        <w:r w:rsidR="004D793A" w:rsidRPr="004D793A">
          <w:rPr>
            <w:rStyle w:val="Hyperlink"/>
            <w:b w:val="0"/>
          </w:rPr>
          <w:t>Title II 2018-2020 State Plan</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_Toc11248778 \h </w:instrText>
        </w:r>
        <w:r w:rsidR="004D793A" w:rsidRPr="004D793A">
          <w:rPr>
            <w:b w:val="0"/>
            <w:webHidden/>
          </w:rPr>
        </w:r>
        <w:r w:rsidR="004D793A" w:rsidRPr="004D793A">
          <w:rPr>
            <w:b w:val="0"/>
            <w:webHidden/>
          </w:rPr>
          <w:fldChar w:fldCharType="separate"/>
        </w:r>
        <w:r w:rsidR="00866141">
          <w:rPr>
            <w:b w:val="0"/>
            <w:webHidden/>
          </w:rPr>
          <w:t>2</w:t>
        </w:r>
        <w:r w:rsidR="004D793A" w:rsidRPr="004D793A">
          <w:rPr>
            <w:b w:val="0"/>
            <w:webHidden/>
          </w:rPr>
          <w:fldChar w:fldCharType="end"/>
        </w:r>
      </w:hyperlink>
    </w:p>
    <w:p w14:paraId="162520AB" w14:textId="7D084C26" w:rsidR="004D793A" w:rsidRPr="004D793A" w:rsidRDefault="0006578A">
      <w:pPr>
        <w:pStyle w:val="TOC1"/>
        <w:rPr>
          <w:rFonts w:eastAsiaTheme="minorEastAsia"/>
          <w:b w:val="0"/>
        </w:rPr>
      </w:pPr>
      <w:hyperlink w:anchor="_Toc11248779" w:history="1">
        <w:r w:rsidR="004D793A" w:rsidRPr="004D793A">
          <w:rPr>
            <w:rStyle w:val="Hyperlink"/>
            <w:b w:val="0"/>
          </w:rPr>
          <w:t>Grant Program Description</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_Toc11248779 \h </w:instrText>
        </w:r>
        <w:r w:rsidR="004D793A" w:rsidRPr="004D793A">
          <w:rPr>
            <w:b w:val="0"/>
            <w:webHidden/>
          </w:rPr>
        </w:r>
        <w:r w:rsidR="004D793A" w:rsidRPr="004D793A">
          <w:rPr>
            <w:b w:val="0"/>
            <w:webHidden/>
          </w:rPr>
          <w:fldChar w:fldCharType="separate"/>
        </w:r>
        <w:r w:rsidR="00866141">
          <w:rPr>
            <w:b w:val="0"/>
            <w:webHidden/>
          </w:rPr>
          <w:t>3</w:t>
        </w:r>
        <w:r w:rsidR="004D793A" w:rsidRPr="004D793A">
          <w:rPr>
            <w:b w:val="0"/>
            <w:webHidden/>
          </w:rPr>
          <w:fldChar w:fldCharType="end"/>
        </w:r>
      </w:hyperlink>
    </w:p>
    <w:p w14:paraId="2962EDFB" w14:textId="35A742B3" w:rsidR="004D793A" w:rsidRPr="004D793A" w:rsidRDefault="0006578A">
      <w:pPr>
        <w:pStyle w:val="TOC1"/>
        <w:rPr>
          <w:rFonts w:eastAsiaTheme="minorEastAsia"/>
          <w:b w:val="0"/>
        </w:rPr>
      </w:pPr>
      <w:hyperlink w:anchor="_Toc11248780" w:history="1">
        <w:r w:rsidR="004D793A" w:rsidRPr="004D793A">
          <w:rPr>
            <w:rStyle w:val="Hyperlink"/>
            <w:b w:val="0"/>
          </w:rPr>
          <w:t>Letter of Intent</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_Toc11248780 \h </w:instrText>
        </w:r>
        <w:r w:rsidR="004D793A" w:rsidRPr="004D793A">
          <w:rPr>
            <w:b w:val="0"/>
            <w:webHidden/>
          </w:rPr>
        </w:r>
        <w:r w:rsidR="004D793A" w:rsidRPr="004D793A">
          <w:rPr>
            <w:b w:val="0"/>
            <w:webHidden/>
          </w:rPr>
          <w:fldChar w:fldCharType="separate"/>
        </w:r>
        <w:r w:rsidR="00866141">
          <w:rPr>
            <w:b w:val="0"/>
            <w:webHidden/>
          </w:rPr>
          <w:t>3</w:t>
        </w:r>
        <w:r w:rsidR="004D793A" w:rsidRPr="004D793A">
          <w:rPr>
            <w:b w:val="0"/>
            <w:webHidden/>
          </w:rPr>
          <w:fldChar w:fldCharType="end"/>
        </w:r>
      </w:hyperlink>
    </w:p>
    <w:p w14:paraId="53506FF4" w14:textId="3618453A" w:rsidR="004D793A" w:rsidRPr="004D793A" w:rsidRDefault="0006578A">
      <w:pPr>
        <w:pStyle w:val="TOC1"/>
        <w:rPr>
          <w:rFonts w:eastAsiaTheme="minorEastAsia"/>
          <w:b w:val="0"/>
        </w:rPr>
      </w:pPr>
      <w:hyperlink w:anchor="_Toc11248781" w:history="1">
        <w:r w:rsidR="004D793A" w:rsidRPr="004D793A">
          <w:rPr>
            <w:rStyle w:val="Hyperlink"/>
            <w:b w:val="0"/>
          </w:rPr>
          <w:t>Project Cycle and Funding Information</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_Toc11248781 \h </w:instrText>
        </w:r>
        <w:r w:rsidR="004D793A" w:rsidRPr="004D793A">
          <w:rPr>
            <w:b w:val="0"/>
            <w:webHidden/>
          </w:rPr>
        </w:r>
        <w:r w:rsidR="004D793A" w:rsidRPr="004D793A">
          <w:rPr>
            <w:b w:val="0"/>
            <w:webHidden/>
          </w:rPr>
          <w:fldChar w:fldCharType="separate"/>
        </w:r>
        <w:r w:rsidR="00866141">
          <w:rPr>
            <w:b w:val="0"/>
            <w:webHidden/>
          </w:rPr>
          <w:t>4</w:t>
        </w:r>
        <w:r w:rsidR="004D793A" w:rsidRPr="004D793A">
          <w:rPr>
            <w:b w:val="0"/>
            <w:webHidden/>
          </w:rPr>
          <w:fldChar w:fldCharType="end"/>
        </w:r>
      </w:hyperlink>
    </w:p>
    <w:p w14:paraId="4FE3BF34" w14:textId="02029C64" w:rsidR="004D793A" w:rsidRPr="004D793A" w:rsidRDefault="0006578A">
      <w:pPr>
        <w:pStyle w:val="TOC1"/>
        <w:rPr>
          <w:rFonts w:eastAsiaTheme="minorEastAsia"/>
          <w:b w:val="0"/>
        </w:rPr>
      </w:pPr>
      <w:hyperlink w:anchor="_Toc11248782" w:history="1">
        <w:r w:rsidR="004D793A" w:rsidRPr="004D793A">
          <w:rPr>
            <w:rStyle w:val="Hyperlink"/>
            <w:b w:val="0"/>
          </w:rPr>
          <w:t>Bidder’s Conferences</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_Toc11248782 \h </w:instrText>
        </w:r>
        <w:r w:rsidR="004D793A" w:rsidRPr="004D793A">
          <w:rPr>
            <w:b w:val="0"/>
            <w:webHidden/>
          </w:rPr>
        </w:r>
        <w:r w:rsidR="004D793A" w:rsidRPr="004D793A">
          <w:rPr>
            <w:b w:val="0"/>
            <w:webHidden/>
          </w:rPr>
          <w:fldChar w:fldCharType="separate"/>
        </w:r>
        <w:r w:rsidR="00866141">
          <w:rPr>
            <w:b w:val="0"/>
            <w:webHidden/>
          </w:rPr>
          <w:t>5</w:t>
        </w:r>
        <w:r w:rsidR="004D793A" w:rsidRPr="004D793A">
          <w:rPr>
            <w:b w:val="0"/>
            <w:webHidden/>
          </w:rPr>
          <w:fldChar w:fldCharType="end"/>
        </w:r>
      </w:hyperlink>
    </w:p>
    <w:p w14:paraId="6F2B0661" w14:textId="7663F463" w:rsidR="004D793A" w:rsidRPr="004D793A" w:rsidRDefault="0006578A">
      <w:pPr>
        <w:pStyle w:val="TOC1"/>
        <w:rPr>
          <w:rFonts w:eastAsiaTheme="minorEastAsia"/>
          <w:b w:val="0"/>
        </w:rPr>
      </w:pPr>
      <w:hyperlink w:anchor="_Toc11248783" w:history="1">
        <w:r w:rsidR="004D793A" w:rsidRPr="004D793A">
          <w:rPr>
            <w:rStyle w:val="Hyperlink"/>
            <w:b w:val="0"/>
          </w:rPr>
          <w:t>BSCC Executive Steering Committee Process</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_Toc11248783 \h </w:instrText>
        </w:r>
        <w:r w:rsidR="004D793A" w:rsidRPr="004D793A">
          <w:rPr>
            <w:b w:val="0"/>
            <w:webHidden/>
          </w:rPr>
        </w:r>
        <w:r w:rsidR="004D793A" w:rsidRPr="004D793A">
          <w:rPr>
            <w:b w:val="0"/>
            <w:webHidden/>
          </w:rPr>
          <w:fldChar w:fldCharType="separate"/>
        </w:r>
        <w:r w:rsidR="00866141">
          <w:rPr>
            <w:b w:val="0"/>
            <w:webHidden/>
          </w:rPr>
          <w:t>5</w:t>
        </w:r>
        <w:r w:rsidR="004D793A" w:rsidRPr="004D793A">
          <w:rPr>
            <w:b w:val="0"/>
            <w:webHidden/>
          </w:rPr>
          <w:fldChar w:fldCharType="end"/>
        </w:r>
      </w:hyperlink>
    </w:p>
    <w:p w14:paraId="60A0A4EE" w14:textId="5DD56082" w:rsidR="004D793A" w:rsidRPr="004D793A" w:rsidRDefault="0006578A">
      <w:pPr>
        <w:pStyle w:val="TOC1"/>
        <w:rPr>
          <w:rFonts w:eastAsiaTheme="minorEastAsia"/>
          <w:b w:val="0"/>
        </w:rPr>
      </w:pPr>
      <w:hyperlink w:anchor="_Toc11248784" w:history="1">
        <w:r w:rsidR="004D793A" w:rsidRPr="004D793A">
          <w:rPr>
            <w:rStyle w:val="Hyperlink"/>
            <w:b w:val="0"/>
          </w:rPr>
          <w:t>Overview of the RFP Process</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_Toc11248784 \h </w:instrText>
        </w:r>
        <w:r w:rsidR="004D793A" w:rsidRPr="004D793A">
          <w:rPr>
            <w:b w:val="0"/>
            <w:webHidden/>
          </w:rPr>
        </w:r>
        <w:r w:rsidR="004D793A" w:rsidRPr="004D793A">
          <w:rPr>
            <w:b w:val="0"/>
            <w:webHidden/>
          </w:rPr>
          <w:fldChar w:fldCharType="separate"/>
        </w:r>
        <w:r w:rsidR="00866141">
          <w:rPr>
            <w:b w:val="0"/>
            <w:webHidden/>
          </w:rPr>
          <w:t>6</w:t>
        </w:r>
        <w:r w:rsidR="004D793A" w:rsidRPr="004D793A">
          <w:rPr>
            <w:b w:val="0"/>
            <w:webHidden/>
          </w:rPr>
          <w:fldChar w:fldCharType="end"/>
        </w:r>
      </w:hyperlink>
    </w:p>
    <w:p w14:paraId="0DE43BAB" w14:textId="178C9693" w:rsidR="004D793A" w:rsidRPr="004D793A" w:rsidRDefault="0006578A">
      <w:pPr>
        <w:pStyle w:val="TOC1"/>
        <w:rPr>
          <w:rFonts w:eastAsiaTheme="minorEastAsia"/>
          <w:b w:val="0"/>
        </w:rPr>
      </w:pPr>
      <w:hyperlink w:anchor="_Toc11248785" w:history="1">
        <w:r w:rsidR="004D793A" w:rsidRPr="004D793A">
          <w:rPr>
            <w:rStyle w:val="Hyperlink"/>
            <w:b w:val="0"/>
          </w:rPr>
          <w:t>General BSCC Grant Requirements</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_Toc11248785 \h </w:instrText>
        </w:r>
        <w:r w:rsidR="004D793A" w:rsidRPr="004D793A">
          <w:rPr>
            <w:b w:val="0"/>
            <w:webHidden/>
          </w:rPr>
        </w:r>
        <w:r w:rsidR="004D793A" w:rsidRPr="004D793A">
          <w:rPr>
            <w:b w:val="0"/>
            <w:webHidden/>
          </w:rPr>
          <w:fldChar w:fldCharType="separate"/>
        </w:r>
        <w:r w:rsidR="00866141">
          <w:rPr>
            <w:b w:val="0"/>
            <w:webHidden/>
          </w:rPr>
          <w:t>8</w:t>
        </w:r>
        <w:r w:rsidR="004D793A" w:rsidRPr="004D793A">
          <w:rPr>
            <w:b w:val="0"/>
            <w:webHidden/>
          </w:rPr>
          <w:fldChar w:fldCharType="end"/>
        </w:r>
      </w:hyperlink>
    </w:p>
    <w:p w14:paraId="07D1D69B" w14:textId="512E99E9" w:rsidR="004D793A" w:rsidRPr="004D793A" w:rsidRDefault="0006578A">
      <w:pPr>
        <w:pStyle w:val="TOC1"/>
        <w:rPr>
          <w:rFonts w:eastAsiaTheme="minorEastAsia"/>
          <w:b w:val="0"/>
        </w:rPr>
      </w:pPr>
      <w:hyperlink w:anchor="_Toc11248786" w:history="1">
        <w:r w:rsidR="004D793A" w:rsidRPr="004D793A">
          <w:rPr>
            <w:rStyle w:val="Hyperlink"/>
            <w:b w:val="0"/>
          </w:rPr>
          <w:t>Federal Requirements</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_Toc11248786 \h </w:instrText>
        </w:r>
        <w:r w:rsidR="004D793A" w:rsidRPr="004D793A">
          <w:rPr>
            <w:b w:val="0"/>
            <w:webHidden/>
          </w:rPr>
        </w:r>
        <w:r w:rsidR="004D793A" w:rsidRPr="004D793A">
          <w:rPr>
            <w:b w:val="0"/>
            <w:webHidden/>
          </w:rPr>
          <w:fldChar w:fldCharType="separate"/>
        </w:r>
        <w:r w:rsidR="00866141">
          <w:rPr>
            <w:b w:val="0"/>
            <w:webHidden/>
          </w:rPr>
          <w:t>11</w:t>
        </w:r>
        <w:r w:rsidR="004D793A" w:rsidRPr="004D793A">
          <w:rPr>
            <w:b w:val="0"/>
            <w:webHidden/>
          </w:rPr>
          <w:fldChar w:fldCharType="end"/>
        </w:r>
      </w:hyperlink>
    </w:p>
    <w:p w14:paraId="1822B6BA" w14:textId="5CB84BC1" w:rsidR="004D793A" w:rsidRPr="004D793A" w:rsidRDefault="0006578A">
      <w:pPr>
        <w:pStyle w:val="TOC1"/>
        <w:rPr>
          <w:rFonts w:eastAsiaTheme="minorEastAsia"/>
          <w:b w:val="0"/>
        </w:rPr>
      </w:pPr>
      <w:hyperlink w:anchor="_Toc11248787" w:history="1">
        <w:r w:rsidR="004D793A" w:rsidRPr="004D793A">
          <w:rPr>
            <w:rStyle w:val="Hyperlink"/>
            <w:b w:val="0"/>
          </w:rPr>
          <w:t>Promising, Data-Driven, and Innovative Approaches</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_Toc11248787 \h </w:instrText>
        </w:r>
        <w:r w:rsidR="004D793A" w:rsidRPr="004D793A">
          <w:rPr>
            <w:b w:val="0"/>
            <w:webHidden/>
          </w:rPr>
        </w:r>
        <w:r w:rsidR="004D793A" w:rsidRPr="004D793A">
          <w:rPr>
            <w:b w:val="0"/>
            <w:webHidden/>
          </w:rPr>
          <w:fldChar w:fldCharType="separate"/>
        </w:r>
        <w:r w:rsidR="00866141">
          <w:rPr>
            <w:b w:val="0"/>
            <w:webHidden/>
          </w:rPr>
          <w:t>11</w:t>
        </w:r>
        <w:r w:rsidR="004D793A" w:rsidRPr="004D793A">
          <w:rPr>
            <w:b w:val="0"/>
            <w:webHidden/>
          </w:rPr>
          <w:fldChar w:fldCharType="end"/>
        </w:r>
      </w:hyperlink>
    </w:p>
    <w:p w14:paraId="06C8BCD0" w14:textId="7F7401E0" w:rsidR="004D793A" w:rsidRPr="004D793A" w:rsidRDefault="0006578A">
      <w:pPr>
        <w:pStyle w:val="TOC1"/>
        <w:rPr>
          <w:rStyle w:val="Hyperlink"/>
          <w:b w:val="0"/>
        </w:rPr>
      </w:pPr>
      <w:hyperlink w:anchor="_Toc11248788" w:history="1">
        <w:r w:rsidR="004D793A" w:rsidRPr="004D793A">
          <w:rPr>
            <w:rStyle w:val="Hyperlink"/>
            <w:b w:val="0"/>
          </w:rPr>
          <w:t>Summary of Key Dates</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_Toc11248788 \h </w:instrText>
        </w:r>
        <w:r w:rsidR="004D793A" w:rsidRPr="004D793A">
          <w:rPr>
            <w:b w:val="0"/>
            <w:webHidden/>
          </w:rPr>
        </w:r>
        <w:r w:rsidR="004D793A" w:rsidRPr="004D793A">
          <w:rPr>
            <w:b w:val="0"/>
            <w:webHidden/>
          </w:rPr>
          <w:fldChar w:fldCharType="separate"/>
        </w:r>
        <w:r w:rsidR="00866141">
          <w:rPr>
            <w:b w:val="0"/>
            <w:webHidden/>
          </w:rPr>
          <w:t>13</w:t>
        </w:r>
        <w:r w:rsidR="004D793A" w:rsidRPr="004D793A">
          <w:rPr>
            <w:b w:val="0"/>
            <w:webHidden/>
          </w:rPr>
          <w:fldChar w:fldCharType="end"/>
        </w:r>
      </w:hyperlink>
    </w:p>
    <w:p w14:paraId="5E0036BA" w14:textId="77777777" w:rsidR="004D793A" w:rsidRPr="004D793A" w:rsidRDefault="004D793A" w:rsidP="004D793A">
      <w:pPr>
        <w:rPr>
          <w:rFonts w:ascii="Arial" w:hAnsi="Arial" w:cs="Arial"/>
          <w:noProof/>
          <w:sz w:val="24"/>
          <w:szCs w:val="24"/>
        </w:rPr>
      </w:pPr>
    </w:p>
    <w:p w14:paraId="49405C21" w14:textId="5A7C747A" w:rsidR="004D793A" w:rsidRPr="004D793A" w:rsidRDefault="0006578A">
      <w:pPr>
        <w:pStyle w:val="TOC1"/>
        <w:rPr>
          <w:rFonts w:eastAsiaTheme="minorEastAsia"/>
          <w:b w:val="0"/>
        </w:rPr>
      </w:pPr>
      <w:hyperlink w:anchor="_Toc11248789" w:history="1">
        <w:r w:rsidR="004D793A" w:rsidRPr="004D793A">
          <w:rPr>
            <w:rStyle w:val="Hyperlink"/>
            <w:b w:val="0"/>
          </w:rPr>
          <w:t>PART II: PROPOSAL INSTRUCTIONS AND RATING FACTORS</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_Toc11248789 \h </w:instrText>
        </w:r>
        <w:r w:rsidR="004D793A" w:rsidRPr="004D793A">
          <w:rPr>
            <w:b w:val="0"/>
            <w:webHidden/>
          </w:rPr>
        </w:r>
        <w:r w:rsidR="004D793A" w:rsidRPr="004D793A">
          <w:rPr>
            <w:b w:val="0"/>
            <w:webHidden/>
          </w:rPr>
          <w:fldChar w:fldCharType="separate"/>
        </w:r>
        <w:r w:rsidR="00866141">
          <w:rPr>
            <w:b w:val="0"/>
            <w:webHidden/>
          </w:rPr>
          <w:t>14</w:t>
        </w:r>
        <w:r w:rsidR="004D793A" w:rsidRPr="004D793A">
          <w:rPr>
            <w:b w:val="0"/>
            <w:webHidden/>
          </w:rPr>
          <w:fldChar w:fldCharType="end"/>
        </w:r>
      </w:hyperlink>
    </w:p>
    <w:p w14:paraId="451B40AB" w14:textId="0F927002" w:rsidR="004D793A" w:rsidRPr="004D793A" w:rsidRDefault="0006578A">
      <w:pPr>
        <w:pStyle w:val="TOC2"/>
        <w:rPr>
          <w:rFonts w:eastAsiaTheme="minorEastAsia"/>
          <w:b w:val="0"/>
          <w:bCs w:val="0"/>
        </w:rPr>
      </w:pPr>
      <w:hyperlink w:anchor="_Toc11248790" w:history="1">
        <w:r w:rsidR="004D793A" w:rsidRPr="004D793A">
          <w:rPr>
            <w:rStyle w:val="Hyperlink"/>
            <w:b w:val="0"/>
          </w:rPr>
          <w:t>Proposal Abstract</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_Toc11248790 \h </w:instrText>
        </w:r>
        <w:r w:rsidR="004D793A" w:rsidRPr="004D793A">
          <w:rPr>
            <w:b w:val="0"/>
            <w:webHidden/>
          </w:rPr>
        </w:r>
        <w:r w:rsidR="004D793A" w:rsidRPr="004D793A">
          <w:rPr>
            <w:b w:val="0"/>
            <w:webHidden/>
          </w:rPr>
          <w:fldChar w:fldCharType="separate"/>
        </w:r>
        <w:r w:rsidR="00866141">
          <w:rPr>
            <w:b w:val="0"/>
            <w:webHidden/>
          </w:rPr>
          <w:t>15</w:t>
        </w:r>
        <w:r w:rsidR="004D793A" w:rsidRPr="004D793A">
          <w:rPr>
            <w:b w:val="0"/>
            <w:webHidden/>
          </w:rPr>
          <w:fldChar w:fldCharType="end"/>
        </w:r>
      </w:hyperlink>
    </w:p>
    <w:p w14:paraId="418CC26D" w14:textId="42F35283" w:rsidR="004D793A" w:rsidRPr="004D793A" w:rsidRDefault="0006578A">
      <w:pPr>
        <w:pStyle w:val="TOC2"/>
        <w:rPr>
          <w:rFonts w:eastAsiaTheme="minorEastAsia"/>
          <w:b w:val="0"/>
          <w:bCs w:val="0"/>
        </w:rPr>
      </w:pPr>
      <w:hyperlink w:anchor="_Toc11248791" w:history="1">
        <w:r w:rsidR="004D793A" w:rsidRPr="004D793A">
          <w:rPr>
            <w:rStyle w:val="Hyperlink"/>
            <w:b w:val="0"/>
          </w:rPr>
          <w:t>Instructions for Program Proposal Narrative and Program Budget</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_Toc11248791 \h </w:instrText>
        </w:r>
        <w:r w:rsidR="004D793A" w:rsidRPr="004D793A">
          <w:rPr>
            <w:b w:val="0"/>
            <w:webHidden/>
          </w:rPr>
        </w:r>
        <w:r w:rsidR="004D793A" w:rsidRPr="004D793A">
          <w:rPr>
            <w:b w:val="0"/>
            <w:webHidden/>
          </w:rPr>
          <w:fldChar w:fldCharType="separate"/>
        </w:r>
        <w:r w:rsidR="00866141">
          <w:rPr>
            <w:b w:val="0"/>
            <w:webHidden/>
          </w:rPr>
          <w:t>15</w:t>
        </w:r>
        <w:r w:rsidR="004D793A" w:rsidRPr="004D793A">
          <w:rPr>
            <w:b w:val="0"/>
            <w:webHidden/>
          </w:rPr>
          <w:fldChar w:fldCharType="end"/>
        </w:r>
      </w:hyperlink>
    </w:p>
    <w:p w14:paraId="500BB56D" w14:textId="2A59E34A" w:rsidR="004D793A" w:rsidRPr="004D793A" w:rsidRDefault="0006578A" w:rsidP="004D793A">
      <w:pPr>
        <w:pStyle w:val="TOC3"/>
        <w:rPr>
          <w:rFonts w:ascii="Arial" w:eastAsiaTheme="minorEastAsia" w:hAnsi="Arial" w:cs="Arial"/>
          <w:noProof/>
          <w:sz w:val="24"/>
          <w:szCs w:val="24"/>
        </w:rPr>
      </w:pPr>
      <w:hyperlink w:anchor="_Toc11248792" w:history="1">
        <w:r w:rsidR="004D793A" w:rsidRPr="004D793A">
          <w:rPr>
            <w:rStyle w:val="Hyperlink"/>
            <w:rFonts w:ascii="Arial" w:hAnsi="Arial" w:cs="Arial"/>
            <w:noProof/>
            <w:sz w:val="24"/>
            <w:szCs w:val="24"/>
          </w:rPr>
          <w:t>1.</w:t>
        </w:r>
        <w:r w:rsidR="004D793A" w:rsidRPr="004D793A">
          <w:rPr>
            <w:rFonts w:ascii="Arial" w:eastAsiaTheme="minorEastAsia" w:hAnsi="Arial" w:cs="Arial"/>
            <w:noProof/>
            <w:sz w:val="24"/>
            <w:szCs w:val="24"/>
          </w:rPr>
          <w:tab/>
        </w:r>
        <w:r w:rsidR="004D793A" w:rsidRPr="004D793A">
          <w:rPr>
            <w:rStyle w:val="Hyperlink"/>
            <w:rFonts w:ascii="Arial" w:hAnsi="Arial" w:cs="Arial"/>
            <w:noProof/>
            <w:sz w:val="24"/>
            <w:szCs w:val="24"/>
          </w:rPr>
          <w:t>Program Need (Percent of Total Value: 25%)</w:t>
        </w:r>
        <w:r w:rsidR="004D793A" w:rsidRPr="004D793A">
          <w:rPr>
            <w:rFonts w:ascii="Arial" w:hAnsi="Arial" w:cs="Arial"/>
            <w:noProof/>
            <w:webHidden/>
            <w:sz w:val="24"/>
            <w:szCs w:val="24"/>
          </w:rPr>
          <w:tab/>
        </w:r>
        <w:r w:rsidR="004D793A" w:rsidRPr="004D793A">
          <w:rPr>
            <w:rFonts w:ascii="Arial" w:hAnsi="Arial" w:cs="Arial"/>
            <w:noProof/>
            <w:webHidden/>
            <w:sz w:val="24"/>
            <w:szCs w:val="24"/>
          </w:rPr>
          <w:fldChar w:fldCharType="begin"/>
        </w:r>
        <w:r w:rsidR="004D793A" w:rsidRPr="004D793A">
          <w:rPr>
            <w:rFonts w:ascii="Arial" w:hAnsi="Arial" w:cs="Arial"/>
            <w:noProof/>
            <w:webHidden/>
            <w:sz w:val="24"/>
            <w:szCs w:val="24"/>
          </w:rPr>
          <w:instrText xml:space="preserve"> PAGEREF _Toc11248792 \h </w:instrText>
        </w:r>
        <w:r w:rsidR="004D793A" w:rsidRPr="004D793A">
          <w:rPr>
            <w:rFonts w:ascii="Arial" w:hAnsi="Arial" w:cs="Arial"/>
            <w:noProof/>
            <w:webHidden/>
            <w:sz w:val="24"/>
            <w:szCs w:val="24"/>
          </w:rPr>
        </w:r>
        <w:r w:rsidR="004D793A" w:rsidRPr="004D793A">
          <w:rPr>
            <w:rFonts w:ascii="Arial" w:hAnsi="Arial" w:cs="Arial"/>
            <w:noProof/>
            <w:webHidden/>
            <w:sz w:val="24"/>
            <w:szCs w:val="24"/>
          </w:rPr>
          <w:fldChar w:fldCharType="separate"/>
        </w:r>
        <w:r w:rsidR="00866141">
          <w:rPr>
            <w:rFonts w:ascii="Arial" w:hAnsi="Arial" w:cs="Arial"/>
            <w:noProof/>
            <w:webHidden/>
            <w:sz w:val="24"/>
            <w:szCs w:val="24"/>
          </w:rPr>
          <w:t>15</w:t>
        </w:r>
        <w:r w:rsidR="004D793A" w:rsidRPr="004D793A">
          <w:rPr>
            <w:rFonts w:ascii="Arial" w:hAnsi="Arial" w:cs="Arial"/>
            <w:noProof/>
            <w:webHidden/>
            <w:sz w:val="24"/>
            <w:szCs w:val="24"/>
          </w:rPr>
          <w:fldChar w:fldCharType="end"/>
        </w:r>
      </w:hyperlink>
    </w:p>
    <w:p w14:paraId="6C3BEAAA" w14:textId="79D03F72" w:rsidR="004D793A" w:rsidRPr="004D793A" w:rsidRDefault="0006578A" w:rsidP="004D793A">
      <w:pPr>
        <w:pStyle w:val="TOC3"/>
        <w:rPr>
          <w:rFonts w:ascii="Arial" w:eastAsiaTheme="minorEastAsia" w:hAnsi="Arial" w:cs="Arial"/>
          <w:noProof/>
          <w:sz w:val="24"/>
          <w:szCs w:val="24"/>
        </w:rPr>
      </w:pPr>
      <w:hyperlink w:anchor="_Toc11248793" w:history="1">
        <w:r w:rsidR="004D793A" w:rsidRPr="004D793A">
          <w:rPr>
            <w:rStyle w:val="Hyperlink"/>
            <w:rFonts w:ascii="Arial" w:hAnsi="Arial" w:cs="Arial"/>
            <w:noProof/>
            <w:sz w:val="24"/>
            <w:szCs w:val="24"/>
          </w:rPr>
          <w:t>2.</w:t>
        </w:r>
        <w:r w:rsidR="004D793A" w:rsidRPr="004D793A">
          <w:rPr>
            <w:rFonts w:ascii="Arial" w:eastAsiaTheme="minorEastAsia" w:hAnsi="Arial" w:cs="Arial"/>
            <w:noProof/>
            <w:sz w:val="24"/>
            <w:szCs w:val="24"/>
          </w:rPr>
          <w:tab/>
        </w:r>
        <w:r w:rsidR="004D793A" w:rsidRPr="004D793A">
          <w:rPr>
            <w:rStyle w:val="Hyperlink"/>
            <w:rFonts w:ascii="Arial" w:hAnsi="Arial" w:cs="Arial"/>
            <w:noProof/>
            <w:sz w:val="24"/>
            <w:szCs w:val="24"/>
          </w:rPr>
          <w:t>Program Description (Percent of Total Value: 30%)</w:t>
        </w:r>
        <w:r w:rsidR="004D793A" w:rsidRPr="004D793A">
          <w:rPr>
            <w:rFonts w:ascii="Arial" w:hAnsi="Arial" w:cs="Arial"/>
            <w:noProof/>
            <w:webHidden/>
            <w:sz w:val="24"/>
            <w:szCs w:val="24"/>
          </w:rPr>
          <w:tab/>
        </w:r>
        <w:r w:rsidR="004D793A" w:rsidRPr="004D793A">
          <w:rPr>
            <w:rFonts w:ascii="Arial" w:hAnsi="Arial" w:cs="Arial"/>
            <w:noProof/>
            <w:webHidden/>
            <w:sz w:val="24"/>
            <w:szCs w:val="24"/>
          </w:rPr>
          <w:fldChar w:fldCharType="begin"/>
        </w:r>
        <w:r w:rsidR="004D793A" w:rsidRPr="004D793A">
          <w:rPr>
            <w:rFonts w:ascii="Arial" w:hAnsi="Arial" w:cs="Arial"/>
            <w:noProof/>
            <w:webHidden/>
            <w:sz w:val="24"/>
            <w:szCs w:val="24"/>
          </w:rPr>
          <w:instrText xml:space="preserve"> PAGEREF _Toc11248793 \h </w:instrText>
        </w:r>
        <w:r w:rsidR="004D793A" w:rsidRPr="004D793A">
          <w:rPr>
            <w:rFonts w:ascii="Arial" w:hAnsi="Arial" w:cs="Arial"/>
            <w:noProof/>
            <w:webHidden/>
            <w:sz w:val="24"/>
            <w:szCs w:val="24"/>
          </w:rPr>
        </w:r>
        <w:r w:rsidR="004D793A" w:rsidRPr="004D793A">
          <w:rPr>
            <w:rFonts w:ascii="Arial" w:hAnsi="Arial" w:cs="Arial"/>
            <w:noProof/>
            <w:webHidden/>
            <w:sz w:val="24"/>
            <w:szCs w:val="24"/>
          </w:rPr>
          <w:fldChar w:fldCharType="separate"/>
        </w:r>
        <w:r w:rsidR="00866141">
          <w:rPr>
            <w:rFonts w:ascii="Arial" w:hAnsi="Arial" w:cs="Arial"/>
            <w:noProof/>
            <w:webHidden/>
            <w:sz w:val="24"/>
            <w:szCs w:val="24"/>
          </w:rPr>
          <w:t>16</w:t>
        </w:r>
        <w:r w:rsidR="004D793A" w:rsidRPr="004D793A">
          <w:rPr>
            <w:rFonts w:ascii="Arial" w:hAnsi="Arial" w:cs="Arial"/>
            <w:noProof/>
            <w:webHidden/>
            <w:sz w:val="24"/>
            <w:szCs w:val="24"/>
          </w:rPr>
          <w:fldChar w:fldCharType="end"/>
        </w:r>
      </w:hyperlink>
    </w:p>
    <w:p w14:paraId="51A67451" w14:textId="4FD89B48" w:rsidR="004D793A" w:rsidRPr="004D793A" w:rsidRDefault="0006578A" w:rsidP="004D793A">
      <w:pPr>
        <w:pStyle w:val="TOC3"/>
        <w:rPr>
          <w:rFonts w:ascii="Arial" w:eastAsiaTheme="minorEastAsia" w:hAnsi="Arial" w:cs="Arial"/>
          <w:noProof/>
          <w:sz w:val="24"/>
          <w:szCs w:val="24"/>
        </w:rPr>
      </w:pPr>
      <w:hyperlink w:anchor="_Toc11248794" w:history="1">
        <w:r w:rsidR="004D793A" w:rsidRPr="004D793A">
          <w:rPr>
            <w:rStyle w:val="Hyperlink"/>
            <w:rFonts w:ascii="Arial" w:hAnsi="Arial" w:cs="Arial"/>
            <w:noProof/>
            <w:sz w:val="24"/>
            <w:szCs w:val="24"/>
          </w:rPr>
          <w:t>3.</w:t>
        </w:r>
        <w:r w:rsidR="004D793A" w:rsidRPr="004D793A">
          <w:rPr>
            <w:rFonts w:ascii="Arial" w:eastAsiaTheme="minorEastAsia" w:hAnsi="Arial" w:cs="Arial"/>
            <w:noProof/>
            <w:sz w:val="24"/>
            <w:szCs w:val="24"/>
          </w:rPr>
          <w:tab/>
        </w:r>
        <w:r w:rsidR="004D793A" w:rsidRPr="004D793A">
          <w:rPr>
            <w:rStyle w:val="Hyperlink"/>
            <w:rFonts w:ascii="Arial" w:hAnsi="Arial" w:cs="Arial"/>
            <w:noProof/>
            <w:sz w:val="24"/>
            <w:szCs w:val="24"/>
          </w:rPr>
          <w:t>Program Goals and Objectives (Percent of Total Value: 30%)</w:t>
        </w:r>
        <w:r w:rsidR="004D793A" w:rsidRPr="004D793A">
          <w:rPr>
            <w:rFonts w:ascii="Arial" w:hAnsi="Arial" w:cs="Arial"/>
            <w:noProof/>
            <w:webHidden/>
            <w:sz w:val="24"/>
            <w:szCs w:val="24"/>
          </w:rPr>
          <w:tab/>
        </w:r>
        <w:r w:rsidR="004D793A" w:rsidRPr="004D793A">
          <w:rPr>
            <w:rFonts w:ascii="Arial" w:hAnsi="Arial" w:cs="Arial"/>
            <w:noProof/>
            <w:webHidden/>
            <w:sz w:val="24"/>
            <w:szCs w:val="24"/>
          </w:rPr>
          <w:fldChar w:fldCharType="begin"/>
        </w:r>
        <w:r w:rsidR="004D793A" w:rsidRPr="004D793A">
          <w:rPr>
            <w:rFonts w:ascii="Arial" w:hAnsi="Arial" w:cs="Arial"/>
            <w:noProof/>
            <w:webHidden/>
            <w:sz w:val="24"/>
            <w:szCs w:val="24"/>
          </w:rPr>
          <w:instrText xml:space="preserve"> PAGEREF _Toc11248794 \h </w:instrText>
        </w:r>
        <w:r w:rsidR="004D793A" w:rsidRPr="004D793A">
          <w:rPr>
            <w:rFonts w:ascii="Arial" w:hAnsi="Arial" w:cs="Arial"/>
            <w:noProof/>
            <w:webHidden/>
            <w:sz w:val="24"/>
            <w:szCs w:val="24"/>
          </w:rPr>
        </w:r>
        <w:r w:rsidR="004D793A" w:rsidRPr="004D793A">
          <w:rPr>
            <w:rFonts w:ascii="Arial" w:hAnsi="Arial" w:cs="Arial"/>
            <w:noProof/>
            <w:webHidden/>
            <w:sz w:val="24"/>
            <w:szCs w:val="24"/>
          </w:rPr>
          <w:fldChar w:fldCharType="separate"/>
        </w:r>
        <w:r w:rsidR="00866141">
          <w:rPr>
            <w:rFonts w:ascii="Arial" w:hAnsi="Arial" w:cs="Arial"/>
            <w:noProof/>
            <w:webHidden/>
            <w:sz w:val="24"/>
            <w:szCs w:val="24"/>
          </w:rPr>
          <w:t>17</w:t>
        </w:r>
        <w:r w:rsidR="004D793A" w:rsidRPr="004D793A">
          <w:rPr>
            <w:rFonts w:ascii="Arial" w:hAnsi="Arial" w:cs="Arial"/>
            <w:noProof/>
            <w:webHidden/>
            <w:sz w:val="24"/>
            <w:szCs w:val="24"/>
          </w:rPr>
          <w:fldChar w:fldCharType="end"/>
        </w:r>
      </w:hyperlink>
    </w:p>
    <w:p w14:paraId="79C92B4D" w14:textId="38F9EA17" w:rsidR="004D793A" w:rsidRPr="004D793A" w:rsidRDefault="0006578A" w:rsidP="004D793A">
      <w:pPr>
        <w:pStyle w:val="TOC3"/>
        <w:rPr>
          <w:rStyle w:val="Hyperlink"/>
          <w:rFonts w:ascii="Arial" w:hAnsi="Arial" w:cs="Arial"/>
          <w:noProof/>
          <w:sz w:val="24"/>
          <w:szCs w:val="24"/>
        </w:rPr>
      </w:pPr>
      <w:hyperlink w:anchor="_Toc11248795" w:history="1">
        <w:r w:rsidR="004D793A" w:rsidRPr="004D793A">
          <w:rPr>
            <w:rStyle w:val="Hyperlink"/>
            <w:rFonts w:ascii="Arial" w:hAnsi="Arial" w:cs="Arial"/>
            <w:noProof/>
            <w:sz w:val="24"/>
            <w:szCs w:val="24"/>
          </w:rPr>
          <w:t>4.</w:t>
        </w:r>
        <w:r w:rsidR="004D793A" w:rsidRPr="004D793A">
          <w:rPr>
            <w:rFonts w:ascii="Arial" w:eastAsiaTheme="minorEastAsia" w:hAnsi="Arial" w:cs="Arial"/>
            <w:noProof/>
            <w:sz w:val="24"/>
            <w:szCs w:val="24"/>
          </w:rPr>
          <w:tab/>
        </w:r>
        <w:r w:rsidR="004D793A" w:rsidRPr="004D793A">
          <w:rPr>
            <w:rStyle w:val="Hyperlink"/>
            <w:rFonts w:ascii="Arial" w:hAnsi="Arial" w:cs="Arial"/>
            <w:noProof/>
            <w:sz w:val="24"/>
            <w:szCs w:val="24"/>
          </w:rPr>
          <w:t>Program Budget (Percent of Total Value: 15%)</w:t>
        </w:r>
        <w:r w:rsidR="004D793A" w:rsidRPr="004D793A">
          <w:rPr>
            <w:rFonts w:ascii="Arial" w:hAnsi="Arial" w:cs="Arial"/>
            <w:noProof/>
            <w:webHidden/>
            <w:sz w:val="24"/>
            <w:szCs w:val="24"/>
          </w:rPr>
          <w:tab/>
        </w:r>
        <w:r w:rsidR="004D793A" w:rsidRPr="004D793A">
          <w:rPr>
            <w:rFonts w:ascii="Arial" w:hAnsi="Arial" w:cs="Arial"/>
            <w:noProof/>
            <w:webHidden/>
            <w:sz w:val="24"/>
            <w:szCs w:val="24"/>
          </w:rPr>
          <w:fldChar w:fldCharType="begin"/>
        </w:r>
        <w:r w:rsidR="004D793A" w:rsidRPr="004D793A">
          <w:rPr>
            <w:rFonts w:ascii="Arial" w:hAnsi="Arial" w:cs="Arial"/>
            <w:noProof/>
            <w:webHidden/>
            <w:sz w:val="24"/>
            <w:szCs w:val="24"/>
          </w:rPr>
          <w:instrText xml:space="preserve"> PAGEREF _Toc11248795 \h </w:instrText>
        </w:r>
        <w:r w:rsidR="004D793A" w:rsidRPr="004D793A">
          <w:rPr>
            <w:rFonts w:ascii="Arial" w:hAnsi="Arial" w:cs="Arial"/>
            <w:noProof/>
            <w:webHidden/>
            <w:sz w:val="24"/>
            <w:szCs w:val="24"/>
          </w:rPr>
        </w:r>
        <w:r w:rsidR="004D793A" w:rsidRPr="004D793A">
          <w:rPr>
            <w:rFonts w:ascii="Arial" w:hAnsi="Arial" w:cs="Arial"/>
            <w:noProof/>
            <w:webHidden/>
            <w:sz w:val="24"/>
            <w:szCs w:val="24"/>
          </w:rPr>
          <w:fldChar w:fldCharType="separate"/>
        </w:r>
        <w:r w:rsidR="00866141">
          <w:rPr>
            <w:rFonts w:ascii="Arial" w:hAnsi="Arial" w:cs="Arial"/>
            <w:noProof/>
            <w:webHidden/>
            <w:sz w:val="24"/>
            <w:szCs w:val="24"/>
          </w:rPr>
          <w:t>17</w:t>
        </w:r>
        <w:r w:rsidR="004D793A" w:rsidRPr="004D793A">
          <w:rPr>
            <w:rFonts w:ascii="Arial" w:hAnsi="Arial" w:cs="Arial"/>
            <w:noProof/>
            <w:webHidden/>
            <w:sz w:val="24"/>
            <w:szCs w:val="24"/>
          </w:rPr>
          <w:fldChar w:fldCharType="end"/>
        </w:r>
      </w:hyperlink>
    </w:p>
    <w:p w14:paraId="358F2E0C" w14:textId="77777777" w:rsidR="004D793A" w:rsidRPr="004D793A" w:rsidRDefault="004D793A" w:rsidP="004D793A">
      <w:pPr>
        <w:rPr>
          <w:rFonts w:ascii="Arial" w:hAnsi="Arial" w:cs="Arial"/>
          <w:noProof/>
          <w:sz w:val="24"/>
          <w:szCs w:val="24"/>
        </w:rPr>
      </w:pPr>
    </w:p>
    <w:p w14:paraId="005C4EF5" w14:textId="77777777" w:rsidR="00866141" w:rsidRDefault="00866141">
      <w:pPr>
        <w:rPr>
          <w:rFonts w:ascii="Arial" w:eastAsia="Calibri" w:hAnsi="Arial" w:cs="Arial"/>
          <w:b/>
          <w:noProof/>
          <w:sz w:val="24"/>
          <w:szCs w:val="24"/>
        </w:rPr>
      </w:pPr>
      <w:r>
        <w:br w:type="page"/>
      </w:r>
    </w:p>
    <w:p w14:paraId="50E64C9D" w14:textId="2CD8A1A4" w:rsidR="004D793A" w:rsidRPr="004D793A" w:rsidRDefault="0006578A">
      <w:pPr>
        <w:pStyle w:val="TOC1"/>
        <w:rPr>
          <w:rFonts w:eastAsiaTheme="minorEastAsia"/>
          <w:b w:val="0"/>
        </w:rPr>
      </w:pPr>
      <w:hyperlink w:anchor="_Toc11248796" w:history="1">
        <w:r w:rsidR="004D793A" w:rsidRPr="004D793A">
          <w:rPr>
            <w:rStyle w:val="Hyperlink"/>
            <w:b w:val="0"/>
          </w:rPr>
          <w:t>APPENDICES</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_Toc11248796 \h </w:instrText>
        </w:r>
        <w:r w:rsidR="004D793A" w:rsidRPr="004D793A">
          <w:rPr>
            <w:b w:val="0"/>
            <w:webHidden/>
          </w:rPr>
        </w:r>
        <w:r w:rsidR="004D793A" w:rsidRPr="004D793A">
          <w:rPr>
            <w:b w:val="0"/>
            <w:webHidden/>
          </w:rPr>
          <w:fldChar w:fldCharType="separate"/>
        </w:r>
        <w:r w:rsidR="00866141">
          <w:rPr>
            <w:b w:val="0"/>
            <w:webHidden/>
          </w:rPr>
          <w:t>19</w:t>
        </w:r>
        <w:r w:rsidR="004D793A" w:rsidRPr="004D793A">
          <w:rPr>
            <w:b w:val="0"/>
            <w:webHidden/>
          </w:rPr>
          <w:fldChar w:fldCharType="end"/>
        </w:r>
      </w:hyperlink>
    </w:p>
    <w:p w14:paraId="2E15FD1A" w14:textId="4A5276FB" w:rsidR="004D793A" w:rsidRPr="004D793A" w:rsidRDefault="0006578A">
      <w:pPr>
        <w:pStyle w:val="TOC1"/>
        <w:rPr>
          <w:rFonts w:eastAsiaTheme="minorEastAsia"/>
          <w:b w:val="0"/>
        </w:rPr>
      </w:pPr>
      <w:hyperlink w:anchor="_Toc11248797" w:history="1">
        <w:r w:rsidR="004D793A" w:rsidRPr="004D793A">
          <w:rPr>
            <w:rStyle w:val="Hyperlink"/>
            <w:rFonts w:eastAsiaTheme="majorEastAsia"/>
            <w:b w:val="0"/>
          </w:rPr>
          <w:t>Appendix A: Federally Recognized California Tribes</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_Toc11248797 \h </w:instrText>
        </w:r>
        <w:r w:rsidR="004D793A" w:rsidRPr="004D793A">
          <w:rPr>
            <w:b w:val="0"/>
            <w:webHidden/>
          </w:rPr>
        </w:r>
        <w:r w:rsidR="004D793A" w:rsidRPr="004D793A">
          <w:rPr>
            <w:b w:val="0"/>
            <w:webHidden/>
          </w:rPr>
          <w:fldChar w:fldCharType="separate"/>
        </w:r>
        <w:r w:rsidR="00866141">
          <w:rPr>
            <w:b w:val="0"/>
            <w:webHidden/>
          </w:rPr>
          <w:t>20</w:t>
        </w:r>
        <w:r w:rsidR="004D793A" w:rsidRPr="004D793A">
          <w:rPr>
            <w:b w:val="0"/>
            <w:webHidden/>
          </w:rPr>
          <w:fldChar w:fldCharType="end"/>
        </w:r>
      </w:hyperlink>
    </w:p>
    <w:p w14:paraId="1C9B8EA9" w14:textId="4208E069" w:rsidR="004D793A" w:rsidRPr="004D793A" w:rsidRDefault="0006578A">
      <w:pPr>
        <w:pStyle w:val="TOC1"/>
        <w:rPr>
          <w:rFonts w:eastAsiaTheme="minorEastAsia"/>
          <w:b w:val="0"/>
        </w:rPr>
      </w:pPr>
      <w:hyperlink w:anchor="_Toc11248798" w:history="1">
        <w:r w:rsidR="004D793A" w:rsidRPr="004D793A">
          <w:rPr>
            <w:rStyle w:val="Hyperlink"/>
            <w:rFonts w:eastAsiaTheme="majorEastAsia"/>
            <w:b w:val="0"/>
          </w:rPr>
          <w:t xml:space="preserve">Appendix B:  </w:t>
        </w:r>
        <w:r w:rsidR="008E7052">
          <w:rPr>
            <w:rStyle w:val="Hyperlink"/>
            <w:b w:val="0"/>
          </w:rPr>
          <w:t>Excerpt of the JJDPA – State Plan Requirements</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_Toc11248798 \h </w:instrText>
        </w:r>
        <w:r w:rsidR="004D793A" w:rsidRPr="004D793A">
          <w:rPr>
            <w:b w:val="0"/>
            <w:webHidden/>
          </w:rPr>
        </w:r>
        <w:r w:rsidR="004D793A" w:rsidRPr="004D793A">
          <w:rPr>
            <w:b w:val="0"/>
            <w:webHidden/>
          </w:rPr>
          <w:fldChar w:fldCharType="separate"/>
        </w:r>
        <w:r w:rsidR="00866141">
          <w:rPr>
            <w:b w:val="0"/>
            <w:webHidden/>
          </w:rPr>
          <w:t>27</w:t>
        </w:r>
        <w:r w:rsidR="004D793A" w:rsidRPr="004D793A">
          <w:rPr>
            <w:b w:val="0"/>
            <w:webHidden/>
          </w:rPr>
          <w:fldChar w:fldCharType="end"/>
        </w:r>
      </w:hyperlink>
    </w:p>
    <w:p w14:paraId="16BCB66C" w14:textId="373BCB0B" w:rsidR="004D793A" w:rsidRPr="004D793A" w:rsidRDefault="0006578A">
      <w:pPr>
        <w:pStyle w:val="TOC1"/>
        <w:rPr>
          <w:rFonts w:eastAsiaTheme="minorEastAsia"/>
          <w:b w:val="0"/>
        </w:rPr>
      </w:pPr>
      <w:hyperlink w:anchor="_Toc11248799" w:history="1">
        <w:r w:rsidR="004D793A" w:rsidRPr="004D793A">
          <w:rPr>
            <w:rStyle w:val="Hyperlink"/>
            <w:rFonts w:eastAsiaTheme="majorEastAsia"/>
            <w:b w:val="0"/>
          </w:rPr>
          <w:t xml:space="preserve">Appendix C:  </w:t>
        </w:r>
        <w:r w:rsidR="004D793A" w:rsidRPr="004D793A">
          <w:rPr>
            <w:rStyle w:val="Hyperlink"/>
            <w:b w:val="0"/>
          </w:rPr>
          <w:t>Criteria for Non-Governmental Organizations</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_Toc11248799 \h </w:instrText>
        </w:r>
        <w:r w:rsidR="004D793A" w:rsidRPr="004D793A">
          <w:rPr>
            <w:b w:val="0"/>
            <w:webHidden/>
          </w:rPr>
        </w:r>
        <w:r w:rsidR="004D793A" w:rsidRPr="004D793A">
          <w:rPr>
            <w:b w:val="0"/>
            <w:webHidden/>
          </w:rPr>
          <w:fldChar w:fldCharType="separate"/>
        </w:r>
        <w:r w:rsidR="00866141">
          <w:rPr>
            <w:b w:val="0"/>
            <w:webHidden/>
          </w:rPr>
          <w:t>40</w:t>
        </w:r>
        <w:r w:rsidR="004D793A" w:rsidRPr="004D793A">
          <w:rPr>
            <w:b w:val="0"/>
            <w:webHidden/>
          </w:rPr>
          <w:fldChar w:fldCharType="end"/>
        </w:r>
      </w:hyperlink>
    </w:p>
    <w:p w14:paraId="60AF1C95" w14:textId="09FD78E1" w:rsidR="004D793A" w:rsidRPr="004D793A" w:rsidRDefault="0006578A">
      <w:pPr>
        <w:pStyle w:val="TOC1"/>
        <w:rPr>
          <w:rFonts w:eastAsiaTheme="minorEastAsia"/>
          <w:b w:val="0"/>
        </w:rPr>
      </w:pPr>
      <w:hyperlink w:anchor="_Toc11248800" w:history="1">
        <w:r w:rsidR="004D793A" w:rsidRPr="004D793A">
          <w:rPr>
            <w:rStyle w:val="Hyperlink"/>
            <w:b w:val="0"/>
          </w:rPr>
          <w:t>Appendix D: Glossary of Terms</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_Toc11248800 \h </w:instrText>
        </w:r>
        <w:r w:rsidR="004D793A" w:rsidRPr="004D793A">
          <w:rPr>
            <w:b w:val="0"/>
            <w:webHidden/>
          </w:rPr>
        </w:r>
        <w:r w:rsidR="004D793A" w:rsidRPr="004D793A">
          <w:rPr>
            <w:b w:val="0"/>
            <w:webHidden/>
          </w:rPr>
          <w:fldChar w:fldCharType="separate"/>
        </w:r>
        <w:r w:rsidR="00866141">
          <w:rPr>
            <w:b w:val="0"/>
            <w:webHidden/>
          </w:rPr>
          <w:t>42</w:t>
        </w:r>
        <w:r w:rsidR="004D793A" w:rsidRPr="004D793A">
          <w:rPr>
            <w:b w:val="0"/>
            <w:webHidden/>
          </w:rPr>
          <w:fldChar w:fldCharType="end"/>
        </w:r>
      </w:hyperlink>
    </w:p>
    <w:p w14:paraId="38E867AE" w14:textId="62CDAB5D" w:rsidR="004D793A" w:rsidRPr="004D793A" w:rsidRDefault="0006578A">
      <w:pPr>
        <w:pStyle w:val="TOC1"/>
        <w:rPr>
          <w:rFonts w:eastAsiaTheme="minorEastAsia"/>
          <w:b w:val="0"/>
        </w:rPr>
      </w:pPr>
      <w:hyperlink w:anchor="_Toc11248801" w:history="1">
        <w:r w:rsidR="004D793A" w:rsidRPr="004D793A">
          <w:rPr>
            <w:rStyle w:val="Hyperlink"/>
            <w:b w:val="0"/>
          </w:rPr>
          <w:t>Appendix E:  SACJJDP Membership Roster</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_Toc11248801 \h </w:instrText>
        </w:r>
        <w:r w:rsidR="004D793A" w:rsidRPr="004D793A">
          <w:rPr>
            <w:b w:val="0"/>
            <w:webHidden/>
          </w:rPr>
        </w:r>
        <w:r w:rsidR="004D793A" w:rsidRPr="004D793A">
          <w:rPr>
            <w:b w:val="0"/>
            <w:webHidden/>
          </w:rPr>
          <w:fldChar w:fldCharType="separate"/>
        </w:r>
        <w:r w:rsidR="00866141">
          <w:rPr>
            <w:b w:val="0"/>
            <w:webHidden/>
          </w:rPr>
          <w:t>45</w:t>
        </w:r>
        <w:r w:rsidR="004D793A" w:rsidRPr="004D793A">
          <w:rPr>
            <w:b w:val="0"/>
            <w:webHidden/>
          </w:rPr>
          <w:fldChar w:fldCharType="end"/>
        </w:r>
      </w:hyperlink>
    </w:p>
    <w:p w14:paraId="46DE5919" w14:textId="6F4A5E75" w:rsidR="004D793A" w:rsidRPr="004D793A" w:rsidRDefault="0006578A">
      <w:pPr>
        <w:pStyle w:val="TOC1"/>
        <w:rPr>
          <w:rFonts w:eastAsiaTheme="minorEastAsia"/>
          <w:b w:val="0"/>
        </w:rPr>
      </w:pPr>
      <w:hyperlink w:anchor="_Toc11248802" w:history="1">
        <w:r w:rsidR="004D793A" w:rsidRPr="004D793A">
          <w:rPr>
            <w:rStyle w:val="Hyperlink"/>
            <w:b w:val="0"/>
          </w:rPr>
          <w:t>Appendix F:  FY 2018-2019 Title II Grant Executive Steering Committee</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_Toc11248802 \h </w:instrText>
        </w:r>
        <w:r w:rsidR="004D793A" w:rsidRPr="004D793A">
          <w:rPr>
            <w:b w:val="0"/>
            <w:webHidden/>
          </w:rPr>
        </w:r>
        <w:r w:rsidR="004D793A" w:rsidRPr="004D793A">
          <w:rPr>
            <w:b w:val="0"/>
            <w:webHidden/>
          </w:rPr>
          <w:fldChar w:fldCharType="separate"/>
        </w:r>
        <w:r w:rsidR="00866141">
          <w:rPr>
            <w:b w:val="0"/>
            <w:webHidden/>
          </w:rPr>
          <w:t>47</w:t>
        </w:r>
        <w:r w:rsidR="004D793A" w:rsidRPr="004D793A">
          <w:rPr>
            <w:b w:val="0"/>
            <w:webHidden/>
          </w:rPr>
          <w:fldChar w:fldCharType="end"/>
        </w:r>
      </w:hyperlink>
    </w:p>
    <w:p w14:paraId="5B0CFA95" w14:textId="63FD7854" w:rsidR="004D793A" w:rsidRPr="004D793A" w:rsidRDefault="0006578A">
      <w:pPr>
        <w:pStyle w:val="TOC1"/>
        <w:rPr>
          <w:rFonts w:eastAsiaTheme="minorEastAsia"/>
          <w:b w:val="0"/>
        </w:rPr>
      </w:pPr>
      <w:hyperlink w:anchor="_Toc11248803" w:history="1">
        <w:r w:rsidR="004D793A" w:rsidRPr="004D793A">
          <w:rPr>
            <w:rStyle w:val="Hyperlink"/>
            <w:b w:val="0"/>
          </w:rPr>
          <w:t>Appendix G: Sample Grant Agreement</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_Toc11248803 \h </w:instrText>
        </w:r>
        <w:r w:rsidR="004D793A" w:rsidRPr="004D793A">
          <w:rPr>
            <w:b w:val="0"/>
            <w:webHidden/>
          </w:rPr>
        </w:r>
        <w:r w:rsidR="004D793A" w:rsidRPr="004D793A">
          <w:rPr>
            <w:b w:val="0"/>
            <w:webHidden/>
          </w:rPr>
          <w:fldChar w:fldCharType="separate"/>
        </w:r>
        <w:r w:rsidR="00866141">
          <w:rPr>
            <w:b w:val="0"/>
            <w:webHidden/>
          </w:rPr>
          <w:t>48</w:t>
        </w:r>
        <w:r w:rsidR="004D793A" w:rsidRPr="004D793A">
          <w:rPr>
            <w:b w:val="0"/>
            <w:webHidden/>
          </w:rPr>
          <w:fldChar w:fldCharType="end"/>
        </w:r>
      </w:hyperlink>
    </w:p>
    <w:p w14:paraId="1BF6128D" w14:textId="6A75C479" w:rsidR="004D793A" w:rsidRPr="004D793A" w:rsidRDefault="0006578A">
      <w:pPr>
        <w:pStyle w:val="TOC1"/>
        <w:rPr>
          <w:rFonts w:eastAsiaTheme="minorEastAsia"/>
          <w:b w:val="0"/>
        </w:rPr>
      </w:pPr>
      <w:hyperlink w:anchor="_Toc11248804" w:history="1">
        <w:r w:rsidR="004D793A" w:rsidRPr="004D793A">
          <w:rPr>
            <w:rStyle w:val="Hyperlink"/>
            <w:b w:val="0"/>
          </w:rPr>
          <w:t>Appendix H: Sample Governing Board or Tribal Council Resolution</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_Toc11248804 \h </w:instrText>
        </w:r>
        <w:r w:rsidR="004D793A" w:rsidRPr="004D793A">
          <w:rPr>
            <w:b w:val="0"/>
            <w:webHidden/>
          </w:rPr>
        </w:r>
        <w:r w:rsidR="004D793A" w:rsidRPr="004D793A">
          <w:rPr>
            <w:b w:val="0"/>
            <w:webHidden/>
          </w:rPr>
          <w:fldChar w:fldCharType="separate"/>
        </w:r>
        <w:r w:rsidR="00866141">
          <w:rPr>
            <w:b w:val="0"/>
            <w:webHidden/>
          </w:rPr>
          <w:t>79</w:t>
        </w:r>
        <w:r w:rsidR="004D793A" w:rsidRPr="004D793A">
          <w:rPr>
            <w:b w:val="0"/>
            <w:webHidden/>
          </w:rPr>
          <w:fldChar w:fldCharType="end"/>
        </w:r>
      </w:hyperlink>
    </w:p>
    <w:p w14:paraId="4A327EB1" w14:textId="5457C594" w:rsidR="004D793A" w:rsidRPr="004D793A" w:rsidRDefault="0006578A">
      <w:pPr>
        <w:pStyle w:val="TOC1"/>
        <w:rPr>
          <w:rFonts w:eastAsiaTheme="minorEastAsia"/>
          <w:b w:val="0"/>
        </w:rPr>
      </w:pPr>
      <w:hyperlink w:anchor="_Toc11248805" w:history="1">
        <w:r w:rsidR="004D793A" w:rsidRPr="004D793A">
          <w:rPr>
            <w:rStyle w:val="Hyperlink"/>
            <w:b w:val="0"/>
          </w:rPr>
          <w:t>Appendix I: Sample Title II Tribal Youth Grant Program Progress Report</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_Toc11248805 \h </w:instrText>
        </w:r>
        <w:r w:rsidR="004D793A" w:rsidRPr="004D793A">
          <w:rPr>
            <w:b w:val="0"/>
            <w:webHidden/>
          </w:rPr>
        </w:r>
        <w:r w:rsidR="004D793A" w:rsidRPr="004D793A">
          <w:rPr>
            <w:b w:val="0"/>
            <w:webHidden/>
          </w:rPr>
          <w:fldChar w:fldCharType="separate"/>
        </w:r>
        <w:r w:rsidR="00866141">
          <w:rPr>
            <w:b w:val="0"/>
            <w:webHidden/>
          </w:rPr>
          <w:t>80</w:t>
        </w:r>
        <w:r w:rsidR="004D793A" w:rsidRPr="004D793A">
          <w:rPr>
            <w:b w:val="0"/>
            <w:webHidden/>
          </w:rPr>
          <w:fldChar w:fldCharType="end"/>
        </w:r>
      </w:hyperlink>
    </w:p>
    <w:p w14:paraId="0E33337B" w14:textId="2E4A358E" w:rsidR="004D793A" w:rsidRPr="004D793A" w:rsidRDefault="0006578A">
      <w:pPr>
        <w:pStyle w:val="TOC1"/>
        <w:rPr>
          <w:rFonts w:eastAsiaTheme="minorEastAsia"/>
          <w:b w:val="0"/>
        </w:rPr>
      </w:pPr>
      <w:hyperlink w:anchor="_Toc11248806" w:history="1">
        <w:r w:rsidR="004D793A" w:rsidRPr="004D793A">
          <w:rPr>
            <w:rStyle w:val="Hyperlink"/>
            <w:b w:val="0"/>
          </w:rPr>
          <w:t>Appendix J: Certification of Compliance with BSCC Policies Regarding Debarment, Fraud, Theft, and Embezzlement</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_Toc11248806 \h </w:instrText>
        </w:r>
        <w:r w:rsidR="004D793A" w:rsidRPr="004D793A">
          <w:rPr>
            <w:b w:val="0"/>
            <w:webHidden/>
          </w:rPr>
        </w:r>
        <w:r w:rsidR="004D793A" w:rsidRPr="004D793A">
          <w:rPr>
            <w:b w:val="0"/>
            <w:webHidden/>
          </w:rPr>
          <w:fldChar w:fldCharType="separate"/>
        </w:r>
        <w:r w:rsidR="00866141">
          <w:rPr>
            <w:b w:val="0"/>
            <w:webHidden/>
          </w:rPr>
          <w:t>84</w:t>
        </w:r>
        <w:r w:rsidR="004D793A" w:rsidRPr="004D793A">
          <w:rPr>
            <w:b w:val="0"/>
            <w:webHidden/>
          </w:rPr>
          <w:fldChar w:fldCharType="end"/>
        </w:r>
      </w:hyperlink>
    </w:p>
    <w:p w14:paraId="5D4AADBA" w14:textId="307DC76C" w:rsidR="004D793A" w:rsidRPr="004D793A" w:rsidRDefault="0006578A">
      <w:pPr>
        <w:pStyle w:val="TOC1"/>
        <w:rPr>
          <w:rFonts w:eastAsiaTheme="minorEastAsia"/>
          <w:b w:val="0"/>
        </w:rPr>
      </w:pPr>
      <w:hyperlink w:anchor="_Toc11248807" w:history="1">
        <w:r w:rsidR="004D793A" w:rsidRPr="004D793A">
          <w:rPr>
            <w:rStyle w:val="Hyperlink"/>
            <w:b w:val="0"/>
          </w:rPr>
          <w:t>Appendix K: Sample  BSCC Comprehensive Monitoring Visit Tool</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_Toc11248807 \h </w:instrText>
        </w:r>
        <w:r w:rsidR="004D793A" w:rsidRPr="004D793A">
          <w:rPr>
            <w:b w:val="0"/>
            <w:webHidden/>
          </w:rPr>
        </w:r>
        <w:r w:rsidR="004D793A" w:rsidRPr="004D793A">
          <w:rPr>
            <w:b w:val="0"/>
            <w:webHidden/>
          </w:rPr>
          <w:fldChar w:fldCharType="separate"/>
        </w:r>
        <w:r w:rsidR="00866141">
          <w:rPr>
            <w:b w:val="0"/>
            <w:webHidden/>
          </w:rPr>
          <w:t>85</w:t>
        </w:r>
        <w:r w:rsidR="004D793A" w:rsidRPr="004D793A">
          <w:rPr>
            <w:b w:val="0"/>
            <w:webHidden/>
          </w:rPr>
          <w:fldChar w:fldCharType="end"/>
        </w:r>
      </w:hyperlink>
    </w:p>
    <w:p w14:paraId="14F7B3AE" w14:textId="29C6C3C9" w:rsidR="004D793A" w:rsidRPr="004D793A" w:rsidRDefault="0006578A">
      <w:pPr>
        <w:pStyle w:val="TOC1"/>
        <w:rPr>
          <w:rStyle w:val="Hyperlink"/>
          <w:b w:val="0"/>
        </w:rPr>
      </w:pPr>
      <w:hyperlink w:anchor="_Toc11248808" w:history="1">
        <w:r w:rsidR="004D793A" w:rsidRPr="004D793A">
          <w:rPr>
            <w:rStyle w:val="Hyperlink"/>
            <w:b w:val="0"/>
          </w:rPr>
          <w:t>Appendix L: Evidence-Based Resources</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_Toc11248808 \h </w:instrText>
        </w:r>
        <w:r w:rsidR="004D793A" w:rsidRPr="004D793A">
          <w:rPr>
            <w:b w:val="0"/>
            <w:webHidden/>
          </w:rPr>
        </w:r>
        <w:r w:rsidR="004D793A" w:rsidRPr="004D793A">
          <w:rPr>
            <w:b w:val="0"/>
            <w:webHidden/>
          </w:rPr>
          <w:fldChar w:fldCharType="separate"/>
        </w:r>
        <w:r w:rsidR="00866141">
          <w:rPr>
            <w:b w:val="0"/>
            <w:webHidden/>
          </w:rPr>
          <w:t>86</w:t>
        </w:r>
        <w:r w:rsidR="004D793A" w:rsidRPr="004D793A">
          <w:rPr>
            <w:b w:val="0"/>
            <w:webHidden/>
          </w:rPr>
          <w:fldChar w:fldCharType="end"/>
        </w:r>
      </w:hyperlink>
    </w:p>
    <w:p w14:paraId="7DB4DE64" w14:textId="77777777" w:rsidR="004D793A" w:rsidRPr="004D793A" w:rsidRDefault="004D793A" w:rsidP="004D793A">
      <w:pPr>
        <w:rPr>
          <w:rFonts w:ascii="Arial" w:hAnsi="Arial" w:cs="Arial"/>
          <w:noProof/>
          <w:sz w:val="24"/>
          <w:szCs w:val="24"/>
        </w:rPr>
      </w:pPr>
    </w:p>
    <w:p w14:paraId="1EC4ADC6" w14:textId="605B56B7" w:rsidR="004D793A" w:rsidRPr="004D793A" w:rsidRDefault="0006578A">
      <w:pPr>
        <w:pStyle w:val="TOC1"/>
        <w:rPr>
          <w:rFonts w:eastAsiaTheme="minorEastAsia"/>
          <w:b w:val="0"/>
        </w:rPr>
      </w:pPr>
      <w:hyperlink w:anchor="_Toc11248809" w:history="1">
        <w:r w:rsidR="004D793A" w:rsidRPr="004D793A">
          <w:rPr>
            <w:rStyle w:val="Hyperlink"/>
            <w:b w:val="0"/>
          </w:rPr>
          <w:t>PROPOSAL PACKAGE</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_Toc11248809 \h </w:instrText>
        </w:r>
        <w:r w:rsidR="004D793A" w:rsidRPr="004D793A">
          <w:rPr>
            <w:b w:val="0"/>
            <w:webHidden/>
          </w:rPr>
        </w:r>
        <w:r w:rsidR="004D793A" w:rsidRPr="004D793A">
          <w:rPr>
            <w:b w:val="0"/>
            <w:webHidden/>
          </w:rPr>
          <w:fldChar w:fldCharType="separate"/>
        </w:r>
        <w:r w:rsidR="00866141">
          <w:rPr>
            <w:b w:val="0"/>
            <w:webHidden/>
          </w:rPr>
          <w:t>88</w:t>
        </w:r>
        <w:r w:rsidR="004D793A" w:rsidRPr="004D793A">
          <w:rPr>
            <w:b w:val="0"/>
            <w:webHidden/>
          </w:rPr>
          <w:fldChar w:fldCharType="end"/>
        </w:r>
      </w:hyperlink>
    </w:p>
    <w:p w14:paraId="7A4B39C0" w14:textId="3746E1F0" w:rsidR="004D793A" w:rsidRPr="004D793A" w:rsidRDefault="0006578A">
      <w:pPr>
        <w:pStyle w:val="TOC2"/>
        <w:rPr>
          <w:rFonts w:eastAsiaTheme="minorEastAsia"/>
          <w:b w:val="0"/>
          <w:bCs w:val="0"/>
        </w:rPr>
      </w:pPr>
      <w:hyperlink w:anchor="_Toc11248810" w:history="1">
        <w:r w:rsidR="004D793A" w:rsidRPr="004D793A">
          <w:rPr>
            <w:rStyle w:val="Hyperlink"/>
            <w:b w:val="0"/>
          </w:rPr>
          <w:t>Title II Grant Program Proposal Checklist</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_Toc11248810 \h </w:instrText>
        </w:r>
        <w:r w:rsidR="004D793A" w:rsidRPr="004D793A">
          <w:rPr>
            <w:b w:val="0"/>
            <w:webHidden/>
          </w:rPr>
        </w:r>
        <w:r w:rsidR="004D793A" w:rsidRPr="004D793A">
          <w:rPr>
            <w:b w:val="0"/>
            <w:webHidden/>
          </w:rPr>
          <w:fldChar w:fldCharType="separate"/>
        </w:r>
        <w:r w:rsidR="00866141">
          <w:rPr>
            <w:b w:val="0"/>
            <w:webHidden/>
          </w:rPr>
          <w:t>89</w:t>
        </w:r>
        <w:r w:rsidR="004D793A" w:rsidRPr="004D793A">
          <w:rPr>
            <w:b w:val="0"/>
            <w:webHidden/>
          </w:rPr>
          <w:fldChar w:fldCharType="end"/>
        </w:r>
      </w:hyperlink>
    </w:p>
    <w:p w14:paraId="32F37D20" w14:textId="55962893" w:rsidR="004D793A" w:rsidRPr="004D793A" w:rsidRDefault="0006578A">
      <w:pPr>
        <w:pStyle w:val="TOC1"/>
        <w:rPr>
          <w:rFonts w:eastAsiaTheme="minorEastAsia"/>
          <w:b w:val="0"/>
        </w:rPr>
      </w:pPr>
      <w:hyperlink w:anchor="_Toc11248811" w:history="1">
        <w:r w:rsidR="004D793A" w:rsidRPr="004D793A">
          <w:rPr>
            <w:rStyle w:val="Hyperlink"/>
            <w:b w:val="0"/>
          </w:rPr>
          <w:t>Applicant Information Form</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_Toc11248811 \h </w:instrText>
        </w:r>
        <w:r w:rsidR="004D793A" w:rsidRPr="004D793A">
          <w:rPr>
            <w:b w:val="0"/>
            <w:webHidden/>
          </w:rPr>
        </w:r>
        <w:r w:rsidR="004D793A" w:rsidRPr="004D793A">
          <w:rPr>
            <w:b w:val="0"/>
            <w:webHidden/>
          </w:rPr>
          <w:fldChar w:fldCharType="separate"/>
        </w:r>
        <w:r w:rsidR="00866141">
          <w:rPr>
            <w:b w:val="0"/>
            <w:webHidden/>
          </w:rPr>
          <w:t>90</w:t>
        </w:r>
        <w:r w:rsidR="004D793A" w:rsidRPr="004D793A">
          <w:rPr>
            <w:b w:val="0"/>
            <w:webHidden/>
          </w:rPr>
          <w:fldChar w:fldCharType="end"/>
        </w:r>
      </w:hyperlink>
    </w:p>
    <w:p w14:paraId="42141090" w14:textId="0C6CABFD" w:rsidR="004D793A" w:rsidRPr="004D793A" w:rsidRDefault="0006578A">
      <w:pPr>
        <w:pStyle w:val="TOC2"/>
        <w:rPr>
          <w:rFonts w:eastAsiaTheme="minorEastAsia"/>
          <w:b w:val="0"/>
          <w:bCs w:val="0"/>
        </w:rPr>
      </w:pPr>
      <w:hyperlink w:anchor="_Toc11248812" w:history="1">
        <w:r w:rsidR="004D793A" w:rsidRPr="004D793A">
          <w:rPr>
            <w:rStyle w:val="Hyperlink"/>
            <w:b w:val="0"/>
          </w:rPr>
          <w:t>Proposal Abstract</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_Toc11248812 \h </w:instrText>
        </w:r>
        <w:r w:rsidR="004D793A" w:rsidRPr="004D793A">
          <w:rPr>
            <w:b w:val="0"/>
            <w:webHidden/>
          </w:rPr>
        </w:r>
        <w:r w:rsidR="004D793A" w:rsidRPr="004D793A">
          <w:rPr>
            <w:b w:val="0"/>
            <w:webHidden/>
          </w:rPr>
          <w:fldChar w:fldCharType="separate"/>
        </w:r>
        <w:r w:rsidR="00866141">
          <w:rPr>
            <w:b w:val="0"/>
            <w:webHidden/>
          </w:rPr>
          <w:t>93</w:t>
        </w:r>
        <w:r w:rsidR="004D793A" w:rsidRPr="004D793A">
          <w:rPr>
            <w:b w:val="0"/>
            <w:webHidden/>
          </w:rPr>
          <w:fldChar w:fldCharType="end"/>
        </w:r>
      </w:hyperlink>
    </w:p>
    <w:p w14:paraId="16CC3949" w14:textId="1285DACF" w:rsidR="004D793A" w:rsidRPr="004D793A" w:rsidRDefault="0006578A">
      <w:pPr>
        <w:pStyle w:val="TOC2"/>
        <w:rPr>
          <w:rFonts w:eastAsiaTheme="minorEastAsia"/>
          <w:b w:val="0"/>
          <w:bCs w:val="0"/>
        </w:rPr>
      </w:pPr>
      <w:hyperlink w:anchor="_Toc11248813" w:history="1">
        <w:r w:rsidR="004D793A" w:rsidRPr="004D793A">
          <w:rPr>
            <w:rStyle w:val="Hyperlink"/>
            <w:b w:val="0"/>
          </w:rPr>
          <w:t>Proposal Narrative</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_Toc11248813 \h </w:instrText>
        </w:r>
        <w:r w:rsidR="004D793A" w:rsidRPr="004D793A">
          <w:rPr>
            <w:b w:val="0"/>
            <w:webHidden/>
          </w:rPr>
        </w:r>
        <w:r w:rsidR="004D793A" w:rsidRPr="004D793A">
          <w:rPr>
            <w:b w:val="0"/>
            <w:webHidden/>
          </w:rPr>
          <w:fldChar w:fldCharType="separate"/>
        </w:r>
        <w:r w:rsidR="00866141">
          <w:rPr>
            <w:b w:val="0"/>
            <w:webHidden/>
          </w:rPr>
          <w:t>94</w:t>
        </w:r>
        <w:r w:rsidR="004D793A" w:rsidRPr="004D793A">
          <w:rPr>
            <w:b w:val="0"/>
            <w:webHidden/>
          </w:rPr>
          <w:fldChar w:fldCharType="end"/>
        </w:r>
      </w:hyperlink>
    </w:p>
    <w:p w14:paraId="33BE583F" w14:textId="7C796876" w:rsidR="004D793A" w:rsidRPr="004D793A" w:rsidRDefault="0006578A" w:rsidP="004D793A">
      <w:pPr>
        <w:pStyle w:val="TOC3"/>
        <w:rPr>
          <w:rFonts w:ascii="Arial" w:eastAsiaTheme="minorEastAsia" w:hAnsi="Arial" w:cs="Arial"/>
          <w:noProof/>
          <w:sz w:val="24"/>
          <w:szCs w:val="24"/>
        </w:rPr>
      </w:pPr>
      <w:hyperlink w:anchor="_Toc11248814" w:history="1">
        <w:r w:rsidR="004D793A" w:rsidRPr="004D793A">
          <w:rPr>
            <w:rStyle w:val="Hyperlink"/>
            <w:rFonts w:ascii="Arial" w:hAnsi="Arial" w:cs="Arial"/>
            <w:noProof/>
            <w:sz w:val="24"/>
            <w:szCs w:val="24"/>
          </w:rPr>
          <w:t>1.</w:t>
        </w:r>
        <w:r w:rsidR="004D793A" w:rsidRPr="004D793A">
          <w:rPr>
            <w:rFonts w:ascii="Arial" w:eastAsiaTheme="minorEastAsia" w:hAnsi="Arial" w:cs="Arial"/>
            <w:noProof/>
            <w:sz w:val="24"/>
            <w:szCs w:val="24"/>
          </w:rPr>
          <w:tab/>
        </w:r>
        <w:r w:rsidR="004D793A" w:rsidRPr="004D793A">
          <w:rPr>
            <w:rStyle w:val="Hyperlink"/>
            <w:rFonts w:ascii="Arial" w:hAnsi="Arial" w:cs="Arial"/>
            <w:noProof/>
            <w:sz w:val="24"/>
            <w:szCs w:val="24"/>
          </w:rPr>
          <w:t>Program Need (Percent of Total Value: 25%)</w:t>
        </w:r>
        <w:r w:rsidR="004D793A" w:rsidRPr="004D793A">
          <w:rPr>
            <w:rFonts w:ascii="Arial" w:hAnsi="Arial" w:cs="Arial"/>
            <w:noProof/>
            <w:webHidden/>
            <w:sz w:val="24"/>
            <w:szCs w:val="24"/>
          </w:rPr>
          <w:tab/>
        </w:r>
        <w:r w:rsidR="004D793A" w:rsidRPr="004D793A">
          <w:rPr>
            <w:rFonts w:ascii="Arial" w:hAnsi="Arial" w:cs="Arial"/>
            <w:noProof/>
            <w:webHidden/>
            <w:sz w:val="24"/>
            <w:szCs w:val="24"/>
          </w:rPr>
          <w:fldChar w:fldCharType="begin"/>
        </w:r>
        <w:r w:rsidR="004D793A" w:rsidRPr="004D793A">
          <w:rPr>
            <w:rFonts w:ascii="Arial" w:hAnsi="Arial" w:cs="Arial"/>
            <w:noProof/>
            <w:webHidden/>
            <w:sz w:val="24"/>
            <w:szCs w:val="24"/>
          </w:rPr>
          <w:instrText xml:space="preserve"> PAGEREF _Toc11248814 \h </w:instrText>
        </w:r>
        <w:r w:rsidR="004D793A" w:rsidRPr="004D793A">
          <w:rPr>
            <w:rFonts w:ascii="Arial" w:hAnsi="Arial" w:cs="Arial"/>
            <w:noProof/>
            <w:webHidden/>
            <w:sz w:val="24"/>
            <w:szCs w:val="24"/>
          </w:rPr>
        </w:r>
        <w:r w:rsidR="004D793A" w:rsidRPr="004D793A">
          <w:rPr>
            <w:rFonts w:ascii="Arial" w:hAnsi="Arial" w:cs="Arial"/>
            <w:noProof/>
            <w:webHidden/>
            <w:sz w:val="24"/>
            <w:szCs w:val="24"/>
          </w:rPr>
          <w:fldChar w:fldCharType="separate"/>
        </w:r>
        <w:r w:rsidR="00866141">
          <w:rPr>
            <w:rFonts w:ascii="Arial" w:hAnsi="Arial" w:cs="Arial"/>
            <w:noProof/>
            <w:webHidden/>
            <w:sz w:val="24"/>
            <w:szCs w:val="24"/>
          </w:rPr>
          <w:t>94</w:t>
        </w:r>
        <w:r w:rsidR="004D793A" w:rsidRPr="004D793A">
          <w:rPr>
            <w:rFonts w:ascii="Arial" w:hAnsi="Arial" w:cs="Arial"/>
            <w:noProof/>
            <w:webHidden/>
            <w:sz w:val="24"/>
            <w:szCs w:val="24"/>
          </w:rPr>
          <w:fldChar w:fldCharType="end"/>
        </w:r>
      </w:hyperlink>
    </w:p>
    <w:p w14:paraId="284C419B" w14:textId="78553EC4" w:rsidR="004D793A" w:rsidRPr="004D793A" w:rsidRDefault="0006578A" w:rsidP="004D793A">
      <w:pPr>
        <w:pStyle w:val="TOC3"/>
        <w:rPr>
          <w:rFonts w:ascii="Arial" w:eastAsiaTheme="minorEastAsia" w:hAnsi="Arial" w:cs="Arial"/>
          <w:noProof/>
          <w:sz w:val="24"/>
          <w:szCs w:val="24"/>
        </w:rPr>
      </w:pPr>
      <w:hyperlink w:anchor="_Toc11248815" w:history="1">
        <w:r w:rsidR="004D793A" w:rsidRPr="004D793A">
          <w:rPr>
            <w:rStyle w:val="Hyperlink"/>
            <w:rFonts w:ascii="Arial" w:hAnsi="Arial" w:cs="Arial"/>
            <w:noProof/>
            <w:sz w:val="24"/>
            <w:szCs w:val="24"/>
          </w:rPr>
          <w:t>2.</w:t>
        </w:r>
        <w:r w:rsidR="004D793A" w:rsidRPr="004D793A">
          <w:rPr>
            <w:rFonts w:ascii="Arial" w:eastAsiaTheme="minorEastAsia" w:hAnsi="Arial" w:cs="Arial"/>
            <w:noProof/>
            <w:sz w:val="24"/>
            <w:szCs w:val="24"/>
          </w:rPr>
          <w:tab/>
        </w:r>
        <w:r w:rsidR="004D793A" w:rsidRPr="004D793A">
          <w:rPr>
            <w:rStyle w:val="Hyperlink"/>
            <w:rFonts w:ascii="Arial" w:hAnsi="Arial" w:cs="Arial"/>
            <w:noProof/>
            <w:sz w:val="24"/>
            <w:szCs w:val="24"/>
          </w:rPr>
          <w:t>Program Description (Percent of Total Value: 30%)</w:t>
        </w:r>
        <w:r w:rsidR="004D793A" w:rsidRPr="004D793A">
          <w:rPr>
            <w:rFonts w:ascii="Arial" w:hAnsi="Arial" w:cs="Arial"/>
            <w:noProof/>
            <w:webHidden/>
            <w:sz w:val="24"/>
            <w:szCs w:val="24"/>
          </w:rPr>
          <w:tab/>
        </w:r>
        <w:r w:rsidR="004D793A" w:rsidRPr="004D793A">
          <w:rPr>
            <w:rFonts w:ascii="Arial" w:hAnsi="Arial" w:cs="Arial"/>
            <w:noProof/>
            <w:webHidden/>
            <w:sz w:val="24"/>
            <w:szCs w:val="24"/>
          </w:rPr>
          <w:fldChar w:fldCharType="begin"/>
        </w:r>
        <w:r w:rsidR="004D793A" w:rsidRPr="004D793A">
          <w:rPr>
            <w:rFonts w:ascii="Arial" w:hAnsi="Arial" w:cs="Arial"/>
            <w:noProof/>
            <w:webHidden/>
            <w:sz w:val="24"/>
            <w:szCs w:val="24"/>
          </w:rPr>
          <w:instrText xml:space="preserve"> PAGEREF _Toc11248815 \h </w:instrText>
        </w:r>
        <w:r w:rsidR="004D793A" w:rsidRPr="004D793A">
          <w:rPr>
            <w:rFonts w:ascii="Arial" w:hAnsi="Arial" w:cs="Arial"/>
            <w:noProof/>
            <w:webHidden/>
            <w:sz w:val="24"/>
            <w:szCs w:val="24"/>
          </w:rPr>
        </w:r>
        <w:r w:rsidR="004D793A" w:rsidRPr="004D793A">
          <w:rPr>
            <w:rFonts w:ascii="Arial" w:hAnsi="Arial" w:cs="Arial"/>
            <w:noProof/>
            <w:webHidden/>
            <w:sz w:val="24"/>
            <w:szCs w:val="24"/>
          </w:rPr>
          <w:fldChar w:fldCharType="separate"/>
        </w:r>
        <w:r w:rsidR="00866141">
          <w:rPr>
            <w:rFonts w:ascii="Arial" w:hAnsi="Arial" w:cs="Arial"/>
            <w:noProof/>
            <w:webHidden/>
            <w:sz w:val="24"/>
            <w:szCs w:val="24"/>
          </w:rPr>
          <w:t>94</w:t>
        </w:r>
        <w:r w:rsidR="004D793A" w:rsidRPr="004D793A">
          <w:rPr>
            <w:rFonts w:ascii="Arial" w:hAnsi="Arial" w:cs="Arial"/>
            <w:noProof/>
            <w:webHidden/>
            <w:sz w:val="24"/>
            <w:szCs w:val="24"/>
          </w:rPr>
          <w:fldChar w:fldCharType="end"/>
        </w:r>
      </w:hyperlink>
    </w:p>
    <w:p w14:paraId="107D8D2F" w14:textId="6DD049CD" w:rsidR="004D793A" w:rsidRPr="004D793A" w:rsidRDefault="0006578A" w:rsidP="004D793A">
      <w:pPr>
        <w:pStyle w:val="TOC3"/>
        <w:rPr>
          <w:rFonts w:ascii="Arial" w:eastAsiaTheme="minorEastAsia" w:hAnsi="Arial" w:cs="Arial"/>
          <w:noProof/>
          <w:sz w:val="24"/>
          <w:szCs w:val="24"/>
        </w:rPr>
      </w:pPr>
      <w:hyperlink w:anchor="_Toc11248816" w:history="1">
        <w:r w:rsidR="004D793A" w:rsidRPr="004D793A">
          <w:rPr>
            <w:rStyle w:val="Hyperlink"/>
            <w:rFonts w:ascii="Arial" w:hAnsi="Arial" w:cs="Arial"/>
            <w:noProof/>
            <w:sz w:val="24"/>
            <w:szCs w:val="24"/>
          </w:rPr>
          <w:t>3.</w:t>
        </w:r>
        <w:r w:rsidR="004D793A" w:rsidRPr="004D793A">
          <w:rPr>
            <w:rFonts w:ascii="Arial" w:eastAsiaTheme="minorEastAsia" w:hAnsi="Arial" w:cs="Arial"/>
            <w:noProof/>
            <w:sz w:val="24"/>
            <w:szCs w:val="24"/>
          </w:rPr>
          <w:tab/>
        </w:r>
        <w:r w:rsidR="004D793A" w:rsidRPr="004D793A">
          <w:rPr>
            <w:rStyle w:val="Hyperlink"/>
            <w:rFonts w:ascii="Arial" w:hAnsi="Arial" w:cs="Arial"/>
            <w:noProof/>
            <w:sz w:val="24"/>
            <w:szCs w:val="24"/>
          </w:rPr>
          <w:t>Program Goals and Objectives (Percent of Total Value: 30%)</w:t>
        </w:r>
        <w:r w:rsidR="004D793A" w:rsidRPr="004D793A">
          <w:rPr>
            <w:rFonts w:ascii="Arial" w:hAnsi="Arial" w:cs="Arial"/>
            <w:noProof/>
            <w:webHidden/>
            <w:sz w:val="24"/>
            <w:szCs w:val="24"/>
          </w:rPr>
          <w:tab/>
        </w:r>
        <w:r w:rsidR="004D793A" w:rsidRPr="004D793A">
          <w:rPr>
            <w:rFonts w:ascii="Arial" w:hAnsi="Arial" w:cs="Arial"/>
            <w:noProof/>
            <w:webHidden/>
            <w:sz w:val="24"/>
            <w:szCs w:val="24"/>
          </w:rPr>
          <w:fldChar w:fldCharType="begin"/>
        </w:r>
        <w:r w:rsidR="004D793A" w:rsidRPr="004D793A">
          <w:rPr>
            <w:rFonts w:ascii="Arial" w:hAnsi="Arial" w:cs="Arial"/>
            <w:noProof/>
            <w:webHidden/>
            <w:sz w:val="24"/>
            <w:szCs w:val="24"/>
          </w:rPr>
          <w:instrText xml:space="preserve"> PAGEREF _Toc11248816 \h </w:instrText>
        </w:r>
        <w:r w:rsidR="004D793A" w:rsidRPr="004D793A">
          <w:rPr>
            <w:rFonts w:ascii="Arial" w:hAnsi="Arial" w:cs="Arial"/>
            <w:noProof/>
            <w:webHidden/>
            <w:sz w:val="24"/>
            <w:szCs w:val="24"/>
          </w:rPr>
        </w:r>
        <w:r w:rsidR="004D793A" w:rsidRPr="004D793A">
          <w:rPr>
            <w:rFonts w:ascii="Arial" w:hAnsi="Arial" w:cs="Arial"/>
            <w:noProof/>
            <w:webHidden/>
            <w:sz w:val="24"/>
            <w:szCs w:val="24"/>
          </w:rPr>
          <w:fldChar w:fldCharType="separate"/>
        </w:r>
        <w:r w:rsidR="00866141">
          <w:rPr>
            <w:rFonts w:ascii="Arial" w:hAnsi="Arial" w:cs="Arial"/>
            <w:noProof/>
            <w:webHidden/>
            <w:sz w:val="24"/>
            <w:szCs w:val="24"/>
          </w:rPr>
          <w:t>94</w:t>
        </w:r>
        <w:r w:rsidR="004D793A" w:rsidRPr="004D793A">
          <w:rPr>
            <w:rFonts w:ascii="Arial" w:hAnsi="Arial" w:cs="Arial"/>
            <w:noProof/>
            <w:webHidden/>
            <w:sz w:val="24"/>
            <w:szCs w:val="24"/>
          </w:rPr>
          <w:fldChar w:fldCharType="end"/>
        </w:r>
      </w:hyperlink>
    </w:p>
    <w:p w14:paraId="3B9E0E8E" w14:textId="6AB5FF63" w:rsidR="004D793A" w:rsidRPr="004D793A" w:rsidRDefault="0006578A" w:rsidP="004D793A">
      <w:pPr>
        <w:pStyle w:val="TOC3"/>
        <w:rPr>
          <w:rFonts w:ascii="Arial" w:eastAsiaTheme="minorEastAsia" w:hAnsi="Arial" w:cs="Arial"/>
          <w:noProof/>
          <w:sz w:val="24"/>
          <w:szCs w:val="24"/>
        </w:rPr>
      </w:pPr>
      <w:hyperlink w:anchor="_Toc11248817" w:history="1">
        <w:r w:rsidR="004D793A" w:rsidRPr="004D793A">
          <w:rPr>
            <w:rStyle w:val="Hyperlink"/>
            <w:rFonts w:ascii="Arial" w:hAnsi="Arial" w:cs="Arial"/>
            <w:noProof/>
            <w:sz w:val="24"/>
            <w:szCs w:val="24"/>
          </w:rPr>
          <w:t>4.</w:t>
        </w:r>
        <w:r w:rsidR="004D793A" w:rsidRPr="004D793A">
          <w:rPr>
            <w:rFonts w:ascii="Arial" w:eastAsiaTheme="minorEastAsia" w:hAnsi="Arial" w:cs="Arial"/>
            <w:noProof/>
            <w:sz w:val="24"/>
            <w:szCs w:val="24"/>
          </w:rPr>
          <w:tab/>
        </w:r>
        <w:r w:rsidR="004D793A" w:rsidRPr="004D793A">
          <w:rPr>
            <w:rStyle w:val="Hyperlink"/>
            <w:rFonts w:ascii="Arial" w:hAnsi="Arial" w:cs="Arial"/>
            <w:noProof/>
            <w:sz w:val="24"/>
            <w:szCs w:val="24"/>
          </w:rPr>
          <w:t>Program Budget (Percent of Total Value: 10%)</w:t>
        </w:r>
        <w:r w:rsidR="004D793A" w:rsidRPr="004D793A">
          <w:rPr>
            <w:rFonts w:ascii="Arial" w:hAnsi="Arial" w:cs="Arial"/>
            <w:noProof/>
            <w:webHidden/>
            <w:sz w:val="24"/>
            <w:szCs w:val="24"/>
          </w:rPr>
          <w:tab/>
        </w:r>
        <w:r w:rsidR="004D793A" w:rsidRPr="004D793A">
          <w:rPr>
            <w:rFonts w:ascii="Arial" w:hAnsi="Arial" w:cs="Arial"/>
            <w:noProof/>
            <w:webHidden/>
            <w:sz w:val="24"/>
            <w:szCs w:val="24"/>
          </w:rPr>
          <w:fldChar w:fldCharType="begin"/>
        </w:r>
        <w:r w:rsidR="004D793A" w:rsidRPr="004D793A">
          <w:rPr>
            <w:rFonts w:ascii="Arial" w:hAnsi="Arial" w:cs="Arial"/>
            <w:noProof/>
            <w:webHidden/>
            <w:sz w:val="24"/>
            <w:szCs w:val="24"/>
          </w:rPr>
          <w:instrText xml:space="preserve"> PAGEREF _Toc11248817 \h </w:instrText>
        </w:r>
        <w:r w:rsidR="004D793A" w:rsidRPr="004D793A">
          <w:rPr>
            <w:rFonts w:ascii="Arial" w:hAnsi="Arial" w:cs="Arial"/>
            <w:noProof/>
            <w:webHidden/>
            <w:sz w:val="24"/>
            <w:szCs w:val="24"/>
          </w:rPr>
        </w:r>
        <w:r w:rsidR="004D793A" w:rsidRPr="004D793A">
          <w:rPr>
            <w:rFonts w:ascii="Arial" w:hAnsi="Arial" w:cs="Arial"/>
            <w:noProof/>
            <w:webHidden/>
            <w:sz w:val="24"/>
            <w:szCs w:val="24"/>
          </w:rPr>
          <w:fldChar w:fldCharType="separate"/>
        </w:r>
        <w:r w:rsidR="00866141">
          <w:rPr>
            <w:rFonts w:ascii="Arial" w:hAnsi="Arial" w:cs="Arial"/>
            <w:noProof/>
            <w:webHidden/>
            <w:sz w:val="24"/>
            <w:szCs w:val="24"/>
          </w:rPr>
          <w:t>94</w:t>
        </w:r>
        <w:r w:rsidR="004D793A" w:rsidRPr="004D793A">
          <w:rPr>
            <w:rFonts w:ascii="Arial" w:hAnsi="Arial" w:cs="Arial"/>
            <w:noProof/>
            <w:webHidden/>
            <w:sz w:val="24"/>
            <w:szCs w:val="24"/>
          </w:rPr>
          <w:fldChar w:fldCharType="end"/>
        </w:r>
      </w:hyperlink>
    </w:p>
    <w:p w14:paraId="39A12631" w14:textId="7CBD5C8F" w:rsidR="004D793A" w:rsidRPr="004D793A" w:rsidRDefault="0006578A">
      <w:pPr>
        <w:pStyle w:val="TOC2"/>
        <w:rPr>
          <w:rFonts w:eastAsiaTheme="minorEastAsia"/>
          <w:b w:val="0"/>
          <w:bCs w:val="0"/>
        </w:rPr>
      </w:pPr>
      <w:hyperlink w:anchor="_Toc11248818" w:history="1">
        <w:r w:rsidR="004D793A" w:rsidRPr="004D793A">
          <w:rPr>
            <w:rStyle w:val="Hyperlink"/>
            <w:b w:val="0"/>
          </w:rPr>
          <w:t>Title II Grant Program Work Plan</w:t>
        </w:r>
        <w:r w:rsidR="004D793A" w:rsidRPr="004D793A">
          <w:rPr>
            <w:b w:val="0"/>
            <w:webHidden/>
          </w:rPr>
          <w:tab/>
        </w:r>
        <w:r w:rsidR="004D793A" w:rsidRPr="004D793A">
          <w:rPr>
            <w:b w:val="0"/>
            <w:webHidden/>
          </w:rPr>
          <w:fldChar w:fldCharType="begin"/>
        </w:r>
        <w:r w:rsidR="004D793A" w:rsidRPr="004D793A">
          <w:rPr>
            <w:b w:val="0"/>
            <w:webHidden/>
          </w:rPr>
          <w:instrText xml:space="preserve"> PAGEREF _Toc11248818 \h </w:instrText>
        </w:r>
        <w:r w:rsidR="004D793A" w:rsidRPr="004D793A">
          <w:rPr>
            <w:b w:val="0"/>
            <w:webHidden/>
          </w:rPr>
        </w:r>
        <w:r w:rsidR="004D793A" w:rsidRPr="004D793A">
          <w:rPr>
            <w:b w:val="0"/>
            <w:webHidden/>
          </w:rPr>
          <w:fldChar w:fldCharType="separate"/>
        </w:r>
        <w:r w:rsidR="00866141">
          <w:rPr>
            <w:b w:val="0"/>
            <w:webHidden/>
          </w:rPr>
          <w:t>95</w:t>
        </w:r>
        <w:r w:rsidR="004D793A" w:rsidRPr="004D793A">
          <w:rPr>
            <w:b w:val="0"/>
            <w:webHidden/>
          </w:rPr>
          <w:fldChar w:fldCharType="end"/>
        </w:r>
      </w:hyperlink>
    </w:p>
    <w:p w14:paraId="76430003" w14:textId="77777777" w:rsidR="00BB7275" w:rsidRPr="00F208C3" w:rsidRDefault="00753891" w:rsidP="00EF30F5">
      <w:pPr>
        <w:tabs>
          <w:tab w:val="right" w:leader="dot" w:pos="10080"/>
        </w:tabs>
        <w:spacing w:after="80" w:line="360" w:lineRule="auto"/>
        <w:ind w:right="180"/>
        <w:rPr>
          <w:rFonts w:ascii="Arial" w:hAnsi="Arial" w:cs="Arial"/>
          <w:sz w:val="24"/>
        </w:rPr>
      </w:pPr>
      <w:r w:rsidRPr="004D793A">
        <w:rPr>
          <w:rFonts w:ascii="Arial" w:hAnsi="Arial" w:cs="Arial"/>
          <w:sz w:val="24"/>
          <w:szCs w:val="24"/>
        </w:rPr>
        <w:fldChar w:fldCharType="end"/>
      </w:r>
    </w:p>
    <w:p w14:paraId="0364679B" w14:textId="77777777" w:rsidR="00BB7275" w:rsidRDefault="00BB7275" w:rsidP="004A456B">
      <w:pPr>
        <w:tabs>
          <w:tab w:val="right" w:leader="dot" w:pos="9350"/>
        </w:tabs>
        <w:spacing w:after="0" w:line="300" w:lineRule="auto"/>
        <w:rPr>
          <w:rFonts w:ascii="Arial" w:hAnsi="Arial" w:cs="Arial"/>
          <w:b/>
          <w:sz w:val="24"/>
          <w:szCs w:val="24"/>
        </w:rPr>
        <w:sectPr w:rsidR="00BB7275" w:rsidSect="006B3360">
          <w:headerReference w:type="default" r:id="rId12"/>
          <w:pgSz w:w="12240" w:h="15840" w:code="1"/>
          <w:pgMar w:top="1440" w:right="1080" w:bottom="1080" w:left="1080" w:header="720" w:footer="720" w:gutter="0"/>
          <w:pgNumType w:start="0"/>
          <w:cols w:space="720"/>
          <w:docGrid w:linePitch="360"/>
        </w:sectPr>
      </w:pPr>
    </w:p>
    <w:p w14:paraId="3DE76A2B" w14:textId="77777777" w:rsidR="00BB7275" w:rsidRDefault="00BB7275" w:rsidP="00BB7275">
      <w:pPr>
        <w:spacing w:after="0" w:line="240" w:lineRule="auto"/>
        <w:jc w:val="center"/>
        <w:rPr>
          <w:rFonts w:ascii="Arial" w:hAnsi="Arial" w:cs="Arial"/>
          <w:b/>
          <w:sz w:val="28"/>
          <w:szCs w:val="24"/>
        </w:rPr>
      </w:pPr>
    </w:p>
    <w:p w14:paraId="71E0CAAF" w14:textId="77777777" w:rsidR="00414C1A" w:rsidRDefault="00414C1A" w:rsidP="00BB7275">
      <w:pPr>
        <w:spacing w:after="0" w:line="240" w:lineRule="auto"/>
        <w:jc w:val="center"/>
        <w:rPr>
          <w:rFonts w:ascii="Arial" w:hAnsi="Arial" w:cs="Arial"/>
          <w:b/>
          <w:sz w:val="28"/>
          <w:szCs w:val="24"/>
        </w:rPr>
      </w:pPr>
    </w:p>
    <w:p w14:paraId="57CC9E53" w14:textId="77777777" w:rsidR="00414C1A" w:rsidRDefault="00414C1A" w:rsidP="00BB7275">
      <w:pPr>
        <w:spacing w:after="0" w:line="240" w:lineRule="auto"/>
        <w:jc w:val="center"/>
        <w:rPr>
          <w:rFonts w:ascii="Arial" w:hAnsi="Arial" w:cs="Arial"/>
          <w:b/>
          <w:sz w:val="28"/>
          <w:szCs w:val="24"/>
        </w:rPr>
      </w:pPr>
    </w:p>
    <w:p w14:paraId="5FE2AEA4" w14:textId="77777777" w:rsidR="00414C1A" w:rsidRDefault="00414C1A" w:rsidP="00BB7275">
      <w:pPr>
        <w:spacing w:after="0" w:line="240" w:lineRule="auto"/>
        <w:jc w:val="center"/>
        <w:rPr>
          <w:rFonts w:ascii="Arial" w:hAnsi="Arial" w:cs="Arial"/>
          <w:b/>
          <w:sz w:val="28"/>
          <w:szCs w:val="24"/>
        </w:rPr>
      </w:pPr>
    </w:p>
    <w:p w14:paraId="1652B747" w14:textId="77777777" w:rsidR="00414C1A" w:rsidRDefault="00414C1A" w:rsidP="00BB7275">
      <w:pPr>
        <w:spacing w:after="0" w:line="240" w:lineRule="auto"/>
        <w:jc w:val="center"/>
        <w:rPr>
          <w:rFonts w:ascii="Arial" w:hAnsi="Arial" w:cs="Arial"/>
          <w:b/>
          <w:sz w:val="28"/>
          <w:szCs w:val="24"/>
        </w:rPr>
      </w:pPr>
    </w:p>
    <w:p w14:paraId="7E4DCF45" w14:textId="77777777" w:rsidR="00414C1A" w:rsidRDefault="00414C1A" w:rsidP="00BB7275">
      <w:pPr>
        <w:spacing w:after="0" w:line="240" w:lineRule="auto"/>
        <w:jc w:val="center"/>
        <w:rPr>
          <w:rFonts w:ascii="Arial" w:hAnsi="Arial" w:cs="Arial"/>
          <w:b/>
          <w:sz w:val="28"/>
          <w:szCs w:val="24"/>
        </w:rPr>
      </w:pPr>
    </w:p>
    <w:p w14:paraId="0A1577EA" w14:textId="77777777" w:rsidR="00414C1A" w:rsidRDefault="00414C1A" w:rsidP="00BB7275">
      <w:pPr>
        <w:spacing w:after="0" w:line="240" w:lineRule="auto"/>
        <w:jc w:val="center"/>
        <w:rPr>
          <w:rFonts w:ascii="Arial" w:hAnsi="Arial" w:cs="Arial"/>
          <w:b/>
          <w:sz w:val="28"/>
          <w:szCs w:val="24"/>
        </w:rPr>
      </w:pPr>
    </w:p>
    <w:p w14:paraId="74A60A92" w14:textId="77777777" w:rsidR="00414C1A" w:rsidRDefault="00414C1A" w:rsidP="00BB7275">
      <w:pPr>
        <w:spacing w:after="0" w:line="240" w:lineRule="auto"/>
        <w:jc w:val="center"/>
        <w:rPr>
          <w:rFonts w:ascii="Arial" w:hAnsi="Arial" w:cs="Arial"/>
          <w:b/>
          <w:sz w:val="28"/>
          <w:szCs w:val="24"/>
        </w:rPr>
      </w:pPr>
    </w:p>
    <w:p w14:paraId="20F07695" w14:textId="77777777" w:rsidR="00414C1A" w:rsidRDefault="00414C1A" w:rsidP="00BB7275">
      <w:pPr>
        <w:spacing w:after="0" w:line="240" w:lineRule="auto"/>
        <w:jc w:val="center"/>
        <w:rPr>
          <w:rFonts w:ascii="Arial" w:hAnsi="Arial" w:cs="Arial"/>
          <w:b/>
          <w:sz w:val="28"/>
          <w:szCs w:val="24"/>
        </w:rPr>
      </w:pPr>
    </w:p>
    <w:p w14:paraId="4401E934" w14:textId="77777777" w:rsidR="00414C1A" w:rsidRDefault="00414C1A" w:rsidP="00BB7275">
      <w:pPr>
        <w:spacing w:after="0" w:line="240" w:lineRule="auto"/>
        <w:jc w:val="center"/>
        <w:rPr>
          <w:rFonts w:ascii="Arial" w:hAnsi="Arial" w:cs="Arial"/>
          <w:b/>
          <w:sz w:val="28"/>
          <w:szCs w:val="24"/>
        </w:rPr>
      </w:pPr>
    </w:p>
    <w:p w14:paraId="185C36C7" w14:textId="77777777" w:rsidR="00414C1A" w:rsidRDefault="00414C1A" w:rsidP="00BB7275">
      <w:pPr>
        <w:spacing w:after="0" w:line="240" w:lineRule="auto"/>
        <w:jc w:val="center"/>
        <w:rPr>
          <w:rFonts w:ascii="Arial" w:hAnsi="Arial" w:cs="Arial"/>
          <w:b/>
          <w:sz w:val="28"/>
          <w:szCs w:val="24"/>
        </w:rPr>
      </w:pPr>
    </w:p>
    <w:p w14:paraId="24AE1D54" w14:textId="77777777" w:rsidR="00414C1A" w:rsidRPr="003E5069" w:rsidRDefault="00414C1A" w:rsidP="00BB7275">
      <w:pPr>
        <w:spacing w:after="0" w:line="240" w:lineRule="auto"/>
        <w:jc w:val="center"/>
        <w:rPr>
          <w:rFonts w:ascii="Arial" w:hAnsi="Arial" w:cs="Arial"/>
          <w:b/>
          <w:sz w:val="28"/>
          <w:szCs w:val="24"/>
        </w:rPr>
      </w:pPr>
    </w:p>
    <w:p w14:paraId="46A7D95C" w14:textId="77777777" w:rsidR="00BB7275" w:rsidRDefault="00BB7275"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b/>
          <w:sz w:val="28"/>
          <w:szCs w:val="24"/>
        </w:rPr>
      </w:pPr>
    </w:p>
    <w:p w14:paraId="304A80F4" w14:textId="77777777" w:rsidR="00540C9D" w:rsidRPr="00AB3A69" w:rsidRDefault="00540C9D"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b/>
          <w:sz w:val="28"/>
          <w:szCs w:val="24"/>
        </w:rPr>
      </w:pPr>
      <w:bookmarkStart w:id="2" w:name="_Hlk536524934"/>
      <w:r>
        <w:rPr>
          <w:rFonts w:ascii="Arial" w:hAnsi="Arial" w:cs="Arial"/>
          <w:b/>
          <w:sz w:val="28"/>
          <w:szCs w:val="24"/>
        </w:rPr>
        <w:t>NOTICE: California Public Records Act</w:t>
      </w:r>
    </w:p>
    <w:bookmarkEnd w:id="2"/>
    <w:p w14:paraId="3541E503" w14:textId="77777777" w:rsidR="00BB7275" w:rsidRPr="00AB3A69" w:rsidRDefault="00BB7275"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sz w:val="24"/>
          <w:szCs w:val="24"/>
        </w:rPr>
      </w:pPr>
    </w:p>
    <w:p w14:paraId="3BFB6BCC" w14:textId="77777777" w:rsidR="00BB7275" w:rsidRDefault="00E10120"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sz w:val="24"/>
          <w:szCs w:val="24"/>
        </w:rPr>
      </w:pPr>
      <w:r w:rsidRPr="007E6B6B">
        <w:rPr>
          <w:rFonts w:ascii="Arial" w:hAnsi="Arial" w:cs="Arial"/>
          <w:sz w:val="24"/>
          <w:szCs w:val="24"/>
        </w:rPr>
        <w:t xml:space="preserve">All documents submitted as a part of the </w:t>
      </w:r>
      <w:r w:rsidR="00D204D3">
        <w:rPr>
          <w:rFonts w:ascii="Arial" w:hAnsi="Arial" w:cs="Arial"/>
          <w:sz w:val="24"/>
          <w:szCs w:val="24"/>
        </w:rPr>
        <w:t>Title II</w:t>
      </w:r>
      <w:r>
        <w:rPr>
          <w:rFonts w:ascii="Arial" w:hAnsi="Arial" w:cs="Arial"/>
          <w:sz w:val="24"/>
          <w:szCs w:val="24"/>
        </w:rPr>
        <w:t xml:space="preserve"> Grant Program</w:t>
      </w:r>
      <w:r w:rsidRPr="007E6B6B">
        <w:rPr>
          <w:rFonts w:ascii="Arial" w:hAnsi="Arial" w:cs="Arial"/>
          <w:sz w:val="24"/>
          <w:szCs w:val="24"/>
        </w:rPr>
        <w:t xml:space="preserve"> proposal are public documents and may be subject to a request pursuant to the California Public Records Act. The BSCC cannot ensure the confidentiality of any information submitted in or with this proposal. (Gov. Code, §</w:t>
      </w:r>
      <w:r w:rsidR="00540C9D" w:rsidRPr="007E6B6B">
        <w:rPr>
          <w:rFonts w:ascii="Arial" w:hAnsi="Arial" w:cs="Arial"/>
          <w:sz w:val="24"/>
          <w:szCs w:val="24"/>
        </w:rPr>
        <w:t>§</w:t>
      </w:r>
      <w:r w:rsidRPr="007E6B6B">
        <w:rPr>
          <w:rFonts w:ascii="Arial" w:hAnsi="Arial" w:cs="Arial"/>
          <w:sz w:val="24"/>
          <w:szCs w:val="24"/>
        </w:rPr>
        <w:t xml:space="preserve"> 6250 et seq.)</w:t>
      </w:r>
    </w:p>
    <w:p w14:paraId="3763446E" w14:textId="77777777" w:rsidR="00E10120" w:rsidRPr="002B25F8" w:rsidRDefault="00F83F11"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sz w:val="28"/>
          <w:szCs w:val="24"/>
        </w:rPr>
      </w:pPr>
      <w:r>
        <w:rPr>
          <w:rFonts w:ascii="Arial" w:hAnsi="Arial" w:cs="Arial"/>
          <w:sz w:val="28"/>
          <w:szCs w:val="24"/>
        </w:rPr>
        <w:t xml:space="preserve"> </w:t>
      </w:r>
    </w:p>
    <w:p w14:paraId="76450933" w14:textId="77777777" w:rsidR="00055D07" w:rsidRDefault="00BB7275" w:rsidP="00BB7275">
      <w:pPr>
        <w:tabs>
          <w:tab w:val="right" w:leader="dot" w:pos="9350"/>
        </w:tabs>
        <w:spacing w:after="0" w:line="300" w:lineRule="auto"/>
        <w:rPr>
          <w:rFonts w:ascii="Arial" w:hAnsi="Arial" w:cs="Arial"/>
          <w:b/>
          <w:sz w:val="24"/>
          <w:szCs w:val="24"/>
        </w:rPr>
      </w:pPr>
      <w:r>
        <w:rPr>
          <w:rFonts w:ascii="Arial" w:hAnsi="Arial" w:cs="Arial"/>
          <w:sz w:val="24"/>
        </w:rPr>
        <w:br w:type="page"/>
      </w:r>
    </w:p>
    <w:p w14:paraId="517ED02E" w14:textId="77777777" w:rsidR="001A083E" w:rsidRPr="006653FC" w:rsidRDefault="001A083E" w:rsidP="00FF2F0A">
      <w:pPr>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4"/>
        </w:rPr>
        <w:sectPr w:rsidR="001A083E" w:rsidRPr="006653FC" w:rsidSect="00FF2F0A">
          <w:pgSz w:w="12240" w:h="15840" w:code="1"/>
          <w:pgMar w:top="1440" w:right="1440" w:bottom="1080" w:left="1080" w:header="720" w:footer="720" w:gutter="0"/>
          <w:pgNumType w:start="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66"/>
        <w:tblLook w:val="04A0" w:firstRow="1" w:lastRow="0" w:firstColumn="1" w:lastColumn="0" w:noHBand="0" w:noVBand="1"/>
      </w:tblPr>
      <w:tblGrid>
        <w:gridCol w:w="9350"/>
      </w:tblGrid>
      <w:tr w:rsidR="001D471D" w:rsidRPr="007D4D39" w14:paraId="2AC8D2BA" w14:textId="77777777" w:rsidTr="00482F5E">
        <w:trPr>
          <w:trHeight w:val="576"/>
        </w:trPr>
        <w:tc>
          <w:tcPr>
            <w:tcW w:w="9350" w:type="dxa"/>
            <w:shd w:val="clear" w:color="auto" w:fill="FFCC66"/>
            <w:vAlign w:val="center"/>
          </w:tcPr>
          <w:p w14:paraId="090548DC" w14:textId="77777777" w:rsidR="001D471D" w:rsidRPr="007D4D39" w:rsidRDefault="001D471D" w:rsidP="00482F5E">
            <w:pPr>
              <w:pStyle w:val="Heading1"/>
              <w:spacing w:after="0"/>
              <w:jc w:val="center"/>
              <w:rPr>
                <w:color w:val="FFFFFF"/>
              </w:rPr>
            </w:pPr>
            <w:bookmarkStart w:id="3" w:name="_Toc4399937"/>
            <w:bookmarkStart w:id="4" w:name="_Toc11248773"/>
            <w:r w:rsidRPr="007D4D39">
              <w:lastRenderedPageBreak/>
              <w:t>PART I: GRANT INFORMATION</w:t>
            </w:r>
            <w:bookmarkEnd w:id="3"/>
            <w:bookmarkEnd w:id="4"/>
          </w:p>
        </w:tc>
      </w:tr>
    </w:tbl>
    <w:p w14:paraId="7548E2E3" w14:textId="77777777" w:rsidR="0015656E" w:rsidRPr="00DD5059" w:rsidRDefault="0015656E" w:rsidP="0015656E">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DD5059" w14:paraId="78A43AC4" w14:textId="77777777" w:rsidTr="00482F5E">
        <w:trPr>
          <w:trHeight w:val="504"/>
        </w:trPr>
        <w:tc>
          <w:tcPr>
            <w:tcW w:w="9350" w:type="dxa"/>
            <w:shd w:val="clear" w:color="auto" w:fill="002060"/>
            <w:vAlign w:val="center"/>
          </w:tcPr>
          <w:p w14:paraId="08351CF3" w14:textId="77777777" w:rsidR="0015656E" w:rsidRPr="00DD5059" w:rsidRDefault="0015656E" w:rsidP="00482F5E">
            <w:pPr>
              <w:pStyle w:val="Heading1"/>
              <w:spacing w:after="0"/>
              <w:rPr>
                <w:color w:val="FFFFFF"/>
              </w:rPr>
            </w:pPr>
            <w:bookmarkStart w:id="5" w:name="_Toc503814223"/>
            <w:bookmarkStart w:id="6" w:name="_Toc11248774"/>
            <w:r>
              <w:rPr>
                <w:color w:val="FFFFFF"/>
              </w:rPr>
              <w:t xml:space="preserve">Grant Program </w:t>
            </w:r>
            <w:r w:rsidRPr="00DD5059">
              <w:rPr>
                <w:color w:val="FFFFFF"/>
              </w:rPr>
              <w:t>Background</w:t>
            </w:r>
            <w:bookmarkEnd w:id="5"/>
            <w:bookmarkEnd w:id="6"/>
          </w:p>
        </w:tc>
      </w:tr>
    </w:tbl>
    <w:p w14:paraId="4F6F5CA6" w14:textId="77777777" w:rsidR="00482F5E" w:rsidRPr="000E0302" w:rsidRDefault="00482F5E" w:rsidP="00482F5E">
      <w:pPr>
        <w:shd w:val="clear" w:color="auto" w:fill="FFFFFF"/>
        <w:spacing w:before="240" w:after="120" w:line="240" w:lineRule="auto"/>
        <w:jc w:val="both"/>
        <w:textAlignment w:val="baseline"/>
        <w:rPr>
          <w:rFonts w:ascii="Arial" w:hAnsi="Arial" w:cs="Arial"/>
          <w:sz w:val="24"/>
          <w:szCs w:val="24"/>
        </w:rPr>
      </w:pPr>
      <w:bookmarkStart w:id="7" w:name="_Hlk529359377"/>
      <w:r w:rsidRPr="000E0302">
        <w:rPr>
          <w:rFonts w:ascii="Arial" w:hAnsi="Arial" w:cs="Arial"/>
          <w:b/>
          <w:sz w:val="24"/>
          <w:szCs w:val="24"/>
        </w:rPr>
        <w:t>Background:</w:t>
      </w:r>
      <w:r w:rsidRPr="000E0302">
        <w:rPr>
          <w:rFonts w:ascii="Arial" w:hAnsi="Arial" w:cs="Arial"/>
          <w:sz w:val="24"/>
          <w:szCs w:val="24"/>
        </w:rPr>
        <w:t xml:space="preserve"> </w:t>
      </w:r>
      <w:bookmarkStart w:id="8" w:name="_Hlk529527414"/>
      <w:r w:rsidRPr="000E0302">
        <w:rPr>
          <w:rFonts w:ascii="Arial" w:hAnsi="Arial" w:cs="Arial"/>
          <w:sz w:val="24"/>
          <w:szCs w:val="24"/>
        </w:rPr>
        <w:t xml:space="preserve">The Juvenile Justice and Delinquency Prevention Act (JJDPA) is the federal statute that establishes the Title II Formula Grant Program that supports states with delinquency prevention and intervention and the enhancement of the effectiveness and efficiency of the juvenile justice system. More specifically, it supports State and local efforts in planning, operating, and evaluating projects that seek to prevent at-risk youth from entering the juvenile justice system or intervene with first-time and non-serious offenders to provide services that maximize their chances of leading productive, successful lives. The federal Office of Juvenile Justice and Delinquency Prevention (OJJDP) administers the Title II Formula Grant program through an application and planning process, California receives annual Title II grant funding from the OJJDP.  The BSCC must competitively award </w:t>
      </w:r>
      <w:proofErr w:type="gramStart"/>
      <w:r w:rsidRPr="000E0302">
        <w:rPr>
          <w:rFonts w:ascii="Arial" w:hAnsi="Arial" w:cs="Arial"/>
          <w:sz w:val="24"/>
          <w:szCs w:val="24"/>
        </w:rPr>
        <w:t>the majority of</w:t>
      </w:r>
      <w:proofErr w:type="gramEnd"/>
      <w:r w:rsidRPr="000E0302">
        <w:rPr>
          <w:rFonts w:ascii="Arial" w:hAnsi="Arial" w:cs="Arial"/>
          <w:sz w:val="24"/>
          <w:szCs w:val="24"/>
        </w:rPr>
        <w:t xml:space="preserve"> these funds to local governments consistent with the purpose and intent of the JJDPA and California’s Title II State Plan.</w:t>
      </w:r>
      <w:bookmarkEnd w:id="8"/>
    </w:p>
    <w:p w14:paraId="7E42386C" w14:textId="77777777" w:rsidR="00482F5E" w:rsidRPr="000E0302" w:rsidRDefault="00482F5E" w:rsidP="00482F5E">
      <w:pPr>
        <w:shd w:val="clear" w:color="auto" w:fill="FFFFFF"/>
        <w:spacing w:before="120" w:after="120" w:line="240" w:lineRule="auto"/>
        <w:jc w:val="both"/>
        <w:textAlignment w:val="baseline"/>
        <w:rPr>
          <w:rFonts w:ascii="Arial" w:hAnsi="Arial" w:cs="Arial"/>
          <w:sz w:val="24"/>
          <w:szCs w:val="24"/>
        </w:rPr>
      </w:pPr>
      <w:r w:rsidRPr="000E0302">
        <w:rPr>
          <w:rFonts w:ascii="Arial" w:hAnsi="Arial" w:cs="Arial"/>
          <w:sz w:val="24"/>
          <w:szCs w:val="24"/>
        </w:rPr>
        <w:t>The State Advisory Committee on Juvenile Justice and Delinquency Prevention (SACJJDP) developed California’s Title II 2018-202</w:t>
      </w:r>
      <w:r>
        <w:rPr>
          <w:rFonts w:ascii="Arial" w:hAnsi="Arial" w:cs="Arial"/>
          <w:sz w:val="24"/>
          <w:szCs w:val="24"/>
        </w:rPr>
        <w:t>0</w:t>
      </w:r>
      <w:r w:rsidRPr="000E0302">
        <w:rPr>
          <w:rFonts w:ascii="Arial" w:hAnsi="Arial" w:cs="Arial"/>
          <w:sz w:val="24"/>
          <w:szCs w:val="24"/>
        </w:rPr>
        <w:t xml:space="preserve"> State Plan and it was approved by the Board and submitted to OJJDP and subsequently approved.  This grant program will fulfill the goals and objectives of the State Plan and JJDPA requirements.</w:t>
      </w:r>
    </w:p>
    <w:bookmarkEnd w:id="7"/>
    <w:p w14:paraId="4D7B8B8F" w14:textId="77777777" w:rsidR="00482F5E" w:rsidRPr="000E0302" w:rsidRDefault="00482F5E" w:rsidP="00482F5E">
      <w:pPr>
        <w:spacing w:before="120" w:after="120" w:line="240" w:lineRule="auto"/>
        <w:jc w:val="both"/>
        <w:rPr>
          <w:rFonts w:ascii="Arial" w:eastAsia="Calibri" w:hAnsi="Arial"/>
          <w:bCs/>
          <w:sz w:val="24"/>
          <w:szCs w:val="24"/>
        </w:rPr>
      </w:pPr>
      <w:r w:rsidRPr="000E0302">
        <w:rPr>
          <w:rFonts w:ascii="Arial" w:eastAsia="Calibri" w:hAnsi="Arial"/>
          <w:b/>
          <w:bCs/>
          <w:sz w:val="24"/>
          <w:szCs w:val="24"/>
          <w:lang w:val="x-none"/>
        </w:rPr>
        <w:t>Funding S</w:t>
      </w:r>
      <w:r w:rsidRPr="000E0302">
        <w:rPr>
          <w:rFonts w:ascii="Arial" w:eastAsia="Calibri" w:hAnsi="Arial"/>
          <w:b/>
          <w:bCs/>
          <w:sz w:val="24"/>
          <w:szCs w:val="24"/>
        </w:rPr>
        <w:t>ource</w:t>
      </w:r>
      <w:r w:rsidRPr="000E0302">
        <w:rPr>
          <w:rFonts w:ascii="Arial" w:eastAsia="Calibri" w:hAnsi="Arial"/>
          <w:b/>
          <w:bCs/>
          <w:sz w:val="24"/>
          <w:szCs w:val="24"/>
          <w:lang w:val="x-none"/>
        </w:rPr>
        <w:t>:</w:t>
      </w:r>
      <w:r w:rsidRPr="000E0302">
        <w:rPr>
          <w:rFonts w:ascii="Arial" w:eastAsia="Calibri" w:hAnsi="Arial"/>
          <w:bCs/>
          <w:sz w:val="24"/>
          <w:szCs w:val="24"/>
          <w:lang w:val="x-none"/>
        </w:rPr>
        <w:t xml:space="preserve"> </w:t>
      </w:r>
      <w:r w:rsidRPr="000E0302">
        <w:rPr>
          <w:rFonts w:ascii="Arial" w:eastAsia="Calibri" w:hAnsi="Arial"/>
          <w:bCs/>
          <w:sz w:val="24"/>
          <w:szCs w:val="24"/>
        </w:rPr>
        <w:t>OJJDP.</w:t>
      </w:r>
    </w:p>
    <w:p w14:paraId="17A5BE66" w14:textId="77777777" w:rsidR="00482F5E" w:rsidRPr="000E0302" w:rsidRDefault="00482F5E" w:rsidP="00482F5E">
      <w:pPr>
        <w:spacing w:before="120" w:after="120" w:line="240" w:lineRule="auto"/>
        <w:jc w:val="both"/>
        <w:rPr>
          <w:rFonts w:ascii="Arial" w:eastAsia="Calibri" w:hAnsi="Arial"/>
          <w:sz w:val="24"/>
          <w:szCs w:val="24"/>
        </w:rPr>
      </w:pPr>
      <w:r w:rsidRPr="000E0302">
        <w:rPr>
          <w:rFonts w:ascii="Arial" w:eastAsia="Calibri" w:hAnsi="Arial"/>
          <w:b/>
          <w:sz w:val="24"/>
          <w:szCs w:val="24"/>
        </w:rPr>
        <w:t xml:space="preserve">Funding Amount: </w:t>
      </w:r>
      <w:r w:rsidRPr="000E0302">
        <w:rPr>
          <w:rFonts w:ascii="Arial" w:eastAsia="Calibri" w:hAnsi="Arial"/>
          <w:sz w:val="24"/>
          <w:szCs w:val="24"/>
        </w:rPr>
        <w:t>$100,000 annually for Tribal Youth Programs</w:t>
      </w:r>
    </w:p>
    <w:p w14:paraId="4C86138A" w14:textId="77777777" w:rsidR="00482F5E" w:rsidRPr="000E0302" w:rsidRDefault="00482F5E" w:rsidP="00482F5E">
      <w:pPr>
        <w:spacing w:before="120" w:after="120" w:line="240" w:lineRule="auto"/>
        <w:jc w:val="both"/>
        <w:rPr>
          <w:rFonts w:ascii="Arial" w:eastAsia="Calibri" w:hAnsi="Arial"/>
          <w:sz w:val="24"/>
          <w:szCs w:val="24"/>
        </w:rPr>
      </w:pPr>
      <w:r w:rsidRPr="000E0302">
        <w:rPr>
          <w:rFonts w:ascii="Arial" w:hAnsi="Arial" w:cs="Arial"/>
          <w:b/>
          <w:sz w:val="24"/>
          <w:szCs w:val="24"/>
        </w:rPr>
        <w:t>Grant Award Period:</w:t>
      </w:r>
      <w:r w:rsidRPr="000E0302">
        <w:rPr>
          <w:rFonts w:ascii="Arial" w:hAnsi="Arial" w:cs="Arial"/>
          <w:sz w:val="24"/>
          <w:szCs w:val="24"/>
        </w:rPr>
        <w:t xml:space="preserve"> </w:t>
      </w:r>
      <w:r w:rsidR="000D1512">
        <w:rPr>
          <w:rFonts w:ascii="Arial" w:hAnsi="Arial" w:cs="Arial"/>
          <w:sz w:val="24"/>
          <w:szCs w:val="24"/>
        </w:rPr>
        <w:t>December</w:t>
      </w:r>
      <w:r w:rsidRPr="000E0302">
        <w:rPr>
          <w:rFonts w:ascii="Arial" w:hAnsi="Arial" w:cs="Arial"/>
          <w:sz w:val="24"/>
          <w:szCs w:val="24"/>
        </w:rPr>
        <w:t xml:space="preserve"> 1, 2019 to </w:t>
      </w:r>
      <w:r w:rsidR="000D1512">
        <w:rPr>
          <w:rFonts w:ascii="Arial" w:hAnsi="Arial" w:cs="Arial"/>
          <w:sz w:val="24"/>
          <w:szCs w:val="24"/>
        </w:rPr>
        <w:t>November</w:t>
      </w:r>
      <w:r w:rsidRPr="000E0302">
        <w:rPr>
          <w:rFonts w:ascii="Arial" w:hAnsi="Arial" w:cs="Arial"/>
          <w:sz w:val="24"/>
          <w:szCs w:val="24"/>
        </w:rPr>
        <w:t xml:space="preserve"> 30, 2022</w:t>
      </w:r>
    </w:p>
    <w:p w14:paraId="4EA86FB8" w14:textId="77777777" w:rsidR="0015656E" w:rsidRPr="007D4D39" w:rsidRDefault="0015656E" w:rsidP="00C1320B">
      <w:pPr>
        <w:spacing w:after="0" w:line="240" w:lineRule="auto"/>
        <w:jc w:val="both"/>
        <w:rPr>
          <w:rFonts w:ascii="Arial" w:hAnsi="Arial" w:cs="Arial"/>
          <w:sz w:val="16"/>
          <w:szCs w:val="16"/>
        </w:rPr>
      </w:pP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A083E" w:rsidRPr="0023363A" w14:paraId="6988A648" w14:textId="77777777" w:rsidTr="001A083E">
        <w:trPr>
          <w:trHeight w:val="432"/>
        </w:trPr>
        <w:tc>
          <w:tcPr>
            <w:tcW w:w="9350" w:type="dxa"/>
            <w:shd w:val="clear" w:color="auto" w:fill="002060"/>
            <w:vAlign w:val="center"/>
          </w:tcPr>
          <w:p w14:paraId="2ED2D6D6" w14:textId="77777777" w:rsidR="001A083E" w:rsidRPr="0023363A" w:rsidRDefault="001A083E" w:rsidP="001A083E">
            <w:pPr>
              <w:pStyle w:val="Heading1"/>
              <w:spacing w:after="0"/>
              <w:rPr>
                <w:color w:val="FFFFFF"/>
              </w:rPr>
            </w:pPr>
            <w:bookmarkStart w:id="9" w:name="_Toc503814224"/>
            <w:bookmarkStart w:id="10" w:name="_Toc11248775"/>
            <w:r w:rsidRPr="0023363A">
              <w:rPr>
                <w:color w:val="FFFFFF"/>
              </w:rPr>
              <w:t>Contact Information</w:t>
            </w:r>
            <w:bookmarkEnd w:id="9"/>
            <w:bookmarkEnd w:id="10"/>
          </w:p>
        </w:tc>
      </w:tr>
    </w:tbl>
    <w:p w14:paraId="3A60107E" w14:textId="77777777" w:rsidR="00482F5E" w:rsidRPr="0023363A" w:rsidRDefault="00482F5E" w:rsidP="00482F5E">
      <w:pPr>
        <w:spacing w:before="240" w:after="120" w:line="240" w:lineRule="auto"/>
        <w:jc w:val="both"/>
        <w:rPr>
          <w:rFonts w:ascii="Arial" w:hAnsi="Arial" w:cs="Arial"/>
          <w:sz w:val="24"/>
          <w:szCs w:val="24"/>
        </w:rPr>
      </w:pPr>
      <w:r w:rsidRPr="0023363A">
        <w:rPr>
          <w:rFonts w:ascii="Arial" w:hAnsi="Arial" w:cs="Arial"/>
          <w:sz w:val="24"/>
          <w:szCs w:val="24"/>
        </w:rPr>
        <w:t xml:space="preserve">This Request for Proposals (RFP) provides the information necessary to prepare a proposal to the BSCC for grant funds available through the </w:t>
      </w:r>
      <w:r>
        <w:rPr>
          <w:rFonts w:ascii="Arial" w:hAnsi="Arial" w:cs="Arial"/>
          <w:sz w:val="24"/>
          <w:szCs w:val="24"/>
        </w:rPr>
        <w:t>Title II Tribal Youth Grant Program</w:t>
      </w:r>
      <w:r w:rsidRPr="0023363A">
        <w:rPr>
          <w:rFonts w:ascii="Arial" w:hAnsi="Arial" w:cs="Arial"/>
          <w:sz w:val="24"/>
          <w:szCs w:val="24"/>
        </w:rPr>
        <w:t>.</w:t>
      </w:r>
    </w:p>
    <w:p w14:paraId="126580AD" w14:textId="77777777" w:rsidR="00482F5E" w:rsidRDefault="00482F5E" w:rsidP="00482F5E">
      <w:pPr>
        <w:spacing w:before="120" w:after="120" w:line="240" w:lineRule="auto"/>
        <w:jc w:val="both"/>
        <w:rPr>
          <w:rFonts w:ascii="Arial" w:hAnsi="Arial" w:cs="Arial"/>
          <w:sz w:val="24"/>
          <w:szCs w:val="24"/>
        </w:rPr>
      </w:pPr>
      <w:r w:rsidRPr="0023363A">
        <w:rPr>
          <w:rFonts w:ascii="Arial" w:hAnsi="Arial" w:cs="Arial"/>
          <w:sz w:val="24"/>
          <w:szCs w:val="24"/>
        </w:rPr>
        <w:t xml:space="preserve">The BSCC staff cannot assist the applicant </w:t>
      </w:r>
      <w:r>
        <w:rPr>
          <w:rFonts w:ascii="Arial" w:hAnsi="Arial" w:cs="Arial"/>
          <w:sz w:val="24"/>
          <w:szCs w:val="24"/>
        </w:rPr>
        <w:t xml:space="preserve">or its partners </w:t>
      </w:r>
      <w:r w:rsidRPr="0023363A">
        <w:rPr>
          <w:rFonts w:ascii="Arial" w:hAnsi="Arial" w:cs="Arial"/>
          <w:sz w:val="24"/>
          <w:szCs w:val="24"/>
        </w:rPr>
        <w:t>with the actua</w:t>
      </w:r>
      <w:r>
        <w:rPr>
          <w:rFonts w:ascii="Arial" w:hAnsi="Arial" w:cs="Arial"/>
          <w:sz w:val="24"/>
          <w:szCs w:val="24"/>
        </w:rPr>
        <w:t xml:space="preserve">l preparation of the proposal. </w:t>
      </w:r>
      <w:r w:rsidRPr="0023363A">
        <w:rPr>
          <w:rFonts w:ascii="Arial" w:hAnsi="Arial" w:cs="Arial"/>
          <w:sz w:val="24"/>
          <w:szCs w:val="24"/>
        </w:rPr>
        <w:t>Any technical questions concerning the RFP, the proposal process</w:t>
      </w:r>
      <w:r>
        <w:rPr>
          <w:rFonts w:ascii="Arial" w:hAnsi="Arial" w:cs="Arial"/>
          <w:sz w:val="24"/>
          <w:szCs w:val="24"/>
        </w:rPr>
        <w:t>,</w:t>
      </w:r>
      <w:r w:rsidRPr="0023363A">
        <w:rPr>
          <w:rFonts w:ascii="Arial" w:hAnsi="Arial" w:cs="Arial"/>
          <w:sz w:val="24"/>
          <w:szCs w:val="24"/>
        </w:rPr>
        <w:t xml:space="preserve"> or programmatic issues must be submitted by email </w:t>
      </w:r>
      <w:r w:rsidRPr="005E240F">
        <w:rPr>
          <w:rFonts w:ascii="Arial" w:hAnsi="Arial" w:cs="Arial"/>
          <w:sz w:val="24"/>
          <w:szCs w:val="24"/>
        </w:rPr>
        <w:t>to:</w:t>
      </w:r>
      <w:r>
        <w:rPr>
          <w:rFonts w:ascii="Arial" w:hAnsi="Arial" w:cs="Arial"/>
          <w:sz w:val="24"/>
          <w:szCs w:val="24"/>
        </w:rPr>
        <w:t xml:space="preserve"> </w:t>
      </w:r>
      <w:hyperlink r:id="rId13" w:history="1">
        <w:r w:rsidRPr="00662D0E">
          <w:rPr>
            <w:rStyle w:val="Hyperlink"/>
            <w:rFonts w:ascii="Arial" w:hAnsi="Arial" w:cs="Arial"/>
            <w:sz w:val="24"/>
            <w:szCs w:val="24"/>
            <w:u w:val="none"/>
          </w:rPr>
          <w:t>jj_grants@bscc.ca.gov</w:t>
        </w:r>
      </w:hyperlink>
      <w:r>
        <w:rPr>
          <w:rFonts w:ascii="Arial" w:hAnsi="Arial" w:cs="Arial"/>
          <w:sz w:val="24"/>
          <w:szCs w:val="24"/>
        </w:rPr>
        <w:t xml:space="preserve">  </w:t>
      </w:r>
    </w:p>
    <w:p w14:paraId="5B062A96" w14:textId="77777777" w:rsidR="0023502F" w:rsidRDefault="00482F5E" w:rsidP="00482F5E">
      <w:pPr>
        <w:spacing w:before="120" w:after="120" w:line="240" w:lineRule="auto"/>
        <w:jc w:val="both"/>
        <w:rPr>
          <w:rFonts w:ascii="Arial" w:hAnsi="Arial" w:cs="Arial"/>
          <w:sz w:val="24"/>
          <w:szCs w:val="24"/>
        </w:rPr>
      </w:pPr>
      <w:r w:rsidRPr="0023363A">
        <w:rPr>
          <w:rFonts w:ascii="Arial" w:hAnsi="Arial" w:cs="Arial"/>
          <w:sz w:val="24"/>
          <w:szCs w:val="24"/>
        </w:rPr>
        <w:t xml:space="preserve">The BSCC will accept and respond to questions about this RFP </w:t>
      </w:r>
      <w:r>
        <w:rPr>
          <w:rFonts w:ascii="Arial" w:hAnsi="Arial" w:cs="Arial"/>
          <w:sz w:val="24"/>
          <w:szCs w:val="24"/>
        </w:rPr>
        <w:t xml:space="preserve">until </w:t>
      </w:r>
      <w:r w:rsidR="000D1512">
        <w:rPr>
          <w:rFonts w:ascii="Arial" w:hAnsi="Arial" w:cs="Arial"/>
          <w:sz w:val="24"/>
          <w:szCs w:val="24"/>
        </w:rPr>
        <w:t>August 1</w:t>
      </w:r>
      <w:r>
        <w:rPr>
          <w:rFonts w:ascii="Arial" w:hAnsi="Arial" w:cs="Arial"/>
          <w:sz w:val="24"/>
          <w:szCs w:val="24"/>
        </w:rPr>
        <w:t>, 2019</w:t>
      </w:r>
      <w:r w:rsidRPr="006E779F">
        <w:rPr>
          <w:rFonts w:ascii="Arial" w:hAnsi="Arial" w:cs="Arial"/>
          <w:sz w:val="24"/>
          <w:szCs w:val="24"/>
        </w:rPr>
        <w:t xml:space="preserve">. </w:t>
      </w:r>
      <w:r>
        <w:rPr>
          <w:rFonts w:ascii="Arial" w:hAnsi="Arial" w:cs="Arial"/>
          <w:sz w:val="24"/>
          <w:szCs w:val="24"/>
        </w:rPr>
        <w:t>Frequent q</w:t>
      </w:r>
      <w:r w:rsidRPr="006E779F">
        <w:rPr>
          <w:rFonts w:ascii="Arial" w:hAnsi="Arial" w:cs="Arial"/>
          <w:sz w:val="24"/>
          <w:szCs w:val="24"/>
        </w:rPr>
        <w:t xml:space="preserve">uestions and answers </w:t>
      </w:r>
      <w:r>
        <w:rPr>
          <w:rFonts w:ascii="Arial" w:hAnsi="Arial" w:cs="Arial"/>
          <w:sz w:val="24"/>
          <w:szCs w:val="24"/>
        </w:rPr>
        <w:t xml:space="preserve">(FAQs) concerning the BSCC’s RFP process and the Title II Tribal Youth Grant Program application for funding </w:t>
      </w:r>
      <w:r w:rsidRPr="006E779F">
        <w:rPr>
          <w:rFonts w:ascii="Arial" w:hAnsi="Arial" w:cs="Arial"/>
          <w:sz w:val="24"/>
          <w:szCs w:val="24"/>
        </w:rPr>
        <w:t>will be posted on the BSCC website and updated periodically</w:t>
      </w:r>
      <w:r>
        <w:rPr>
          <w:rFonts w:ascii="Arial" w:hAnsi="Arial" w:cs="Arial"/>
          <w:sz w:val="24"/>
          <w:szCs w:val="24"/>
        </w:rPr>
        <w:t xml:space="preserve"> through </w:t>
      </w:r>
      <w:r w:rsidR="000D1512">
        <w:rPr>
          <w:rFonts w:ascii="Arial" w:hAnsi="Arial" w:cs="Arial"/>
          <w:sz w:val="24"/>
          <w:szCs w:val="24"/>
        </w:rPr>
        <w:t>August 9</w:t>
      </w:r>
      <w:r>
        <w:rPr>
          <w:rFonts w:ascii="Arial" w:hAnsi="Arial" w:cs="Arial"/>
          <w:sz w:val="24"/>
          <w:szCs w:val="24"/>
        </w:rPr>
        <w:t>, 2019.</w:t>
      </w:r>
    </w:p>
    <w:p w14:paraId="169CB01C" w14:textId="77777777" w:rsidR="0023502F" w:rsidRDefault="0023502F">
      <w:pPr>
        <w:rPr>
          <w:rFonts w:ascii="Arial" w:hAnsi="Arial" w:cs="Arial"/>
          <w:sz w:val="24"/>
          <w:szCs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73D17" w:rsidRPr="0023363A" w14:paraId="32CCA100" w14:textId="77777777" w:rsidTr="0008231C">
        <w:trPr>
          <w:trHeight w:val="432"/>
        </w:trPr>
        <w:tc>
          <w:tcPr>
            <w:tcW w:w="9350" w:type="dxa"/>
            <w:shd w:val="clear" w:color="auto" w:fill="002060"/>
            <w:vAlign w:val="center"/>
          </w:tcPr>
          <w:p w14:paraId="141CE011" w14:textId="77777777" w:rsidR="00373D17" w:rsidRPr="0023363A" w:rsidRDefault="00373D17" w:rsidP="000462BD">
            <w:pPr>
              <w:pStyle w:val="Heading1"/>
              <w:spacing w:after="0"/>
              <w:rPr>
                <w:color w:val="FFFFFF"/>
              </w:rPr>
            </w:pPr>
            <w:bookmarkStart w:id="11" w:name="_Toc503814225"/>
            <w:bookmarkStart w:id="12" w:name="_Toc11248776"/>
            <w:r w:rsidRPr="0023363A">
              <w:rPr>
                <w:color w:val="FFFFFF"/>
              </w:rPr>
              <w:lastRenderedPageBreak/>
              <w:t>Proposal Due Date and Submission Instructions</w:t>
            </w:r>
            <w:bookmarkEnd w:id="11"/>
            <w:bookmarkEnd w:id="12"/>
          </w:p>
        </w:tc>
      </w:tr>
    </w:tbl>
    <w:p w14:paraId="6F495902" w14:textId="77777777" w:rsidR="00482F5E" w:rsidRPr="00373D17" w:rsidRDefault="00482F5E" w:rsidP="0023502F">
      <w:pPr>
        <w:spacing w:before="240" w:after="120" w:line="240" w:lineRule="auto"/>
        <w:jc w:val="both"/>
        <w:rPr>
          <w:rFonts w:ascii="Arial" w:hAnsi="Arial" w:cs="Arial"/>
          <w:sz w:val="24"/>
          <w:szCs w:val="24"/>
        </w:rPr>
      </w:pPr>
      <w:r>
        <w:rPr>
          <w:rFonts w:ascii="Arial" w:hAnsi="Arial" w:cs="Arial"/>
          <w:sz w:val="24"/>
          <w:szCs w:val="24"/>
        </w:rPr>
        <w:t>A</w:t>
      </w:r>
      <w:r w:rsidRPr="0023363A">
        <w:rPr>
          <w:rFonts w:ascii="Arial" w:hAnsi="Arial" w:cs="Arial"/>
          <w:sz w:val="24"/>
          <w:szCs w:val="24"/>
        </w:rPr>
        <w:t xml:space="preserve">pplicants must submit </w:t>
      </w:r>
      <w:r>
        <w:rPr>
          <w:rFonts w:ascii="Arial" w:hAnsi="Arial" w:cs="Arial"/>
          <w:sz w:val="24"/>
          <w:szCs w:val="24"/>
        </w:rPr>
        <w:t>o</w:t>
      </w:r>
      <w:r w:rsidRPr="00373D17">
        <w:rPr>
          <w:rFonts w:ascii="Arial" w:hAnsi="Arial" w:cs="Arial"/>
          <w:sz w:val="24"/>
          <w:szCs w:val="24"/>
        </w:rPr>
        <w:t xml:space="preserve">ne original signed Proposal </w:t>
      </w:r>
      <w:r w:rsidRPr="00A70B73">
        <w:rPr>
          <w:rFonts w:ascii="Arial" w:hAnsi="Arial" w:cs="Arial"/>
          <w:sz w:val="24"/>
          <w:szCs w:val="24"/>
        </w:rPr>
        <w:t xml:space="preserve">and </w:t>
      </w:r>
      <w:r>
        <w:rPr>
          <w:rFonts w:ascii="Arial" w:hAnsi="Arial" w:cs="Arial"/>
          <w:sz w:val="24"/>
          <w:szCs w:val="24"/>
        </w:rPr>
        <w:t>o</w:t>
      </w:r>
      <w:r w:rsidRPr="00373D17">
        <w:rPr>
          <w:rFonts w:ascii="Arial" w:hAnsi="Arial" w:cs="Arial"/>
          <w:sz w:val="24"/>
          <w:szCs w:val="24"/>
        </w:rPr>
        <w:t>ne electronic copy of the original signed Proposal.</w:t>
      </w:r>
    </w:p>
    <w:p w14:paraId="6BE8A406" w14:textId="77777777" w:rsidR="00482F5E" w:rsidRDefault="00482F5E" w:rsidP="0023502F">
      <w:pPr>
        <w:spacing w:before="120" w:after="120" w:line="240" w:lineRule="auto"/>
        <w:jc w:val="both"/>
        <w:rPr>
          <w:rFonts w:ascii="Arial" w:hAnsi="Arial" w:cs="Arial"/>
          <w:b/>
          <w:sz w:val="24"/>
          <w:szCs w:val="24"/>
        </w:rPr>
      </w:pPr>
      <w:r w:rsidRPr="009329C2">
        <w:rPr>
          <w:rFonts w:ascii="Arial" w:hAnsi="Arial" w:cs="Arial"/>
          <w:sz w:val="24"/>
          <w:szCs w:val="24"/>
        </w:rPr>
        <w:t>The</w:t>
      </w:r>
      <w:r>
        <w:rPr>
          <w:rFonts w:ascii="Arial" w:hAnsi="Arial" w:cs="Arial"/>
          <w:sz w:val="24"/>
          <w:szCs w:val="24"/>
        </w:rPr>
        <w:t xml:space="preserve"> </w:t>
      </w:r>
      <w:r w:rsidRPr="0023363A">
        <w:rPr>
          <w:rFonts w:ascii="Arial" w:hAnsi="Arial" w:cs="Arial"/>
          <w:sz w:val="24"/>
          <w:szCs w:val="24"/>
        </w:rPr>
        <w:t>signed Proposal must b</w:t>
      </w:r>
      <w:r>
        <w:rPr>
          <w:rFonts w:ascii="Arial" w:hAnsi="Arial" w:cs="Arial"/>
          <w:sz w:val="24"/>
          <w:szCs w:val="24"/>
        </w:rPr>
        <w:t>e received</w:t>
      </w:r>
      <w:r w:rsidRPr="0023363A">
        <w:rPr>
          <w:rFonts w:ascii="Arial" w:hAnsi="Arial" w:cs="Arial"/>
          <w:sz w:val="24"/>
          <w:szCs w:val="24"/>
        </w:rPr>
        <w:t xml:space="preserve"> by the BSCC by </w:t>
      </w:r>
      <w:r w:rsidRPr="0023363A">
        <w:rPr>
          <w:rFonts w:ascii="Arial" w:hAnsi="Arial" w:cs="Arial"/>
          <w:b/>
          <w:sz w:val="24"/>
          <w:szCs w:val="24"/>
        </w:rPr>
        <w:t xml:space="preserve">5:00 p.m. </w:t>
      </w:r>
      <w:r w:rsidRPr="00463534">
        <w:rPr>
          <w:rFonts w:ascii="Arial" w:hAnsi="Arial" w:cs="Arial"/>
          <w:b/>
          <w:sz w:val="24"/>
          <w:szCs w:val="24"/>
        </w:rPr>
        <w:t xml:space="preserve">on </w:t>
      </w:r>
      <w:r w:rsidR="000D1512">
        <w:rPr>
          <w:rFonts w:ascii="Arial" w:hAnsi="Arial" w:cs="Arial"/>
          <w:b/>
          <w:sz w:val="24"/>
          <w:szCs w:val="24"/>
        </w:rPr>
        <w:t>August 9</w:t>
      </w:r>
      <w:r w:rsidRPr="00FC6E90">
        <w:rPr>
          <w:rFonts w:ascii="Arial" w:hAnsi="Arial" w:cs="Arial"/>
          <w:b/>
          <w:sz w:val="24"/>
          <w:szCs w:val="24"/>
        </w:rPr>
        <w:t>, 201</w:t>
      </w:r>
      <w:r>
        <w:rPr>
          <w:rFonts w:ascii="Arial" w:hAnsi="Arial" w:cs="Arial"/>
          <w:b/>
          <w:sz w:val="24"/>
          <w:szCs w:val="24"/>
        </w:rPr>
        <w:t>9</w:t>
      </w:r>
      <w:r w:rsidRPr="00FC6E90">
        <w:rPr>
          <w:rFonts w:ascii="Arial" w:hAnsi="Arial" w:cs="Arial"/>
          <w:b/>
          <w:sz w:val="24"/>
          <w:szCs w:val="24"/>
        </w:rPr>
        <w:t>.</w:t>
      </w:r>
    </w:p>
    <w:p w14:paraId="56E97596" w14:textId="77777777" w:rsidR="00482F5E" w:rsidRPr="0023363A" w:rsidRDefault="00482F5E" w:rsidP="0023502F">
      <w:pPr>
        <w:pStyle w:val="ListParagraph"/>
        <w:numPr>
          <w:ilvl w:val="0"/>
          <w:numId w:val="3"/>
        </w:numPr>
        <w:spacing w:after="120" w:line="240" w:lineRule="auto"/>
        <w:contextualSpacing w:val="0"/>
        <w:rPr>
          <w:rFonts w:ascii="Arial" w:hAnsi="Arial" w:cs="Arial"/>
          <w:sz w:val="24"/>
          <w:szCs w:val="24"/>
        </w:rPr>
      </w:pPr>
      <w:r w:rsidRPr="0023363A">
        <w:rPr>
          <w:rFonts w:ascii="Arial" w:hAnsi="Arial" w:cs="Arial"/>
          <w:sz w:val="24"/>
          <w:szCs w:val="24"/>
        </w:rPr>
        <w:t xml:space="preserve">Mail one original </w:t>
      </w:r>
      <w:r w:rsidRPr="00A70B73">
        <w:rPr>
          <w:rFonts w:ascii="Arial" w:hAnsi="Arial" w:cs="Arial"/>
          <w:sz w:val="24"/>
          <w:szCs w:val="24"/>
        </w:rPr>
        <w:t>signed</w:t>
      </w:r>
      <w:r w:rsidRPr="0023363A">
        <w:rPr>
          <w:rFonts w:ascii="Arial" w:hAnsi="Arial" w:cs="Arial"/>
          <w:sz w:val="24"/>
          <w:szCs w:val="24"/>
        </w:rPr>
        <w:t xml:space="preserve"> Proposal to the following address:</w:t>
      </w:r>
    </w:p>
    <w:p w14:paraId="5550DBA0" w14:textId="77777777" w:rsidR="00482F5E" w:rsidRPr="0023363A" w:rsidRDefault="00482F5E" w:rsidP="00482F5E">
      <w:pPr>
        <w:pStyle w:val="ListParagraph"/>
        <w:spacing w:after="0" w:line="240" w:lineRule="auto"/>
        <w:ind w:firstLine="720"/>
        <w:rPr>
          <w:rFonts w:ascii="Arial" w:hAnsi="Arial" w:cs="Arial"/>
          <w:sz w:val="24"/>
          <w:szCs w:val="24"/>
        </w:rPr>
      </w:pPr>
      <w:r w:rsidRPr="0023363A">
        <w:rPr>
          <w:rFonts w:ascii="Arial" w:hAnsi="Arial" w:cs="Arial"/>
          <w:sz w:val="24"/>
          <w:szCs w:val="24"/>
        </w:rPr>
        <w:t xml:space="preserve">Board of State and Community Corrections </w:t>
      </w:r>
    </w:p>
    <w:p w14:paraId="1A0664B1" w14:textId="77777777" w:rsidR="00482F5E" w:rsidRPr="0023363A" w:rsidRDefault="00482F5E" w:rsidP="00482F5E">
      <w:pPr>
        <w:pStyle w:val="ListParagraph"/>
        <w:spacing w:after="0" w:line="240" w:lineRule="auto"/>
        <w:rPr>
          <w:rFonts w:ascii="Arial" w:hAnsi="Arial" w:cs="Arial"/>
          <w:sz w:val="24"/>
          <w:szCs w:val="24"/>
        </w:rPr>
      </w:pPr>
      <w:r w:rsidRPr="0023363A">
        <w:rPr>
          <w:rFonts w:ascii="Arial" w:hAnsi="Arial" w:cs="Arial"/>
          <w:sz w:val="24"/>
          <w:szCs w:val="24"/>
        </w:rPr>
        <w:tab/>
        <w:t xml:space="preserve">Corrections Planning and </w:t>
      </w:r>
      <w:r>
        <w:rPr>
          <w:rFonts w:ascii="Arial" w:hAnsi="Arial" w:cs="Arial"/>
          <w:sz w:val="24"/>
          <w:szCs w:val="24"/>
        </w:rPr>
        <w:t xml:space="preserve">Grant </w:t>
      </w:r>
      <w:r w:rsidRPr="0023363A">
        <w:rPr>
          <w:rFonts w:ascii="Arial" w:hAnsi="Arial" w:cs="Arial"/>
          <w:sz w:val="24"/>
          <w:szCs w:val="24"/>
        </w:rPr>
        <w:t>Programs Division</w:t>
      </w:r>
    </w:p>
    <w:p w14:paraId="02518C6F" w14:textId="77777777" w:rsidR="00482F5E" w:rsidRPr="0023363A" w:rsidRDefault="00482F5E" w:rsidP="00482F5E">
      <w:pPr>
        <w:pStyle w:val="ListParagraph"/>
        <w:spacing w:after="0" w:line="240" w:lineRule="auto"/>
        <w:rPr>
          <w:rFonts w:ascii="Arial" w:hAnsi="Arial" w:cs="Arial"/>
          <w:sz w:val="24"/>
          <w:szCs w:val="24"/>
        </w:rPr>
      </w:pPr>
      <w:r w:rsidRPr="0023363A">
        <w:rPr>
          <w:rFonts w:ascii="Arial" w:hAnsi="Arial" w:cs="Arial"/>
          <w:sz w:val="24"/>
          <w:szCs w:val="24"/>
        </w:rPr>
        <w:tab/>
        <w:t>2590 Venture Oaks Way, Suite 200</w:t>
      </w:r>
    </w:p>
    <w:p w14:paraId="0D851F4C" w14:textId="77777777" w:rsidR="00482F5E" w:rsidRPr="0023363A" w:rsidRDefault="00482F5E" w:rsidP="00482F5E">
      <w:pPr>
        <w:pStyle w:val="ListParagraph"/>
        <w:spacing w:after="0" w:line="240" w:lineRule="auto"/>
        <w:rPr>
          <w:rFonts w:ascii="Arial" w:hAnsi="Arial" w:cs="Arial"/>
          <w:sz w:val="24"/>
          <w:szCs w:val="24"/>
        </w:rPr>
      </w:pPr>
      <w:r w:rsidRPr="0023363A">
        <w:rPr>
          <w:rFonts w:ascii="Arial" w:hAnsi="Arial" w:cs="Arial"/>
          <w:sz w:val="24"/>
          <w:szCs w:val="24"/>
        </w:rPr>
        <w:tab/>
        <w:t>Sacramento, CA 95833</w:t>
      </w:r>
    </w:p>
    <w:p w14:paraId="470E5717" w14:textId="77777777" w:rsidR="00482F5E" w:rsidRDefault="00482F5E" w:rsidP="0023502F">
      <w:pPr>
        <w:pStyle w:val="ListParagraph"/>
        <w:spacing w:after="120" w:line="240" w:lineRule="auto"/>
        <w:contextualSpacing w:val="0"/>
        <w:rPr>
          <w:rFonts w:ascii="Arial" w:hAnsi="Arial" w:cs="Arial"/>
          <w:b/>
          <w:sz w:val="24"/>
          <w:szCs w:val="24"/>
        </w:rPr>
      </w:pPr>
      <w:r w:rsidRPr="0023363A">
        <w:rPr>
          <w:rFonts w:ascii="Arial" w:hAnsi="Arial" w:cs="Arial"/>
          <w:sz w:val="24"/>
          <w:szCs w:val="24"/>
        </w:rPr>
        <w:tab/>
      </w:r>
      <w:r w:rsidRPr="0023363A">
        <w:rPr>
          <w:rFonts w:ascii="Arial" w:hAnsi="Arial" w:cs="Arial"/>
          <w:b/>
          <w:sz w:val="24"/>
          <w:szCs w:val="24"/>
        </w:rPr>
        <w:t>Attn:</w:t>
      </w:r>
      <w:r>
        <w:rPr>
          <w:rFonts w:ascii="Arial" w:hAnsi="Arial" w:cs="Arial"/>
          <w:b/>
          <w:sz w:val="24"/>
          <w:szCs w:val="24"/>
        </w:rPr>
        <w:t xml:space="preserve"> </w:t>
      </w:r>
      <w:r w:rsidRPr="00A56E19">
        <w:rPr>
          <w:rFonts w:ascii="Arial" w:hAnsi="Arial" w:cs="Arial"/>
          <w:b/>
          <w:sz w:val="24"/>
          <w:szCs w:val="24"/>
        </w:rPr>
        <w:t>Title II Tribal Youth Grant Program</w:t>
      </w:r>
    </w:p>
    <w:p w14:paraId="0C2FEBD8" w14:textId="77777777" w:rsidR="00482F5E" w:rsidRPr="00AB05FA" w:rsidRDefault="00482F5E" w:rsidP="0023502F">
      <w:pPr>
        <w:pStyle w:val="ListParagraph"/>
        <w:numPr>
          <w:ilvl w:val="0"/>
          <w:numId w:val="3"/>
        </w:numPr>
        <w:spacing w:before="120" w:after="120" w:line="240" w:lineRule="auto"/>
        <w:jc w:val="both"/>
        <w:rPr>
          <w:rFonts w:ascii="Arial" w:hAnsi="Arial" w:cs="Arial"/>
          <w:sz w:val="24"/>
          <w:szCs w:val="24"/>
        </w:rPr>
      </w:pPr>
      <w:r w:rsidRPr="00AB05FA">
        <w:rPr>
          <w:rFonts w:ascii="Arial" w:hAnsi="Arial" w:cs="Arial"/>
          <w:sz w:val="24"/>
          <w:szCs w:val="24"/>
        </w:rPr>
        <w:t xml:space="preserve">Email one legible electronic copy of the signed </w:t>
      </w:r>
      <w:r>
        <w:rPr>
          <w:rFonts w:ascii="Arial" w:hAnsi="Arial" w:cs="Arial"/>
          <w:sz w:val="24"/>
          <w:szCs w:val="24"/>
        </w:rPr>
        <w:t>Proposal to:</w:t>
      </w:r>
      <w:r w:rsidRPr="00662D0E">
        <w:rPr>
          <w:rStyle w:val="Hyperlink"/>
          <w:rFonts w:ascii="Arial" w:hAnsi="Arial" w:cs="Arial"/>
          <w:sz w:val="24"/>
          <w:szCs w:val="24"/>
          <w:u w:val="none"/>
        </w:rPr>
        <w:t xml:space="preserve"> </w:t>
      </w:r>
      <w:hyperlink r:id="rId14" w:history="1">
        <w:r w:rsidRPr="00662D0E">
          <w:rPr>
            <w:rStyle w:val="Hyperlink"/>
            <w:rFonts w:ascii="Arial" w:hAnsi="Arial" w:cs="Arial"/>
            <w:sz w:val="24"/>
            <w:szCs w:val="24"/>
            <w:u w:val="none"/>
          </w:rPr>
          <w:t>jj_grants@bscc.ca.gov</w:t>
        </w:r>
      </w:hyperlink>
      <w:r>
        <w:rPr>
          <w:rStyle w:val="Hyperlink"/>
          <w:rFonts w:ascii="Arial" w:hAnsi="Arial" w:cs="Arial"/>
          <w:sz w:val="24"/>
          <w:szCs w:val="24"/>
          <w:u w:val="none"/>
        </w:rPr>
        <w:t xml:space="preserve"> </w:t>
      </w:r>
      <w:r>
        <w:rPr>
          <w:rFonts w:ascii="Arial" w:hAnsi="Arial" w:cs="Arial"/>
          <w:sz w:val="24"/>
          <w:szCs w:val="24"/>
        </w:rPr>
        <w:t xml:space="preserve"> </w:t>
      </w:r>
      <w:r w:rsidRPr="005B37D4">
        <w:rPr>
          <w:rStyle w:val="Hyperlink"/>
          <w:rFonts w:ascii="Arial" w:hAnsi="Arial" w:cs="Arial"/>
          <w:color w:val="auto"/>
          <w:sz w:val="24"/>
          <w:szCs w:val="24"/>
          <w:u w:val="none"/>
        </w:rPr>
        <w:t xml:space="preserve">Acceptable formats include Microsoft Word, </w:t>
      </w:r>
      <w:r w:rsidRPr="005B37D4">
        <w:rPr>
          <w:rFonts w:ascii="Arial" w:hAnsi="Arial" w:cs="Arial"/>
          <w:sz w:val="24"/>
          <w:szCs w:val="24"/>
          <w:lang w:val="en"/>
        </w:rPr>
        <w:t xml:space="preserve">Microsoft Word Open XML Format Document, </w:t>
      </w:r>
      <w:r w:rsidRPr="005B37D4">
        <w:rPr>
          <w:rStyle w:val="Hyperlink"/>
          <w:rFonts w:ascii="Arial" w:hAnsi="Arial" w:cs="Arial"/>
          <w:color w:val="auto"/>
          <w:sz w:val="24"/>
          <w:szCs w:val="24"/>
          <w:u w:val="none"/>
        </w:rPr>
        <w:t>Portable Document Format (PDF) or Google Docs.</w:t>
      </w:r>
      <w:r w:rsidRPr="005B37D4">
        <w:rPr>
          <w:rFonts w:ascii="Arial" w:hAnsi="Arial" w:cs="Arial"/>
          <w:sz w:val="20"/>
          <w:szCs w:val="20"/>
          <w:lang w:val="en"/>
        </w:rPr>
        <w:t xml:space="preserve"> </w:t>
      </w:r>
    </w:p>
    <w:p w14:paraId="257772D2" w14:textId="77777777" w:rsidR="00482F5E" w:rsidRPr="00927677" w:rsidRDefault="00482F5E" w:rsidP="0023502F">
      <w:pPr>
        <w:spacing w:before="120" w:after="120" w:line="240" w:lineRule="auto"/>
        <w:jc w:val="both"/>
        <w:rPr>
          <w:rFonts w:ascii="Arial" w:hAnsi="Arial" w:cs="Arial"/>
          <w:sz w:val="24"/>
          <w:szCs w:val="24"/>
        </w:rPr>
      </w:pPr>
      <w:r w:rsidRPr="00927677">
        <w:rPr>
          <w:rFonts w:ascii="Arial" w:hAnsi="Arial" w:cs="Arial"/>
          <w:sz w:val="24"/>
          <w:szCs w:val="24"/>
        </w:rPr>
        <w:t xml:space="preserve">Note: While the BSCC expects both the original hard copy and electronic version to be received by the date and time listed above, the application will not automatically be disqualified so long as either the hard copy or electronic version is received by the due date and </w:t>
      </w:r>
      <w:proofErr w:type="gramStart"/>
      <w:r w:rsidRPr="00927677">
        <w:rPr>
          <w:rFonts w:ascii="Arial" w:hAnsi="Arial" w:cs="Arial"/>
          <w:sz w:val="24"/>
          <w:szCs w:val="24"/>
        </w:rPr>
        <w:t>as long as</w:t>
      </w:r>
      <w:proofErr w:type="gramEnd"/>
      <w:r w:rsidRPr="00927677">
        <w:rPr>
          <w:rFonts w:ascii="Arial" w:hAnsi="Arial" w:cs="Arial"/>
          <w:sz w:val="24"/>
          <w:szCs w:val="24"/>
        </w:rPr>
        <w:t xml:space="preserve"> both are received in a reasonable time and are identical.  </w:t>
      </w:r>
    </w:p>
    <w:p w14:paraId="727CA25A" w14:textId="77777777" w:rsidR="00482F5E" w:rsidRDefault="00482F5E" w:rsidP="0023502F">
      <w:pPr>
        <w:spacing w:before="120" w:after="120" w:line="240" w:lineRule="auto"/>
        <w:jc w:val="both"/>
        <w:rPr>
          <w:rFonts w:ascii="Arial" w:hAnsi="Arial" w:cs="Arial"/>
          <w:b/>
          <w:bCs/>
          <w:sz w:val="24"/>
          <w:szCs w:val="24"/>
        </w:rPr>
      </w:pPr>
      <w:r w:rsidRPr="00927677">
        <w:rPr>
          <w:rFonts w:ascii="Arial" w:hAnsi="Arial" w:cs="Arial"/>
          <w:b/>
          <w:bCs/>
          <w:sz w:val="24"/>
          <w:szCs w:val="24"/>
        </w:rPr>
        <w:t xml:space="preserve">If the BSCC does not receive either the original hard copy or the electronic version until after the due date and time, the proposal </w:t>
      </w:r>
      <w:r w:rsidRPr="00927677">
        <w:rPr>
          <w:rFonts w:ascii="Arial" w:hAnsi="Arial" w:cs="Arial"/>
          <w:b/>
          <w:bCs/>
          <w:sz w:val="24"/>
          <w:szCs w:val="24"/>
          <w:u w:val="single"/>
        </w:rPr>
        <w:t>will not</w:t>
      </w:r>
      <w:r w:rsidRPr="00927677">
        <w:rPr>
          <w:rFonts w:ascii="Arial" w:hAnsi="Arial" w:cs="Arial"/>
          <w:b/>
          <w:bCs/>
          <w:sz w:val="24"/>
          <w:szCs w:val="24"/>
        </w:rPr>
        <w:t xml:space="preserve"> be considered, regardless of postmark date.</w:t>
      </w:r>
    </w:p>
    <w:p w14:paraId="326D3C26" w14:textId="77777777" w:rsidR="00BB08C9" w:rsidRDefault="00BB08C9" w:rsidP="00927677">
      <w:pPr>
        <w:spacing w:after="0" w:line="240" w:lineRule="auto"/>
        <w:jc w:val="both"/>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BB08C9" w:rsidRPr="0023363A" w14:paraId="3243AA3C" w14:textId="77777777" w:rsidTr="00D727D1">
        <w:trPr>
          <w:trHeight w:val="504"/>
        </w:trPr>
        <w:tc>
          <w:tcPr>
            <w:tcW w:w="9468" w:type="dxa"/>
            <w:shd w:val="clear" w:color="auto" w:fill="002060"/>
            <w:vAlign w:val="center"/>
          </w:tcPr>
          <w:p w14:paraId="23A9558C" w14:textId="77777777" w:rsidR="00BB08C9" w:rsidRPr="0023363A" w:rsidRDefault="00BB08C9" w:rsidP="00D727D1">
            <w:pPr>
              <w:pStyle w:val="Heading1"/>
              <w:spacing w:after="0"/>
              <w:rPr>
                <w:color w:val="FFFFFF"/>
              </w:rPr>
            </w:pPr>
            <w:bookmarkStart w:id="13" w:name="_Toc11248777"/>
            <w:r>
              <w:rPr>
                <w:color w:val="FFFFFF"/>
              </w:rPr>
              <w:t>Target Population</w:t>
            </w:r>
            <w:bookmarkEnd w:id="13"/>
          </w:p>
        </w:tc>
      </w:tr>
    </w:tbl>
    <w:p w14:paraId="68E6997C" w14:textId="77777777" w:rsidR="00BB08C9" w:rsidRDefault="00BB08C9" w:rsidP="00927677">
      <w:pPr>
        <w:spacing w:after="0" w:line="240" w:lineRule="auto"/>
        <w:jc w:val="both"/>
        <w:rPr>
          <w:rFonts w:ascii="Arial" w:hAnsi="Arial" w:cs="Arial"/>
          <w:b/>
          <w:bCs/>
          <w:sz w:val="24"/>
          <w:szCs w:val="24"/>
        </w:rPr>
      </w:pPr>
    </w:p>
    <w:p w14:paraId="719B1425" w14:textId="77777777" w:rsidR="00482F5E" w:rsidRDefault="00482F5E" w:rsidP="00482F5E">
      <w:pPr>
        <w:spacing w:after="0" w:line="240" w:lineRule="auto"/>
        <w:jc w:val="both"/>
        <w:rPr>
          <w:rFonts w:ascii="Arial" w:hAnsi="Arial" w:cs="Arial"/>
          <w:bCs/>
          <w:sz w:val="24"/>
          <w:szCs w:val="24"/>
        </w:rPr>
      </w:pPr>
      <w:r w:rsidRPr="00F5070D">
        <w:rPr>
          <w:rFonts w:ascii="Arial" w:hAnsi="Arial" w:cs="Arial"/>
          <w:bCs/>
          <w:sz w:val="24"/>
          <w:szCs w:val="24"/>
        </w:rPr>
        <w:t xml:space="preserve">The target population for the Title II </w:t>
      </w:r>
      <w:r>
        <w:rPr>
          <w:rFonts w:ascii="Arial" w:hAnsi="Arial" w:cs="Arial"/>
          <w:bCs/>
          <w:sz w:val="24"/>
          <w:szCs w:val="24"/>
        </w:rPr>
        <w:t>Tribal Youth</w:t>
      </w:r>
      <w:r w:rsidRPr="00F5070D">
        <w:rPr>
          <w:rFonts w:ascii="Arial" w:hAnsi="Arial" w:cs="Arial"/>
          <w:bCs/>
          <w:sz w:val="24"/>
          <w:szCs w:val="24"/>
        </w:rPr>
        <w:t xml:space="preserve"> Grant Program are </w:t>
      </w:r>
      <w:r>
        <w:rPr>
          <w:rFonts w:ascii="Arial" w:hAnsi="Arial" w:cs="Arial"/>
          <w:bCs/>
          <w:sz w:val="24"/>
          <w:szCs w:val="24"/>
        </w:rPr>
        <w:t xml:space="preserve">Native American </w:t>
      </w:r>
      <w:r w:rsidRPr="00F5070D">
        <w:rPr>
          <w:rFonts w:ascii="Arial" w:hAnsi="Arial" w:cs="Arial"/>
          <w:bCs/>
          <w:sz w:val="24"/>
          <w:szCs w:val="24"/>
        </w:rPr>
        <w:t>juveniles that are under the age of 26.</w:t>
      </w:r>
    </w:p>
    <w:p w14:paraId="6560B112" w14:textId="77777777" w:rsidR="00B91CC2" w:rsidRDefault="00B91CC2" w:rsidP="00927677">
      <w:pPr>
        <w:spacing w:after="0" w:line="240" w:lineRule="auto"/>
        <w:jc w:val="both"/>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B91CC2" w:rsidRPr="0023363A" w14:paraId="4D0982E7" w14:textId="77777777" w:rsidTr="00DD5133">
        <w:trPr>
          <w:trHeight w:val="504"/>
        </w:trPr>
        <w:tc>
          <w:tcPr>
            <w:tcW w:w="9468" w:type="dxa"/>
            <w:shd w:val="clear" w:color="auto" w:fill="002060"/>
            <w:vAlign w:val="center"/>
          </w:tcPr>
          <w:p w14:paraId="4975F374" w14:textId="77777777" w:rsidR="00B91CC2" w:rsidRPr="00B91CC2" w:rsidRDefault="003200AF" w:rsidP="00DD5133">
            <w:pPr>
              <w:pStyle w:val="Heading1"/>
              <w:spacing w:after="0"/>
              <w:rPr>
                <w:color w:val="FFFFFF"/>
              </w:rPr>
            </w:pPr>
            <w:bookmarkStart w:id="14" w:name="_Toc11248778"/>
            <w:bookmarkStart w:id="15" w:name="_Hlk536440671"/>
            <w:r>
              <w:t>Title II 2018-2020 State Plan</w:t>
            </w:r>
            <w:bookmarkEnd w:id="14"/>
          </w:p>
        </w:tc>
      </w:tr>
      <w:bookmarkEnd w:id="15"/>
    </w:tbl>
    <w:p w14:paraId="00EFC8FD" w14:textId="77777777" w:rsidR="00B91CC2" w:rsidRPr="00BB08C9" w:rsidRDefault="00B91CC2" w:rsidP="00927677">
      <w:pPr>
        <w:spacing w:after="0" w:line="240" w:lineRule="auto"/>
        <w:jc w:val="both"/>
        <w:rPr>
          <w:rFonts w:ascii="Arial" w:hAnsi="Arial" w:cs="Arial"/>
          <w:bCs/>
          <w:sz w:val="24"/>
          <w:szCs w:val="24"/>
        </w:rPr>
      </w:pPr>
    </w:p>
    <w:p w14:paraId="09FE4910" w14:textId="77777777" w:rsidR="00482F5E" w:rsidRPr="003841B5" w:rsidRDefault="00482F5E" w:rsidP="00482F5E">
      <w:pPr>
        <w:spacing w:after="160" w:line="259" w:lineRule="auto"/>
        <w:contextualSpacing/>
        <w:jc w:val="both"/>
        <w:rPr>
          <w:rFonts w:ascii="Arial" w:hAnsi="Arial" w:cs="Arial"/>
          <w:sz w:val="24"/>
          <w:szCs w:val="24"/>
        </w:rPr>
      </w:pPr>
      <w:r w:rsidRPr="003841B5">
        <w:rPr>
          <w:rFonts w:ascii="Arial" w:hAnsi="Arial" w:cs="Arial"/>
          <w:sz w:val="24"/>
          <w:szCs w:val="24"/>
        </w:rPr>
        <w:t xml:space="preserve">This Title II Grant Program intends to provide alternatives to detention, promote youth safety and well-being while in custody and identify and support successful and emerging reentry models. It intends that in-custody programs focus on rehabilitation and building individual strengths instead of punishment for past mistakes and deficits. It intends that California’s disproportionate representation of youth of color in the juvenile justice system be addressed. Funded programs should be: </w:t>
      </w:r>
    </w:p>
    <w:p w14:paraId="7B45924C" w14:textId="77777777" w:rsidR="00482F5E" w:rsidRPr="003841B5" w:rsidRDefault="00482F5E" w:rsidP="00482F5E">
      <w:pPr>
        <w:spacing w:after="160" w:line="259" w:lineRule="auto"/>
        <w:contextualSpacing/>
        <w:jc w:val="both"/>
        <w:rPr>
          <w:rFonts w:ascii="Arial" w:hAnsi="Arial" w:cs="Arial"/>
          <w:sz w:val="24"/>
          <w:szCs w:val="24"/>
        </w:rPr>
      </w:pPr>
    </w:p>
    <w:p w14:paraId="370A6EC0" w14:textId="77777777" w:rsidR="00482F5E" w:rsidRPr="00C979C0" w:rsidRDefault="00482F5E" w:rsidP="00482F5E">
      <w:pPr>
        <w:numPr>
          <w:ilvl w:val="0"/>
          <w:numId w:val="56"/>
        </w:numPr>
        <w:spacing w:after="160" w:line="259" w:lineRule="auto"/>
        <w:contextualSpacing/>
        <w:jc w:val="both"/>
        <w:rPr>
          <w:rFonts w:ascii="Arial" w:hAnsi="Arial" w:cs="Arial"/>
          <w:sz w:val="24"/>
          <w:szCs w:val="24"/>
        </w:rPr>
      </w:pPr>
      <w:r w:rsidRPr="00C979C0">
        <w:rPr>
          <w:rFonts w:ascii="Arial" w:hAnsi="Arial" w:cs="Arial"/>
          <w:sz w:val="24"/>
          <w:szCs w:val="24"/>
        </w:rPr>
        <w:t>Consistent with the Title II 2018-2020 State Plan</w:t>
      </w:r>
    </w:p>
    <w:p w14:paraId="264784A8" w14:textId="77777777" w:rsidR="00482F5E" w:rsidRPr="003841B5" w:rsidRDefault="00482F5E" w:rsidP="00482F5E">
      <w:pPr>
        <w:numPr>
          <w:ilvl w:val="0"/>
          <w:numId w:val="56"/>
        </w:numPr>
        <w:spacing w:after="160" w:line="240" w:lineRule="auto"/>
        <w:contextualSpacing/>
        <w:jc w:val="both"/>
        <w:rPr>
          <w:rFonts w:ascii="Arial" w:hAnsi="Arial" w:cs="Arial"/>
          <w:sz w:val="24"/>
          <w:szCs w:val="24"/>
        </w:rPr>
      </w:pPr>
      <w:r w:rsidRPr="003841B5">
        <w:rPr>
          <w:rFonts w:ascii="Arial" w:hAnsi="Arial" w:cs="Arial"/>
          <w:sz w:val="24"/>
          <w:szCs w:val="24"/>
        </w:rPr>
        <w:t>Promising, data-driven, and innovative</w:t>
      </w:r>
    </w:p>
    <w:p w14:paraId="20B8F0C2" w14:textId="77777777" w:rsidR="00482F5E" w:rsidRPr="003841B5" w:rsidRDefault="00482F5E" w:rsidP="00482F5E">
      <w:pPr>
        <w:numPr>
          <w:ilvl w:val="0"/>
          <w:numId w:val="56"/>
        </w:numPr>
        <w:spacing w:after="160" w:line="259" w:lineRule="auto"/>
        <w:contextualSpacing/>
        <w:jc w:val="both"/>
        <w:rPr>
          <w:rFonts w:ascii="Arial" w:hAnsi="Arial" w:cs="Arial"/>
          <w:sz w:val="24"/>
          <w:szCs w:val="24"/>
        </w:rPr>
      </w:pPr>
      <w:r w:rsidRPr="003841B5">
        <w:rPr>
          <w:rFonts w:ascii="Arial" w:hAnsi="Arial" w:cs="Arial"/>
          <w:sz w:val="24"/>
          <w:szCs w:val="24"/>
        </w:rPr>
        <w:t>Include individualized case plans that are family-based</w:t>
      </w:r>
    </w:p>
    <w:p w14:paraId="71F90024" w14:textId="77777777" w:rsidR="00482F5E" w:rsidRPr="003841B5" w:rsidRDefault="00482F5E" w:rsidP="00482F5E">
      <w:pPr>
        <w:numPr>
          <w:ilvl w:val="0"/>
          <w:numId w:val="56"/>
        </w:numPr>
        <w:spacing w:after="160" w:line="259" w:lineRule="auto"/>
        <w:contextualSpacing/>
        <w:jc w:val="both"/>
        <w:rPr>
          <w:rFonts w:ascii="Arial" w:hAnsi="Arial" w:cs="Arial"/>
          <w:sz w:val="24"/>
          <w:szCs w:val="24"/>
        </w:rPr>
      </w:pPr>
      <w:r w:rsidRPr="003841B5">
        <w:rPr>
          <w:rFonts w:ascii="Arial" w:hAnsi="Arial" w:cs="Arial"/>
          <w:sz w:val="24"/>
          <w:szCs w:val="24"/>
        </w:rPr>
        <w:t>Culturally responsive</w:t>
      </w:r>
    </w:p>
    <w:p w14:paraId="788751B9" w14:textId="77777777" w:rsidR="00482F5E" w:rsidRPr="003841B5" w:rsidRDefault="00482F5E" w:rsidP="00482F5E">
      <w:pPr>
        <w:numPr>
          <w:ilvl w:val="0"/>
          <w:numId w:val="56"/>
        </w:numPr>
        <w:spacing w:after="160" w:line="259" w:lineRule="auto"/>
        <w:contextualSpacing/>
        <w:jc w:val="both"/>
        <w:rPr>
          <w:rFonts w:ascii="Arial" w:hAnsi="Arial" w:cs="Arial"/>
          <w:sz w:val="24"/>
          <w:szCs w:val="24"/>
        </w:rPr>
      </w:pPr>
      <w:r w:rsidRPr="003841B5">
        <w:rPr>
          <w:rFonts w:ascii="Arial" w:hAnsi="Arial" w:cs="Arial"/>
          <w:sz w:val="24"/>
          <w:szCs w:val="24"/>
        </w:rPr>
        <w:t xml:space="preserve">Locally relevant, and </w:t>
      </w:r>
    </w:p>
    <w:p w14:paraId="7A570EBB" w14:textId="77777777" w:rsidR="00482F5E" w:rsidRPr="003841B5" w:rsidRDefault="00482F5E" w:rsidP="00482F5E">
      <w:pPr>
        <w:numPr>
          <w:ilvl w:val="0"/>
          <w:numId w:val="56"/>
        </w:numPr>
        <w:spacing w:after="160" w:line="259" w:lineRule="auto"/>
        <w:contextualSpacing/>
        <w:jc w:val="both"/>
        <w:rPr>
          <w:rFonts w:ascii="Arial" w:hAnsi="Arial" w:cs="Arial"/>
          <w:sz w:val="24"/>
          <w:szCs w:val="24"/>
        </w:rPr>
      </w:pPr>
      <w:r w:rsidRPr="003841B5">
        <w:rPr>
          <w:rFonts w:ascii="Arial" w:hAnsi="Arial" w:cs="Arial"/>
          <w:sz w:val="24"/>
          <w:szCs w:val="24"/>
        </w:rPr>
        <w:t>Offer measurable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23363A" w14:paraId="520C64CF" w14:textId="77777777" w:rsidTr="0023502F">
        <w:trPr>
          <w:trHeight w:val="504"/>
        </w:trPr>
        <w:tc>
          <w:tcPr>
            <w:tcW w:w="9350" w:type="dxa"/>
            <w:shd w:val="clear" w:color="auto" w:fill="002060"/>
            <w:vAlign w:val="center"/>
          </w:tcPr>
          <w:p w14:paraId="78DD04C1" w14:textId="77777777" w:rsidR="0015656E" w:rsidRPr="0023363A" w:rsidRDefault="0015656E" w:rsidP="0015656E">
            <w:pPr>
              <w:pStyle w:val="Heading1"/>
              <w:spacing w:after="0"/>
              <w:rPr>
                <w:color w:val="FFFFFF"/>
              </w:rPr>
            </w:pPr>
            <w:bookmarkStart w:id="16" w:name="_Toc503814226"/>
            <w:bookmarkStart w:id="17" w:name="_Toc11248779"/>
            <w:bookmarkStart w:id="18" w:name="_Hlk532474632"/>
            <w:r>
              <w:lastRenderedPageBreak/>
              <w:t>Grant Program Description</w:t>
            </w:r>
            <w:bookmarkEnd w:id="16"/>
            <w:bookmarkEnd w:id="17"/>
          </w:p>
        </w:tc>
      </w:tr>
    </w:tbl>
    <w:bookmarkEnd w:id="18"/>
    <w:p w14:paraId="40844D6A" w14:textId="77777777" w:rsidR="00482F5E" w:rsidRPr="00A56E19" w:rsidRDefault="00482F5E" w:rsidP="00482F5E">
      <w:pPr>
        <w:spacing w:before="240" w:after="120" w:line="240" w:lineRule="auto"/>
        <w:jc w:val="both"/>
        <w:rPr>
          <w:rFonts w:ascii="Arial" w:hAnsi="Arial" w:cs="Arial"/>
          <w:sz w:val="24"/>
          <w:szCs w:val="24"/>
          <w:highlight w:val="yellow"/>
        </w:rPr>
      </w:pPr>
      <w:r w:rsidRPr="00F5070D">
        <w:rPr>
          <w:rFonts w:ascii="Arial" w:hAnsi="Arial" w:cs="Arial"/>
          <w:sz w:val="24"/>
          <w:szCs w:val="24"/>
        </w:rPr>
        <w:t>The purpose of this grant program is to address youth justice and delinquency prevention issues for American Indian tribes.  Funded grant programs will use promising, data driven, and innovative approaches to deliver diversion programs and/or services to</w:t>
      </w:r>
      <w:r>
        <w:rPr>
          <w:rFonts w:ascii="Arial" w:hAnsi="Arial" w:cs="Arial"/>
          <w:sz w:val="24"/>
          <w:szCs w:val="24"/>
        </w:rPr>
        <w:t xml:space="preserve"> American Indian children.</w:t>
      </w:r>
    </w:p>
    <w:p w14:paraId="2E9AAAC9" w14:textId="77777777" w:rsidR="00482F5E" w:rsidRPr="0051309A" w:rsidRDefault="00482F5E" w:rsidP="00482F5E">
      <w:pPr>
        <w:spacing w:before="120" w:after="120" w:line="240" w:lineRule="auto"/>
        <w:jc w:val="both"/>
        <w:rPr>
          <w:rFonts w:ascii="Arial" w:hAnsi="Arial" w:cs="Arial"/>
          <w:b/>
          <w:sz w:val="24"/>
          <w:szCs w:val="24"/>
        </w:rPr>
      </w:pPr>
      <w:bookmarkStart w:id="19" w:name="_Hlk496867875"/>
      <w:r>
        <w:rPr>
          <w:rFonts w:ascii="Arial" w:hAnsi="Arial" w:cs="Arial"/>
          <w:b/>
          <w:sz w:val="24"/>
          <w:szCs w:val="24"/>
        </w:rPr>
        <w:t xml:space="preserve">Eligible Applicants </w:t>
      </w:r>
    </w:p>
    <w:p w14:paraId="7E969B3C" w14:textId="77777777" w:rsidR="000D1512" w:rsidRPr="000D1512" w:rsidRDefault="000D1512" w:rsidP="000D1512">
      <w:pPr>
        <w:shd w:val="clear" w:color="auto" w:fill="FFFFFF" w:themeFill="background1"/>
        <w:spacing w:after="0" w:line="240" w:lineRule="auto"/>
        <w:jc w:val="both"/>
        <w:rPr>
          <w:rFonts w:ascii="Arial" w:hAnsi="Arial" w:cs="Arial"/>
          <w:sz w:val="24"/>
          <w:szCs w:val="24"/>
        </w:rPr>
      </w:pPr>
      <w:r w:rsidRPr="000D1512">
        <w:rPr>
          <w:rFonts w:ascii="Arial" w:hAnsi="Arial" w:cs="Arial"/>
          <w:sz w:val="24"/>
          <w:szCs w:val="24"/>
        </w:rPr>
        <w:t>Federally recognized Indian tribes</w:t>
      </w:r>
      <w:r w:rsidR="002074C1">
        <w:rPr>
          <w:rFonts w:ascii="Arial" w:hAnsi="Arial" w:cs="Arial"/>
          <w:sz w:val="24"/>
          <w:szCs w:val="24"/>
        </w:rPr>
        <w:t>.</w:t>
      </w:r>
      <w:r w:rsidR="002074C1">
        <w:rPr>
          <w:rStyle w:val="FootnoteReference"/>
          <w:rFonts w:ascii="Arial" w:hAnsi="Arial" w:cs="Arial"/>
          <w:sz w:val="24"/>
          <w:szCs w:val="24"/>
        </w:rPr>
        <w:footnoteReference w:id="1"/>
      </w:r>
      <w:r>
        <w:rPr>
          <w:rFonts w:ascii="Arial" w:hAnsi="Arial" w:cs="Arial"/>
          <w:sz w:val="24"/>
          <w:szCs w:val="24"/>
        </w:rPr>
        <w:t xml:space="preserve"> </w:t>
      </w:r>
    </w:p>
    <w:p w14:paraId="72CE522B" w14:textId="77777777" w:rsidR="00482F5E" w:rsidRDefault="00482F5E" w:rsidP="00482F5E">
      <w:pPr>
        <w:shd w:val="clear" w:color="auto" w:fill="FFFFFF" w:themeFill="background1"/>
        <w:spacing w:before="120" w:after="120" w:line="240" w:lineRule="auto"/>
        <w:jc w:val="both"/>
        <w:rPr>
          <w:rFonts w:ascii="Arial" w:hAnsi="Arial" w:cs="Arial"/>
          <w:sz w:val="24"/>
          <w:szCs w:val="24"/>
        </w:rPr>
      </w:pPr>
      <w:r>
        <w:rPr>
          <w:rFonts w:ascii="Arial" w:hAnsi="Arial" w:cs="Arial"/>
          <w:sz w:val="24"/>
          <w:szCs w:val="24"/>
        </w:rPr>
        <w:t>Applicants</w:t>
      </w:r>
      <w:r w:rsidRPr="00FA0835">
        <w:rPr>
          <w:rFonts w:ascii="Arial" w:hAnsi="Arial" w:cs="Arial"/>
          <w:sz w:val="24"/>
          <w:szCs w:val="24"/>
        </w:rPr>
        <w:t xml:space="preserve"> may submit </w:t>
      </w:r>
      <w:r>
        <w:rPr>
          <w:rFonts w:ascii="Arial" w:hAnsi="Arial" w:cs="Arial"/>
          <w:sz w:val="24"/>
          <w:szCs w:val="24"/>
        </w:rPr>
        <w:t xml:space="preserve">only </w:t>
      </w:r>
      <w:r w:rsidRPr="00FA0835">
        <w:rPr>
          <w:rFonts w:ascii="Arial" w:hAnsi="Arial" w:cs="Arial"/>
          <w:sz w:val="24"/>
          <w:szCs w:val="24"/>
        </w:rPr>
        <w:t>one</w:t>
      </w:r>
      <w:r>
        <w:rPr>
          <w:rFonts w:ascii="Arial" w:hAnsi="Arial" w:cs="Arial"/>
          <w:sz w:val="24"/>
          <w:szCs w:val="24"/>
        </w:rPr>
        <w:t xml:space="preserve"> (1)</w:t>
      </w:r>
      <w:r w:rsidRPr="00FA0835">
        <w:rPr>
          <w:rFonts w:ascii="Arial" w:hAnsi="Arial" w:cs="Arial"/>
          <w:sz w:val="24"/>
          <w:szCs w:val="24"/>
        </w:rPr>
        <w:t xml:space="preserve"> proposal</w:t>
      </w:r>
      <w:r>
        <w:rPr>
          <w:rFonts w:ascii="Arial" w:hAnsi="Arial" w:cs="Arial"/>
          <w:sz w:val="24"/>
          <w:szCs w:val="24"/>
        </w:rPr>
        <w:t xml:space="preserve"> for funding</w:t>
      </w:r>
      <w:r w:rsidRPr="00FA0835">
        <w:rPr>
          <w:rFonts w:ascii="Arial" w:hAnsi="Arial" w:cs="Arial"/>
          <w:sz w:val="24"/>
          <w:szCs w:val="24"/>
        </w:rPr>
        <w:t>.</w:t>
      </w:r>
      <w:r>
        <w:rPr>
          <w:rFonts w:ascii="Arial" w:hAnsi="Arial" w:cs="Arial"/>
          <w:sz w:val="24"/>
          <w:szCs w:val="24"/>
        </w:rPr>
        <w:t xml:space="preserve">  All applications submitted under a regional efforts basis must meet the following criteria: </w:t>
      </w:r>
    </w:p>
    <w:p w14:paraId="703321BF" w14:textId="77777777" w:rsidR="00482F5E" w:rsidRDefault="00482F5E" w:rsidP="00482F5E">
      <w:pPr>
        <w:pStyle w:val="ListParagraph"/>
        <w:numPr>
          <w:ilvl w:val="0"/>
          <w:numId w:val="86"/>
        </w:numPr>
        <w:shd w:val="clear" w:color="auto" w:fill="FFFFFF" w:themeFill="background1"/>
        <w:spacing w:before="120" w:after="120" w:line="240" w:lineRule="auto"/>
        <w:contextualSpacing w:val="0"/>
        <w:jc w:val="both"/>
        <w:rPr>
          <w:rFonts w:ascii="Arial" w:hAnsi="Arial" w:cs="Arial"/>
          <w:sz w:val="24"/>
          <w:szCs w:val="24"/>
        </w:rPr>
      </w:pPr>
      <w:r>
        <w:rPr>
          <w:rFonts w:ascii="Arial" w:hAnsi="Arial" w:cs="Arial"/>
          <w:sz w:val="24"/>
          <w:szCs w:val="24"/>
        </w:rPr>
        <w:t>A</w:t>
      </w:r>
      <w:r w:rsidRPr="009113F2">
        <w:rPr>
          <w:rFonts w:ascii="Arial" w:hAnsi="Arial" w:cs="Arial"/>
          <w:sz w:val="24"/>
          <w:szCs w:val="24"/>
        </w:rPr>
        <w:t xml:space="preserve"> single </w:t>
      </w:r>
      <w:r>
        <w:rPr>
          <w:rFonts w:ascii="Arial" w:hAnsi="Arial" w:cs="Arial"/>
          <w:sz w:val="24"/>
          <w:szCs w:val="24"/>
        </w:rPr>
        <w:t>tribe</w:t>
      </w:r>
      <w:r w:rsidRPr="009113F2">
        <w:rPr>
          <w:rFonts w:ascii="Arial" w:hAnsi="Arial" w:cs="Arial"/>
          <w:sz w:val="24"/>
          <w:szCs w:val="24"/>
        </w:rPr>
        <w:t xml:space="preserve"> from a </w:t>
      </w:r>
      <w:r>
        <w:rPr>
          <w:rFonts w:ascii="Arial" w:hAnsi="Arial" w:cs="Arial"/>
          <w:sz w:val="24"/>
          <w:szCs w:val="24"/>
        </w:rPr>
        <w:t xml:space="preserve">regional </w:t>
      </w:r>
      <w:r w:rsidRPr="009113F2">
        <w:rPr>
          <w:rFonts w:ascii="Arial" w:hAnsi="Arial" w:cs="Arial"/>
          <w:sz w:val="24"/>
          <w:szCs w:val="24"/>
        </w:rPr>
        <w:t>application must be listed as the “lead” applicant</w:t>
      </w:r>
      <w:r>
        <w:rPr>
          <w:rFonts w:ascii="Arial" w:hAnsi="Arial" w:cs="Arial"/>
          <w:sz w:val="24"/>
          <w:szCs w:val="24"/>
        </w:rPr>
        <w:t>; and</w:t>
      </w:r>
    </w:p>
    <w:p w14:paraId="74A28C67" w14:textId="77777777" w:rsidR="00482F5E" w:rsidRPr="009113F2" w:rsidRDefault="00482F5E" w:rsidP="00482F5E">
      <w:pPr>
        <w:pStyle w:val="ListParagraph"/>
        <w:numPr>
          <w:ilvl w:val="0"/>
          <w:numId w:val="86"/>
        </w:numPr>
        <w:shd w:val="clear" w:color="auto" w:fill="FFFFFF" w:themeFill="background1"/>
        <w:spacing w:before="120" w:after="120" w:line="240" w:lineRule="auto"/>
        <w:contextualSpacing w:val="0"/>
        <w:jc w:val="both"/>
        <w:rPr>
          <w:rFonts w:ascii="Arial" w:hAnsi="Arial" w:cs="Arial"/>
          <w:sz w:val="24"/>
          <w:szCs w:val="24"/>
        </w:rPr>
      </w:pPr>
      <w:r>
        <w:rPr>
          <w:rFonts w:ascii="Arial" w:hAnsi="Arial" w:cs="Arial"/>
          <w:sz w:val="24"/>
          <w:szCs w:val="24"/>
        </w:rPr>
        <w:t>Every tribe involved in the regional proposal must submit a resolution from its Tribal Council indicating its support of the regional effort and identifying its roles and responsibilities relative to the grant.</w:t>
      </w:r>
    </w:p>
    <w:bookmarkEnd w:id="19"/>
    <w:p w14:paraId="1AF13A8A" w14:textId="77777777" w:rsidR="00482F5E" w:rsidRDefault="00482F5E" w:rsidP="00482F5E">
      <w:pPr>
        <w:spacing w:before="120" w:after="120" w:line="240" w:lineRule="auto"/>
        <w:jc w:val="both"/>
        <w:rPr>
          <w:rFonts w:ascii="Arial" w:hAnsi="Arial" w:cs="Arial"/>
          <w:sz w:val="24"/>
          <w:szCs w:val="24"/>
        </w:rPr>
      </w:pPr>
      <w:r w:rsidRPr="0087294C">
        <w:rPr>
          <w:rFonts w:ascii="Arial" w:hAnsi="Arial" w:cs="Arial"/>
          <w:sz w:val="24"/>
          <w:szCs w:val="24"/>
        </w:rPr>
        <w:t>All applicant</w:t>
      </w:r>
      <w:r>
        <w:rPr>
          <w:rFonts w:ascii="Arial" w:hAnsi="Arial" w:cs="Arial"/>
          <w:sz w:val="24"/>
          <w:szCs w:val="24"/>
        </w:rPr>
        <w:t xml:space="preserve"> tribe</w:t>
      </w:r>
      <w:r w:rsidRPr="0087294C">
        <w:rPr>
          <w:rFonts w:ascii="Arial" w:hAnsi="Arial" w:cs="Arial"/>
          <w:sz w:val="24"/>
          <w:szCs w:val="24"/>
        </w:rPr>
        <w:t xml:space="preserve">s must submit </w:t>
      </w:r>
      <w:r w:rsidRPr="0052431D">
        <w:rPr>
          <w:rFonts w:ascii="Arial" w:hAnsi="Arial" w:cs="Arial"/>
          <w:sz w:val="24"/>
          <w:szCs w:val="24"/>
        </w:rPr>
        <w:t xml:space="preserve">Appendix </w:t>
      </w:r>
      <w:r w:rsidR="004D793A">
        <w:rPr>
          <w:rFonts w:ascii="Arial" w:hAnsi="Arial" w:cs="Arial"/>
          <w:sz w:val="24"/>
          <w:szCs w:val="24"/>
        </w:rPr>
        <w:t>C</w:t>
      </w:r>
      <w:r>
        <w:rPr>
          <w:rFonts w:ascii="Arial" w:hAnsi="Arial" w:cs="Arial"/>
          <w:sz w:val="24"/>
          <w:szCs w:val="24"/>
        </w:rPr>
        <w:t>,</w:t>
      </w:r>
      <w:r w:rsidRPr="0087294C">
        <w:rPr>
          <w:rFonts w:ascii="Arial" w:hAnsi="Arial" w:cs="Arial"/>
          <w:sz w:val="24"/>
          <w:szCs w:val="24"/>
        </w:rPr>
        <w:t xml:space="preserve"> </w:t>
      </w:r>
      <w:r w:rsidRPr="0087294C">
        <w:rPr>
          <w:rFonts w:ascii="Arial" w:eastAsiaTheme="minorEastAsia" w:hAnsi="Arial" w:cs="Arial"/>
          <w:sz w:val="24"/>
          <w:szCs w:val="24"/>
        </w:rPr>
        <w:t>Criteria for</w:t>
      </w:r>
      <w:r>
        <w:rPr>
          <w:rFonts w:ascii="Arial" w:eastAsiaTheme="minorEastAsia" w:hAnsi="Arial" w:cs="Arial"/>
          <w:sz w:val="24"/>
          <w:szCs w:val="24"/>
        </w:rPr>
        <w:t xml:space="preserve"> all</w:t>
      </w:r>
      <w:r w:rsidRPr="0087294C">
        <w:rPr>
          <w:rFonts w:ascii="Arial" w:eastAsiaTheme="minorEastAsia" w:hAnsi="Arial" w:cs="Arial"/>
          <w:sz w:val="24"/>
          <w:szCs w:val="24"/>
        </w:rPr>
        <w:t xml:space="preserve"> </w:t>
      </w:r>
      <w:r>
        <w:rPr>
          <w:rFonts w:ascii="Arial" w:hAnsi="Arial" w:cs="Arial"/>
          <w:sz w:val="24"/>
          <w:szCs w:val="24"/>
        </w:rPr>
        <w:t>Non-Governmental Organizations (NGO)</w:t>
      </w:r>
      <w:r w:rsidRPr="0087294C">
        <w:rPr>
          <w:rFonts w:ascii="Arial" w:hAnsi="Arial" w:cs="Arial"/>
          <w:sz w:val="24"/>
          <w:szCs w:val="24"/>
        </w:rPr>
        <w:t xml:space="preserve"> </w:t>
      </w:r>
      <w:r>
        <w:rPr>
          <w:rFonts w:ascii="Arial" w:eastAsiaTheme="minorEastAsia" w:hAnsi="Arial" w:cs="Arial"/>
          <w:sz w:val="24"/>
          <w:szCs w:val="24"/>
        </w:rPr>
        <w:t>r</w:t>
      </w:r>
      <w:r w:rsidRPr="0087294C">
        <w:rPr>
          <w:rFonts w:ascii="Arial" w:eastAsiaTheme="minorEastAsia" w:hAnsi="Arial" w:cs="Arial"/>
          <w:sz w:val="24"/>
          <w:szCs w:val="24"/>
        </w:rPr>
        <w:t xml:space="preserve">eceiving </w:t>
      </w:r>
      <w:r>
        <w:rPr>
          <w:rFonts w:ascii="Arial" w:hAnsi="Arial" w:cs="Arial"/>
          <w:sz w:val="24"/>
          <w:szCs w:val="24"/>
        </w:rPr>
        <w:t xml:space="preserve">Title II Tribal Youth Grant Program </w:t>
      </w:r>
      <w:r>
        <w:rPr>
          <w:rFonts w:ascii="Arial" w:eastAsiaTheme="minorEastAsia" w:hAnsi="Arial" w:cs="Arial"/>
          <w:sz w:val="24"/>
          <w:szCs w:val="24"/>
        </w:rPr>
        <w:t>Funds</w:t>
      </w:r>
      <w:r w:rsidRPr="0087294C">
        <w:rPr>
          <w:rFonts w:ascii="Arial" w:hAnsi="Arial" w:cs="Arial"/>
          <w:sz w:val="24"/>
          <w:szCs w:val="24"/>
        </w:rPr>
        <w:t xml:space="preserve"> as part of the completed RFP package to document the compliance of any </w:t>
      </w:r>
      <w:r>
        <w:rPr>
          <w:rFonts w:ascii="Arial" w:eastAsiaTheme="minorEastAsia" w:hAnsi="Arial" w:cs="Arial"/>
          <w:sz w:val="24"/>
          <w:szCs w:val="24"/>
        </w:rPr>
        <w:t>NGOs</w:t>
      </w:r>
      <w:r w:rsidRPr="0087294C">
        <w:rPr>
          <w:rFonts w:ascii="Arial" w:hAnsi="Arial" w:cs="Arial"/>
          <w:sz w:val="24"/>
          <w:szCs w:val="24"/>
        </w:rPr>
        <w:t xml:space="preserve"> identified as partners in the proposal. All </w:t>
      </w:r>
      <w:r>
        <w:rPr>
          <w:rFonts w:ascii="Arial" w:hAnsi="Arial" w:cs="Arial"/>
          <w:sz w:val="24"/>
          <w:szCs w:val="24"/>
        </w:rPr>
        <w:t>tribal</w:t>
      </w:r>
      <w:r w:rsidRPr="0087294C">
        <w:rPr>
          <w:rFonts w:ascii="Arial" w:hAnsi="Arial" w:cs="Arial"/>
          <w:sz w:val="24"/>
          <w:szCs w:val="24"/>
        </w:rPr>
        <w:t xml:space="preserve"> grantees must submit updated Appendix </w:t>
      </w:r>
      <w:r w:rsidR="004D793A">
        <w:rPr>
          <w:rFonts w:ascii="Arial" w:hAnsi="Arial" w:cs="Arial"/>
          <w:sz w:val="24"/>
          <w:szCs w:val="24"/>
        </w:rPr>
        <w:t>C</w:t>
      </w:r>
      <w:r w:rsidRPr="0087294C">
        <w:rPr>
          <w:rFonts w:ascii="Arial" w:hAnsi="Arial" w:cs="Arial"/>
          <w:sz w:val="24"/>
          <w:szCs w:val="24"/>
        </w:rPr>
        <w:t xml:space="preserve"> throughout the life of the grant agreement for any additional</w:t>
      </w:r>
      <w:r>
        <w:rPr>
          <w:rFonts w:ascii="Arial" w:hAnsi="Arial" w:cs="Arial"/>
          <w:sz w:val="24"/>
          <w:szCs w:val="24"/>
        </w:rPr>
        <w:t xml:space="preserve"> NG</w:t>
      </w:r>
      <w:r w:rsidRPr="0087294C">
        <w:rPr>
          <w:rFonts w:ascii="Arial" w:hAnsi="Arial" w:cs="Arial"/>
          <w:sz w:val="24"/>
          <w:szCs w:val="24"/>
        </w:rPr>
        <w:t xml:space="preserve">Os that may be awarded </w:t>
      </w:r>
      <w:r>
        <w:rPr>
          <w:rFonts w:ascii="Arial" w:hAnsi="Arial" w:cs="Arial"/>
          <w:sz w:val="24"/>
          <w:szCs w:val="24"/>
        </w:rPr>
        <w:t xml:space="preserve">Title II Tribal Youth Grant Program </w:t>
      </w:r>
      <w:r w:rsidRPr="0087294C">
        <w:rPr>
          <w:rFonts w:ascii="Arial" w:hAnsi="Arial" w:cs="Arial"/>
          <w:sz w:val="24"/>
          <w:szCs w:val="24"/>
        </w:rPr>
        <w:t xml:space="preserve">funds through subcontracts after awards are made. The BSCC will not reimburse for costs incurred by </w:t>
      </w:r>
      <w:r>
        <w:rPr>
          <w:rFonts w:ascii="Arial" w:hAnsi="Arial" w:cs="Arial"/>
          <w:sz w:val="24"/>
          <w:szCs w:val="24"/>
        </w:rPr>
        <w:t>NG</w:t>
      </w:r>
      <w:r w:rsidRPr="0087294C">
        <w:rPr>
          <w:rFonts w:ascii="Arial" w:hAnsi="Arial" w:cs="Arial"/>
          <w:sz w:val="24"/>
          <w:szCs w:val="24"/>
        </w:rPr>
        <w:t xml:space="preserve">Os that do not meet the BSCC’s requirements. </w:t>
      </w:r>
    </w:p>
    <w:p w14:paraId="335F81FF" w14:textId="77777777" w:rsidR="0015656E" w:rsidRPr="00482F5E" w:rsidRDefault="00482F5E" w:rsidP="00482F5E">
      <w:pPr>
        <w:shd w:val="clear" w:color="auto" w:fill="FFFFFF" w:themeFill="background1"/>
        <w:spacing w:before="120" w:after="360" w:line="240" w:lineRule="auto"/>
        <w:jc w:val="both"/>
        <w:rPr>
          <w:rFonts w:ascii="Arial" w:eastAsia="Calibri" w:hAnsi="Arial" w:cs="Arial"/>
          <w:sz w:val="24"/>
          <w:szCs w:val="24"/>
        </w:rPr>
      </w:pPr>
      <w:r w:rsidRPr="00EA1CCA">
        <w:rPr>
          <w:rFonts w:ascii="Arial" w:eastAsia="Calibri" w:hAnsi="Arial" w:cs="Arial"/>
          <w:sz w:val="24"/>
          <w:szCs w:val="24"/>
        </w:rPr>
        <w:t>NGOs include: community-based organizations (CBOs), faith-based organizations (FBOs), non-profit organizations/501(c)(</w:t>
      </w:r>
      <w:proofErr w:type="gramStart"/>
      <w:r w:rsidRPr="00EA1CCA">
        <w:rPr>
          <w:rFonts w:ascii="Arial" w:eastAsia="Calibri" w:hAnsi="Arial" w:cs="Arial"/>
          <w:sz w:val="24"/>
          <w:szCs w:val="24"/>
        </w:rPr>
        <w:t>3)s</w:t>
      </w:r>
      <w:proofErr w:type="gramEnd"/>
      <w:r w:rsidRPr="00EA1CCA">
        <w:rPr>
          <w:rFonts w:ascii="Arial" w:eastAsia="Calibri" w:hAnsi="Arial" w:cs="Arial"/>
          <w:sz w:val="24"/>
          <w:szCs w:val="24"/>
        </w:rPr>
        <w:t>, evaluators (except government institutions such as universities), grant management companies and any other non-governmental agency or individual. Note: The</w:t>
      </w:r>
      <w:r>
        <w:rPr>
          <w:rFonts w:ascii="Arial" w:eastAsia="Calibri" w:hAnsi="Arial" w:cs="Arial"/>
          <w:sz w:val="24"/>
          <w:szCs w:val="24"/>
        </w:rPr>
        <w:t xml:space="preserve"> </w:t>
      </w:r>
      <w:r w:rsidRPr="00EA1CCA">
        <w:rPr>
          <w:rFonts w:ascii="Arial" w:eastAsia="Calibri" w:hAnsi="Arial" w:cs="Arial"/>
          <w:sz w:val="24"/>
          <w:szCs w:val="24"/>
        </w:rPr>
        <w:t xml:space="preserve">criteria </w:t>
      </w:r>
      <w:r>
        <w:rPr>
          <w:rFonts w:ascii="Arial" w:eastAsia="Calibri" w:hAnsi="Arial" w:cs="Arial"/>
          <w:sz w:val="24"/>
          <w:szCs w:val="24"/>
        </w:rPr>
        <w:t xml:space="preserve">listed in Appendix C </w:t>
      </w:r>
      <w:r w:rsidRPr="00EA1CCA">
        <w:rPr>
          <w:rFonts w:ascii="Arial" w:eastAsia="Calibri" w:hAnsi="Arial" w:cs="Arial"/>
          <w:sz w:val="24"/>
          <w:szCs w:val="24"/>
        </w:rPr>
        <w:t>do not apply to government organizations (e.g. counties, cities, school districts,</w:t>
      </w:r>
      <w:r>
        <w:rPr>
          <w:rFonts w:ascii="Arial" w:eastAsia="Calibri" w:hAnsi="Arial" w:cs="Arial"/>
          <w:sz w:val="24"/>
          <w:szCs w:val="24"/>
        </w:rPr>
        <w:t xml:space="preserve"> or Federally recognized Indian Tribes</w:t>
      </w:r>
      <w:r w:rsidRPr="00EA1CCA">
        <w:rPr>
          <w:rFonts w:ascii="Arial" w:eastAsia="Calibri" w:hAnsi="Arial" w:cs="Arial"/>
          <w:sz w:val="24"/>
          <w:szCs w:val="24"/>
        </w:rPr>
        <w:t>).</w:t>
      </w: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76198B" w:rsidRPr="0023363A" w14:paraId="2653E95E" w14:textId="77777777" w:rsidTr="0076198B">
        <w:trPr>
          <w:trHeight w:val="504"/>
        </w:trPr>
        <w:tc>
          <w:tcPr>
            <w:tcW w:w="9350" w:type="dxa"/>
            <w:shd w:val="clear" w:color="auto" w:fill="002060"/>
            <w:vAlign w:val="center"/>
          </w:tcPr>
          <w:p w14:paraId="720AE083" w14:textId="77777777" w:rsidR="0076198B" w:rsidRPr="0023363A" w:rsidRDefault="0076198B" w:rsidP="000462BD">
            <w:pPr>
              <w:pStyle w:val="Heading1"/>
              <w:spacing w:after="0"/>
              <w:rPr>
                <w:color w:val="FFFFFF"/>
              </w:rPr>
            </w:pPr>
            <w:bookmarkStart w:id="20" w:name="_Toc503814227"/>
            <w:bookmarkStart w:id="21" w:name="_Toc11248780"/>
            <w:r>
              <w:rPr>
                <w:color w:val="FFFFFF"/>
              </w:rPr>
              <w:t>Letter of Intent</w:t>
            </w:r>
            <w:bookmarkEnd w:id="20"/>
            <w:bookmarkEnd w:id="21"/>
          </w:p>
        </w:tc>
      </w:tr>
    </w:tbl>
    <w:p w14:paraId="7C2C84A6" w14:textId="77777777" w:rsidR="00482F5E" w:rsidRPr="0023363A" w:rsidRDefault="00482F5E" w:rsidP="0023502F">
      <w:pPr>
        <w:spacing w:before="240" w:after="120" w:line="240" w:lineRule="auto"/>
        <w:jc w:val="both"/>
        <w:rPr>
          <w:rFonts w:ascii="Arial" w:hAnsi="Arial" w:cs="Arial"/>
          <w:sz w:val="24"/>
          <w:szCs w:val="24"/>
        </w:rPr>
      </w:pPr>
      <w:r>
        <w:rPr>
          <w:rFonts w:ascii="Arial" w:hAnsi="Arial" w:cs="Arial"/>
          <w:sz w:val="24"/>
          <w:szCs w:val="24"/>
        </w:rPr>
        <w:t>A</w:t>
      </w:r>
      <w:r w:rsidRPr="0023363A">
        <w:rPr>
          <w:rFonts w:ascii="Arial" w:hAnsi="Arial" w:cs="Arial"/>
          <w:sz w:val="24"/>
          <w:szCs w:val="24"/>
        </w:rPr>
        <w:t xml:space="preserve">pplicants interested in applying </w:t>
      </w:r>
      <w:r>
        <w:rPr>
          <w:rFonts w:ascii="Arial" w:hAnsi="Arial" w:cs="Arial"/>
          <w:sz w:val="24"/>
          <w:szCs w:val="24"/>
        </w:rPr>
        <w:t>for</w:t>
      </w:r>
      <w:r w:rsidRPr="0023363A">
        <w:rPr>
          <w:rFonts w:ascii="Arial" w:hAnsi="Arial" w:cs="Arial"/>
          <w:sz w:val="24"/>
          <w:szCs w:val="24"/>
        </w:rPr>
        <w:t xml:space="preserve"> the </w:t>
      </w:r>
      <w:r>
        <w:rPr>
          <w:rFonts w:ascii="Arial" w:hAnsi="Arial" w:cs="Arial"/>
          <w:sz w:val="24"/>
          <w:szCs w:val="24"/>
        </w:rPr>
        <w:t xml:space="preserve">Title II Tribal Youth Grant Program are asked, but not required, to submit a </w:t>
      </w:r>
      <w:r w:rsidRPr="0023363A">
        <w:rPr>
          <w:rFonts w:ascii="Arial" w:hAnsi="Arial" w:cs="Arial"/>
          <w:sz w:val="24"/>
          <w:szCs w:val="24"/>
        </w:rPr>
        <w:t xml:space="preserve">non-binding </w:t>
      </w:r>
      <w:r>
        <w:rPr>
          <w:rFonts w:ascii="Arial" w:hAnsi="Arial" w:cs="Arial"/>
          <w:sz w:val="24"/>
          <w:szCs w:val="24"/>
        </w:rPr>
        <w:t>Letter of Intent</w:t>
      </w:r>
      <w:r w:rsidRPr="0023363A">
        <w:rPr>
          <w:rFonts w:ascii="Arial" w:hAnsi="Arial" w:cs="Arial"/>
          <w:sz w:val="24"/>
          <w:szCs w:val="24"/>
        </w:rPr>
        <w:t xml:space="preserve">. </w:t>
      </w:r>
      <w:r>
        <w:rPr>
          <w:rFonts w:ascii="Arial" w:hAnsi="Arial" w:cs="Arial"/>
          <w:sz w:val="24"/>
          <w:szCs w:val="24"/>
        </w:rPr>
        <w:t>These letters</w:t>
      </w:r>
      <w:r w:rsidRPr="0023363A">
        <w:rPr>
          <w:rFonts w:ascii="Arial" w:hAnsi="Arial" w:cs="Arial"/>
          <w:sz w:val="24"/>
          <w:szCs w:val="24"/>
        </w:rPr>
        <w:t xml:space="preserve"> will aid the BSCC in </w:t>
      </w:r>
      <w:r>
        <w:rPr>
          <w:rFonts w:ascii="Arial" w:hAnsi="Arial" w:cs="Arial"/>
          <w:sz w:val="24"/>
          <w:szCs w:val="24"/>
        </w:rPr>
        <w:t>planning for the</w:t>
      </w:r>
      <w:r w:rsidRPr="0023363A">
        <w:rPr>
          <w:rFonts w:ascii="Arial" w:hAnsi="Arial" w:cs="Arial"/>
          <w:sz w:val="24"/>
          <w:szCs w:val="24"/>
        </w:rPr>
        <w:t xml:space="preserve"> proposal review process. </w:t>
      </w:r>
    </w:p>
    <w:p w14:paraId="52E9DBC6" w14:textId="77777777" w:rsidR="00482F5E" w:rsidRDefault="00482F5E" w:rsidP="0023502F">
      <w:pPr>
        <w:spacing w:before="120" w:after="120" w:line="240" w:lineRule="auto"/>
        <w:jc w:val="both"/>
        <w:rPr>
          <w:rFonts w:ascii="Arial" w:hAnsi="Arial" w:cs="Arial"/>
          <w:sz w:val="24"/>
          <w:szCs w:val="24"/>
        </w:rPr>
      </w:pPr>
      <w:r>
        <w:rPr>
          <w:rFonts w:ascii="Arial" w:hAnsi="Arial" w:cs="Arial"/>
          <w:sz w:val="24"/>
          <w:szCs w:val="24"/>
        </w:rPr>
        <w:t xml:space="preserve">There is no formal template for the letter, but it should </w:t>
      </w:r>
      <w:r w:rsidRPr="0023363A">
        <w:rPr>
          <w:rFonts w:ascii="Arial" w:hAnsi="Arial" w:cs="Arial"/>
          <w:sz w:val="24"/>
          <w:szCs w:val="24"/>
        </w:rPr>
        <w:t xml:space="preserve">include the </w:t>
      </w:r>
      <w:r>
        <w:rPr>
          <w:rFonts w:ascii="Arial" w:hAnsi="Arial" w:cs="Arial"/>
          <w:sz w:val="24"/>
          <w:szCs w:val="24"/>
        </w:rPr>
        <w:t>following information:</w:t>
      </w:r>
    </w:p>
    <w:p w14:paraId="70A1245A" w14:textId="77777777" w:rsidR="00482F5E" w:rsidRDefault="00482F5E" w:rsidP="00482F5E">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N</w:t>
      </w:r>
      <w:r w:rsidRPr="0091683C">
        <w:rPr>
          <w:rFonts w:ascii="Arial" w:hAnsi="Arial" w:cs="Arial"/>
          <w:sz w:val="24"/>
          <w:szCs w:val="24"/>
        </w:rPr>
        <w:t xml:space="preserve">ame of the </w:t>
      </w:r>
      <w:r>
        <w:rPr>
          <w:rFonts w:ascii="Arial" w:hAnsi="Arial" w:cs="Arial"/>
          <w:sz w:val="24"/>
          <w:szCs w:val="24"/>
        </w:rPr>
        <w:t>Applicant Tribe,</w:t>
      </w:r>
    </w:p>
    <w:p w14:paraId="70FC8056" w14:textId="77777777" w:rsidR="00482F5E" w:rsidRDefault="00482F5E" w:rsidP="00482F5E">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A</w:t>
      </w:r>
      <w:r w:rsidRPr="0091683C">
        <w:rPr>
          <w:rFonts w:ascii="Arial" w:hAnsi="Arial" w:cs="Arial"/>
          <w:sz w:val="24"/>
          <w:szCs w:val="24"/>
        </w:rPr>
        <w:t xml:space="preserve"> brief statement indicating the </w:t>
      </w:r>
      <w:r>
        <w:rPr>
          <w:rFonts w:ascii="Arial" w:hAnsi="Arial" w:cs="Arial"/>
          <w:sz w:val="24"/>
          <w:szCs w:val="24"/>
        </w:rPr>
        <w:t>Tribe’s intent to submit a Proposal, and</w:t>
      </w:r>
    </w:p>
    <w:p w14:paraId="21D455F6" w14:textId="77777777" w:rsidR="00482F5E" w:rsidRPr="00326100" w:rsidRDefault="00482F5E" w:rsidP="00482F5E">
      <w:pPr>
        <w:pStyle w:val="ListParagraph"/>
        <w:numPr>
          <w:ilvl w:val="0"/>
          <w:numId w:val="2"/>
        </w:numPr>
        <w:spacing w:after="0" w:line="240" w:lineRule="auto"/>
        <w:jc w:val="both"/>
        <w:rPr>
          <w:rFonts w:ascii="Arial" w:hAnsi="Arial" w:cs="Arial"/>
          <w:sz w:val="24"/>
          <w:szCs w:val="24"/>
        </w:rPr>
      </w:pPr>
      <w:r w:rsidRPr="008C4807">
        <w:rPr>
          <w:rFonts w:ascii="Arial" w:hAnsi="Arial" w:cs="Arial"/>
          <w:sz w:val="24"/>
          <w:szCs w:val="24"/>
        </w:rPr>
        <w:t>Appli</w:t>
      </w:r>
      <w:r w:rsidRPr="0079128B">
        <w:rPr>
          <w:rFonts w:ascii="Arial" w:hAnsi="Arial" w:cs="Arial"/>
          <w:sz w:val="24"/>
          <w:szCs w:val="24"/>
        </w:rPr>
        <w:t>cant representative’s name and contact information</w:t>
      </w:r>
      <w:r>
        <w:rPr>
          <w:rFonts w:ascii="Arial" w:hAnsi="Arial" w:cs="Arial"/>
          <w:sz w:val="24"/>
          <w:szCs w:val="24"/>
        </w:rPr>
        <w:t>.</w:t>
      </w:r>
      <w:r w:rsidRPr="00326100">
        <w:rPr>
          <w:rFonts w:ascii="Arial" w:hAnsi="Arial" w:cs="Arial"/>
          <w:sz w:val="24"/>
          <w:szCs w:val="24"/>
        </w:rPr>
        <w:t xml:space="preserve"> </w:t>
      </w:r>
    </w:p>
    <w:p w14:paraId="69F27570" w14:textId="77777777" w:rsidR="00482F5E" w:rsidRPr="000B3DE4" w:rsidRDefault="00482F5E" w:rsidP="00482F5E">
      <w:pPr>
        <w:spacing w:after="0" w:line="240" w:lineRule="auto"/>
        <w:jc w:val="both"/>
        <w:rPr>
          <w:rFonts w:ascii="Arial" w:hAnsi="Arial" w:cs="Arial"/>
          <w:szCs w:val="24"/>
        </w:rPr>
      </w:pPr>
    </w:p>
    <w:p w14:paraId="159036F0" w14:textId="77777777" w:rsidR="00482F5E" w:rsidRPr="0091683C" w:rsidRDefault="00482F5E" w:rsidP="0023502F">
      <w:pPr>
        <w:spacing w:before="120" w:after="120" w:line="240" w:lineRule="auto"/>
        <w:jc w:val="both"/>
        <w:rPr>
          <w:rFonts w:ascii="Arial" w:hAnsi="Arial" w:cs="Arial"/>
          <w:sz w:val="24"/>
          <w:szCs w:val="24"/>
        </w:rPr>
      </w:pPr>
      <w:r w:rsidRPr="0091683C">
        <w:rPr>
          <w:rFonts w:ascii="Arial" w:hAnsi="Arial" w:cs="Arial"/>
          <w:sz w:val="24"/>
          <w:szCs w:val="24"/>
        </w:rPr>
        <w:t xml:space="preserve">Failure to submit a </w:t>
      </w:r>
      <w:r>
        <w:rPr>
          <w:rFonts w:ascii="Arial" w:hAnsi="Arial" w:cs="Arial"/>
          <w:sz w:val="24"/>
          <w:szCs w:val="24"/>
        </w:rPr>
        <w:t>Letter</w:t>
      </w:r>
      <w:r w:rsidRPr="0091683C">
        <w:rPr>
          <w:rFonts w:ascii="Arial" w:hAnsi="Arial" w:cs="Arial"/>
          <w:sz w:val="24"/>
          <w:szCs w:val="24"/>
        </w:rPr>
        <w:t xml:space="preserve"> of Intent is not grounds for disqualification. Further, prospective</w:t>
      </w:r>
      <w:r>
        <w:rPr>
          <w:rFonts w:ascii="Arial" w:hAnsi="Arial" w:cs="Arial"/>
          <w:sz w:val="24"/>
          <w:szCs w:val="24"/>
        </w:rPr>
        <w:t xml:space="preserve"> A</w:t>
      </w:r>
      <w:r w:rsidRPr="0091683C">
        <w:rPr>
          <w:rFonts w:ascii="Arial" w:hAnsi="Arial" w:cs="Arial"/>
          <w:sz w:val="24"/>
          <w:szCs w:val="24"/>
        </w:rPr>
        <w:t xml:space="preserve">pplicants that submit a </w:t>
      </w:r>
      <w:r>
        <w:rPr>
          <w:rFonts w:ascii="Arial" w:hAnsi="Arial" w:cs="Arial"/>
          <w:sz w:val="24"/>
          <w:szCs w:val="24"/>
        </w:rPr>
        <w:t>Letter</w:t>
      </w:r>
      <w:r w:rsidRPr="0091683C">
        <w:rPr>
          <w:rFonts w:ascii="Arial" w:hAnsi="Arial" w:cs="Arial"/>
          <w:sz w:val="24"/>
          <w:szCs w:val="24"/>
        </w:rPr>
        <w:t xml:space="preserve"> of Intent and decide later not to apply will not be penalized. </w:t>
      </w:r>
    </w:p>
    <w:p w14:paraId="58984238" w14:textId="77777777" w:rsidR="00482F5E" w:rsidRPr="0023363A" w:rsidRDefault="00482F5E" w:rsidP="0023502F">
      <w:pPr>
        <w:spacing w:before="120" w:after="120" w:line="240" w:lineRule="auto"/>
        <w:jc w:val="both"/>
        <w:rPr>
          <w:rFonts w:ascii="Arial" w:hAnsi="Arial" w:cs="Arial"/>
          <w:sz w:val="24"/>
          <w:szCs w:val="24"/>
        </w:rPr>
      </w:pPr>
      <w:r w:rsidRPr="0023363A">
        <w:rPr>
          <w:rFonts w:ascii="Arial" w:hAnsi="Arial" w:cs="Arial"/>
          <w:sz w:val="24"/>
          <w:szCs w:val="24"/>
        </w:rPr>
        <w:lastRenderedPageBreak/>
        <w:t xml:space="preserve">Please submit your non-binding </w:t>
      </w:r>
      <w:r>
        <w:rPr>
          <w:rFonts w:ascii="Arial" w:hAnsi="Arial" w:cs="Arial"/>
          <w:sz w:val="24"/>
          <w:szCs w:val="24"/>
        </w:rPr>
        <w:t>Letter</w:t>
      </w:r>
      <w:r w:rsidRPr="0023363A">
        <w:rPr>
          <w:rFonts w:ascii="Arial" w:hAnsi="Arial" w:cs="Arial"/>
          <w:sz w:val="24"/>
          <w:szCs w:val="24"/>
        </w:rPr>
        <w:t xml:space="preserve"> of Intent by </w:t>
      </w:r>
      <w:r w:rsidR="007623B3">
        <w:rPr>
          <w:rFonts w:ascii="Arial" w:hAnsi="Arial" w:cs="Arial"/>
          <w:b/>
          <w:sz w:val="24"/>
          <w:szCs w:val="24"/>
        </w:rPr>
        <w:t>July 12</w:t>
      </w:r>
      <w:r w:rsidRPr="00513961">
        <w:rPr>
          <w:rFonts w:ascii="Arial" w:hAnsi="Arial" w:cs="Arial"/>
          <w:b/>
          <w:sz w:val="24"/>
          <w:szCs w:val="24"/>
        </w:rPr>
        <w:t>, 2019</w:t>
      </w:r>
      <w:r w:rsidRPr="0023363A">
        <w:rPr>
          <w:rFonts w:ascii="Arial" w:hAnsi="Arial" w:cs="Arial"/>
          <w:sz w:val="24"/>
          <w:szCs w:val="24"/>
        </w:rPr>
        <w:t xml:space="preserve"> via email or </w:t>
      </w:r>
      <w:r>
        <w:rPr>
          <w:rFonts w:ascii="Arial" w:hAnsi="Arial" w:cs="Arial"/>
          <w:sz w:val="24"/>
          <w:szCs w:val="24"/>
        </w:rPr>
        <w:t xml:space="preserve">U.S. mail, using </w:t>
      </w:r>
      <w:r w:rsidRPr="0023363A">
        <w:rPr>
          <w:rFonts w:ascii="Arial" w:hAnsi="Arial" w:cs="Arial"/>
          <w:sz w:val="24"/>
          <w:szCs w:val="24"/>
        </w:rPr>
        <w:t>one of the following submission options:</w:t>
      </w:r>
    </w:p>
    <w:p w14:paraId="64313E8D" w14:textId="77777777" w:rsidR="00482F5E" w:rsidRPr="00662D0E" w:rsidRDefault="00482F5E" w:rsidP="00482F5E">
      <w:pPr>
        <w:spacing w:after="0" w:line="240" w:lineRule="auto"/>
        <w:rPr>
          <w:rStyle w:val="Hyperlink"/>
          <w:rFonts w:ascii="Arial" w:hAnsi="Arial" w:cs="Arial"/>
          <w:color w:val="auto"/>
          <w:sz w:val="24"/>
          <w:szCs w:val="24"/>
          <w:u w:val="none"/>
        </w:rPr>
      </w:pPr>
      <w:r w:rsidRPr="0023363A">
        <w:rPr>
          <w:rFonts w:ascii="Arial" w:hAnsi="Arial" w:cs="Arial"/>
          <w:b/>
          <w:sz w:val="24"/>
          <w:szCs w:val="24"/>
        </w:rPr>
        <w:t>Email Responses</w:t>
      </w:r>
      <w:r w:rsidRPr="009329C2">
        <w:rPr>
          <w:rFonts w:ascii="Arial" w:hAnsi="Arial" w:cs="Arial"/>
          <w:b/>
          <w:sz w:val="24"/>
          <w:szCs w:val="24"/>
        </w:rPr>
        <w:t>:</w:t>
      </w:r>
      <w:r w:rsidRPr="0023363A">
        <w:rPr>
          <w:rFonts w:ascii="Arial" w:hAnsi="Arial" w:cs="Arial"/>
          <w:sz w:val="24"/>
          <w:szCs w:val="24"/>
        </w:rPr>
        <w:tab/>
      </w:r>
      <w:r w:rsidRPr="0023363A">
        <w:rPr>
          <w:rFonts w:ascii="Arial" w:hAnsi="Arial" w:cs="Arial"/>
          <w:sz w:val="24"/>
          <w:szCs w:val="24"/>
        </w:rPr>
        <w:tab/>
      </w:r>
      <w:hyperlink r:id="rId15" w:history="1">
        <w:r w:rsidRPr="00662D0E">
          <w:rPr>
            <w:rStyle w:val="Hyperlink"/>
            <w:rFonts w:ascii="Arial" w:hAnsi="Arial" w:cs="Arial"/>
            <w:sz w:val="24"/>
            <w:szCs w:val="24"/>
            <w:u w:val="none"/>
          </w:rPr>
          <w:t>jj_grants@bscc.ca.gov</w:t>
        </w:r>
      </w:hyperlink>
      <w:r w:rsidRPr="00662D0E">
        <w:rPr>
          <w:rFonts w:ascii="Arial" w:hAnsi="Arial" w:cs="Arial"/>
          <w:sz w:val="24"/>
          <w:szCs w:val="24"/>
        </w:rPr>
        <w:t xml:space="preserve"> </w:t>
      </w:r>
      <w:r w:rsidRPr="00662D0E">
        <w:rPr>
          <w:rStyle w:val="Hyperlink"/>
          <w:rFonts w:ascii="Arial" w:hAnsi="Arial" w:cs="Arial"/>
          <w:color w:val="auto"/>
          <w:sz w:val="24"/>
          <w:szCs w:val="24"/>
          <w:u w:val="none"/>
        </w:rPr>
        <w:t xml:space="preserve"> </w:t>
      </w:r>
    </w:p>
    <w:p w14:paraId="503989C1" w14:textId="77777777" w:rsidR="00482F5E" w:rsidRPr="009329C2" w:rsidRDefault="00482F5E" w:rsidP="00482F5E">
      <w:pPr>
        <w:spacing w:after="0" w:line="240" w:lineRule="auto"/>
        <w:ind w:left="2160" w:firstLine="720"/>
        <w:rPr>
          <w:rFonts w:ascii="Arial" w:hAnsi="Arial" w:cs="Arial"/>
          <w:color w:val="0000FF"/>
          <w:sz w:val="24"/>
          <w:szCs w:val="24"/>
          <w:u w:val="single"/>
        </w:rPr>
      </w:pPr>
      <w:r w:rsidRPr="009329C2">
        <w:rPr>
          <w:rStyle w:val="Hyperlink"/>
          <w:rFonts w:ascii="Arial" w:hAnsi="Arial" w:cs="Arial"/>
          <w:color w:val="auto"/>
          <w:sz w:val="24"/>
          <w:szCs w:val="24"/>
          <w:u w:val="none"/>
        </w:rPr>
        <w:t xml:space="preserve">(Subject line: </w:t>
      </w:r>
      <w:r>
        <w:rPr>
          <w:rFonts w:ascii="Arial" w:hAnsi="Arial" w:cs="Arial"/>
          <w:sz w:val="24"/>
          <w:szCs w:val="24"/>
        </w:rPr>
        <w:t xml:space="preserve">Tribal Youth Grant Program </w:t>
      </w:r>
      <w:r>
        <w:rPr>
          <w:rStyle w:val="Hyperlink"/>
          <w:rFonts w:ascii="Arial" w:hAnsi="Arial" w:cs="Arial"/>
          <w:color w:val="auto"/>
          <w:sz w:val="24"/>
          <w:szCs w:val="24"/>
          <w:u w:val="none"/>
        </w:rPr>
        <w:t>Letter</w:t>
      </w:r>
      <w:r w:rsidRPr="009329C2">
        <w:rPr>
          <w:rStyle w:val="Hyperlink"/>
          <w:rFonts w:ascii="Arial" w:hAnsi="Arial" w:cs="Arial"/>
          <w:color w:val="auto"/>
          <w:sz w:val="24"/>
          <w:szCs w:val="24"/>
          <w:u w:val="none"/>
        </w:rPr>
        <w:t xml:space="preserve"> of Intent)</w:t>
      </w:r>
    </w:p>
    <w:p w14:paraId="4A66857B" w14:textId="77777777" w:rsidR="00482F5E" w:rsidRPr="000B3DE4" w:rsidRDefault="00482F5E" w:rsidP="00482F5E">
      <w:pPr>
        <w:spacing w:after="0" w:line="240" w:lineRule="auto"/>
        <w:rPr>
          <w:rFonts w:ascii="Arial" w:hAnsi="Arial" w:cs="Arial"/>
          <w:sz w:val="20"/>
          <w:szCs w:val="16"/>
        </w:rPr>
      </w:pPr>
    </w:p>
    <w:p w14:paraId="5A1BADC1" w14:textId="77777777" w:rsidR="00482F5E" w:rsidRPr="0023363A" w:rsidRDefault="00482F5E" w:rsidP="00482F5E">
      <w:pPr>
        <w:spacing w:after="0" w:line="240" w:lineRule="auto"/>
        <w:rPr>
          <w:rFonts w:ascii="Arial" w:hAnsi="Arial" w:cs="Arial"/>
          <w:sz w:val="24"/>
          <w:szCs w:val="24"/>
        </w:rPr>
      </w:pPr>
      <w:r>
        <w:rPr>
          <w:rFonts w:ascii="Arial" w:hAnsi="Arial" w:cs="Arial"/>
          <w:b/>
          <w:sz w:val="24"/>
          <w:szCs w:val="24"/>
        </w:rPr>
        <w:t>U.S. Mail</w:t>
      </w:r>
      <w:r w:rsidRPr="0023363A">
        <w:rPr>
          <w:rFonts w:ascii="Arial" w:hAnsi="Arial" w:cs="Arial"/>
          <w:b/>
          <w:sz w:val="24"/>
          <w:szCs w:val="24"/>
        </w:rPr>
        <w:t xml:space="preserve"> Responses</w:t>
      </w:r>
      <w:r w:rsidRPr="002E1F85">
        <w:rPr>
          <w:rFonts w:ascii="Arial" w:hAnsi="Arial" w:cs="Arial"/>
          <w:b/>
          <w:sz w:val="24"/>
          <w:szCs w:val="24"/>
        </w:rPr>
        <w:t>:</w:t>
      </w:r>
      <w:r w:rsidRPr="0023363A">
        <w:rPr>
          <w:rFonts w:ascii="Arial" w:hAnsi="Arial" w:cs="Arial"/>
          <w:sz w:val="24"/>
          <w:szCs w:val="24"/>
        </w:rPr>
        <w:tab/>
        <w:t xml:space="preserve">Board of State and Community Corrections </w:t>
      </w:r>
    </w:p>
    <w:p w14:paraId="72E5986E" w14:textId="77777777" w:rsidR="00482F5E" w:rsidRPr="0023363A" w:rsidRDefault="00482F5E" w:rsidP="00482F5E">
      <w:pPr>
        <w:spacing w:after="0" w:line="240" w:lineRule="auto"/>
        <w:ind w:left="2160" w:firstLine="720"/>
        <w:rPr>
          <w:rFonts w:ascii="Arial" w:hAnsi="Arial" w:cs="Arial"/>
          <w:sz w:val="24"/>
          <w:szCs w:val="24"/>
        </w:rPr>
      </w:pPr>
      <w:r w:rsidRPr="0023363A">
        <w:rPr>
          <w:rFonts w:ascii="Arial" w:hAnsi="Arial" w:cs="Arial"/>
          <w:sz w:val="24"/>
          <w:szCs w:val="24"/>
        </w:rPr>
        <w:t xml:space="preserve">Corrections Planning and </w:t>
      </w:r>
      <w:r>
        <w:rPr>
          <w:rFonts w:ascii="Arial" w:hAnsi="Arial" w:cs="Arial"/>
          <w:sz w:val="24"/>
          <w:szCs w:val="24"/>
        </w:rPr>
        <w:t xml:space="preserve">Grant </w:t>
      </w:r>
      <w:r w:rsidRPr="0023363A">
        <w:rPr>
          <w:rFonts w:ascii="Arial" w:hAnsi="Arial" w:cs="Arial"/>
          <w:sz w:val="24"/>
          <w:szCs w:val="24"/>
        </w:rPr>
        <w:t>Programs Division</w:t>
      </w:r>
    </w:p>
    <w:p w14:paraId="6D15B390" w14:textId="77777777" w:rsidR="00482F5E" w:rsidRPr="0023363A" w:rsidRDefault="00482F5E" w:rsidP="00482F5E">
      <w:pPr>
        <w:spacing w:after="0" w:line="240" w:lineRule="auto"/>
        <w:ind w:left="2160" w:firstLine="720"/>
        <w:rPr>
          <w:rFonts w:ascii="Arial" w:hAnsi="Arial" w:cs="Arial"/>
          <w:sz w:val="24"/>
          <w:szCs w:val="24"/>
        </w:rPr>
      </w:pPr>
      <w:r w:rsidRPr="0023363A">
        <w:rPr>
          <w:rFonts w:ascii="Arial" w:hAnsi="Arial" w:cs="Arial"/>
          <w:sz w:val="24"/>
          <w:szCs w:val="24"/>
        </w:rPr>
        <w:t>2590 Venture Oaks Way, Suite 200</w:t>
      </w:r>
    </w:p>
    <w:p w14:paraId="74968209" w14:textId="77777777" w:rsidR="00482F5E" w:rsidRPr="0023363A" w:rsidRDefault="00482F5E" w:rsidP="00482F5E">
      <w:pPr>
        <w:spacing w:after="0" w:line="240" w:lineRule="auto"/>
        <w:ind w:left="2160" w:firstLine="720"/>
        <w:rPr>
          <w:rFonts w:ascii="Arial" w:hAnsi="Arial" w:cs="Arial"/>
          <w:sz w:val="24"/>
          <w:szCs w:val="24"/>
        </w:rPr>
      </w:pPr>
      <w:r w:rsidRPr="0023363A">
        <w:rPr>
          <w:rFonts w:ascii="Arial" w:hAnsi="Arial" w:cs="Arial"/>
          <w:sz w:val="24"/>
          <w:szCs w:val="24"/>
        </w:rPr>
        <w:t>Sacramento, CA  95833</w:t>
      </w:r>
    </w:p>
    <w:p w14:paraId="4D0794AC" w14:textId="77777777" w:rsidR="00482F5E" w:rsidRDefault="00482F5E" w:rsidP="0023502F">
      <w:pPr>
        <w:spacing w:after="360" w:line="240" w:lineRule="auto"/>
        <w:ind w:left="2160" w:firstLine="720"/>
        <w:rPr>
          <w:rFonts w:ascii="Arial" w:hAnsi="Arial" w:cs="Arial"/>
          <w:sz w:val="24"/>
          <w:szCs w:val="24"/>
        </w:rPr>
      </w:pPr>
      <w:r w:rsidRPr="0023363A">
        <w:rPr>
          <w:rFonts w:ascii="Arial" w:hAnsi="Arial" w:cs="Arial"/>
          <w:sz w:val="24"/>
          <w:szCs w:val="24"/>
        </w:rPr>
        <w:t xml:space="preserve">Attn: </w:t>
      </w:r>
      <w:r>
        <w:rPr>
          <w:rFonts w:ascii="Arial" w:hAnsi="Arial" w:cs="Arial"/>
          <w:sz w:val="24"/>
          <w:szCs w:val="24"/>
        </w:rPr>
        <w:t>Title II Tribal Youth Grant Program Letter of Intent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23363A" w14:paraId="31582A00" w14:textId="77777777" w:rsidTr="0015656E">
        <w:trPr>
          <w:trHeight w:val="504"/>
        </w:trPr>
        <w:tc>
          <w:tcPr>
            <w:tcW w:w="9350" w:type="dxa"/>
            <w:shd w:val="clear" w:color="auto" w:fill="002060"/>
            <w:vAlign w:val="center"/>
          </w:tcPr>
          <w:p w14:paraId="36DF58A3" w14:textId="77777777" w:rsidR="0015656E" w:rsidRPr="0023363A" w:rsidRDefault="0015656E" w:rsidP="0015656E">
            <w:pPr>
              <w:pStyle w:val="Heading1"/>
              <w:spacing w:after="0"/>
              <w:rPr>
                <w:color w:val="FFFFFF"/>
              </w:rPr>
            </w:pPr>
            <w:bookmarkStart w:id="22" w:name="_Toc503814228"/>
            <w:bookmarkStart w:id="23" w:name="_Toc11248781"/>
            <w:r>
              <w:rPr>
                <w:color w:val="FFFFFF"/>
              </w:rPr>
              <w:t xml:space="preserve">Project </w:t>
            </w:r>
            <w:r w:rsidR="00174651">
              <w:rPr>
                <w:color w:val="FFFFFF"/>
              </w:rPr>
              <w:t xml:space="preserve">Cycle and </w:t>
            </w:r>
            <w:r>
              <w:rPr>
                <w:color w:val="FFFFFF"/>
              </w:rPr>
              <w:t>Funding Information</w:t>
            </w:r>
            <w:bookmarkEnd w:id="22"/>
            <w:bookmarkEnd w:id="23"/>
          </w:p>
        </w:tc>
      </w:tr>
    </w:tbl>
    <w:p w14:paraId="1E50121A" w14:textId="77777777" w:rsidR="0015656E" w:rsidRPr="00552B98" w:rsidRDefault="0015656E" w:rsidP="0015656E">
      <w:pPr>
        <w:pStyle w:val="NoSpacing"/>
        <w:rPr>
          <w:rFonts w:ascii="Arial" w:eastAsia="Calibri" w:hAnsi="Arial" w:cs="Arial"/>
          <w:sz w:val="24"/>
          <w:szCs w:val="24"/>
        </w:rPr>
      </w:pPr>
    </w:p>
    <w:p w14:paraId="00D32998" w14:textId="77777777" w:rsidR="00482F5E" w:rsidRPr="00552B98" w:rsidRDefault="00482F5E" w:rsidP="00482F5E">
      <w:pPr>
        <w:pStyle w:val="NoSpacing"/>
        <w:spacing w:after="60"/>
        <w:jc w:val="both"/>
        <w:rPr>
          <w:rFonts w:ascii="Arial" w:hAnsi="Arial" w:cs="Arial"/>
          <w:b/>
          <w:sz w:val="24"/>
          <w:szCs w:val="24"/>
        </w:rPr>
      </w:pPr>
      <w:bookmarkStart w:id="24" w:name="_Hlk496867937"/>
      <w:bookmarkStart w:id="25" w:name="_Hlk497210475"/>
      <w:r w:rsidRPr="00552B98">
        <w:rPr>
          <w:rFonts w:ascii="Arial" w:hAnsi="Arial" w:cs="Arial"/>
          <w:b/>
          <w:sz w:val="24"/>
          <w:szCs w:val="24"/>
        </w:rPr>
        <w:t>Grant Period</w:t>
      </w:r>
    </w:p>
    <w:p w14:paraId="3FEF5DE6" w14:textId="77777777" w:rsidR="00482F5E" w:rsidRDefault="00482F5E" w:rsidP="00482F5E">
      <w:pPr>
        <w:spacing w:after="0" w:line="240" w:lineRule="auto"/>
        <w:jc w:val="both"/>
        <w:rPr>
          <w:rFonts w:ascii="Arial" w:hAnsi="Arial" w:cs="Arial"/>
          <w:sz w:val="24"/>
          <w:szCs w:val="24"/>
        </w:rPr>
      </w:pPr>
      <w:r w:rsidRPr="00552B98">
        <w:rPr>
          <w:rFonts w:ascii="Arial" w:hAnsi="Arial" w:cs="Arial"/>
          <w:sz w:val="24"/>
          <w:szCs w:val="24"/>
        </w:rPr>
        <w:t xml:space="preserve">Successful applicants will be funded for a three-year cycle </w:t>
      </w:r>
      <w:r>
        <w:rPr>
          <w:rFonts w:ascii="Arial" w:hAnsi="Arial" w:cs="Arial"/>
          <w:sz w:val="24"/>
          <w:szCs w:val="24"/>
        </w:rPr>
        <w:t>with the first year of the grant cycle commencing on</w:t>
      </w:r>
      <w:r w:rsidRPr="00552B98">
        <w:rPr>
          <w:rFonts w:ascii="Arial" w:hAnsi="Arial" w:cs="Arial"/>
          <w:sz w:val="24"/>
          <w:szCs w:val="24"/>
        </w:rPr>
        <w:t xml:space="preserve"> </w:t>
      </w:r>
      <w:r w:rsidR="007623B3">
        <w:rPr>
          <w:rFonts w:ascii="Arial" w:hAnsi="Arial" w:cs="Arial"/>
          <w:sz w:val="24"/>
          <w:szCs w:val="24"/>
        </w:rPr>
        <w:t>December</w:t>
      </w:r>
      <w:r>
        <w:rPr>
          <w:rFonts w:ascii="Arial" w:hAnsi="Arial" w:cs="Arial"/>
          <w:sz w:val="24"/>
          <w:szCs w:val="24"/>
        </w:rPr>
        <w:t xml:space="preserve"> 1</w:t>
      </w:r>
      <w:r w:rsidRPr="00552B98">
        <w:rPr>
          <w:rFonts w:ascii="Arial" w:hAnsi="Arial" w:cs="Arial"/>
          <w:sz w:val="24"/>
          <w:szCs w:val="24"/>
        </w:rPr>
        <w:t>, 201</w:t>
      </w:r>
      <w:r>
        <w:rPr>
          <w:rFonts w:ascii="Arial" w:hAnsi="Arial" w:cs="Arial"/>
          <w:sz w:val="24"/>
          <w:szCs w:val="24"/>
        </w:rPr>
        <w:t>9</w:t>
      </w:r>
      <w:r w:rsidRPr="00552B98">
        <w:rPr>
          <w:rFonts w:ascii="Arial" w:hAnsi="Arial" w:cs="Arial"/>
          <w:sz w:val="24"/>
          <w:szCs w:val="24"/>
        </w:rPr>
        <w:t xml:space="preserve"> </w:t>
      </w:r>
      <w:r>
        <w:rPr>
          <w:rFonts w:ascii="Arial" w:hAnsi="Arial" w:cs="Arial"/>
          <w:sz w:val="24"/>
          <w:szCs w:val="24"/>
        </w:rPr>
        <w:t>and the third year ending on</w:t>
      </w:r>
      <w:r w:rsidRPr="00552B98">
        <w:rPr>
          <w:rFonts w:ascii="Arial" w:hAnsi="Arial" w:cs="Arial"/>
          <w:sz w:val="24"/>
          <w:szCs w:val="24"/>
        </w:rPr>
        <w:t xml:space="preserve"> </w:t>
      </w:r>
      <w:r w:rsidR="007623B3">
        <w:rPr>
          <w:rFonts w:ascii="Arial" w:hAnsi="Arial" w:cs="Arial"/>
          <w:sz w:val="24"/>
          <w:szCs w:val="24"/>
        </w:rPr>
        <w:t>November</w:t>
      </w:r>
      <w:r>
        <w:rPr>
          <w:rFonts w:ascii="Arial" w:hAnsi="Arial" w:cs="Arial"/>
          <w:sz w:val="24"/>
          <w:szCs w:val="24"/>
        </w:rPr>
        <w:t xml:space="preserve"> 30</w:t>
      </w:r>
      <w:r w:rsidRPr="00552B98">
        <w:rPr>
          <w:rFonts w:ascii="Arial" w:hAnsi="Arial" w:cs="Arial"/>
          <w:sz w:val="24"/>
          <w:szCs w:val="24"/>
        </w:rPr>
        <w:t>, 20</w:t>
      </w:r>
      <w:r>
        <w:rPr>
          <w:rFonts w:ascii="Arial" w:hAnsi="Arial" w:cs="Arial"/>
          <w:sz w:val="24"/>
          <w:szCs w:val="24"/>
        </w:rPr>
        <w:t>22</w:t>
      </w:r>
      <w:r w:rsidRPr="00552B98">
        <w:rPr>
          <w:rFonts w:ascii="Arial" w:hAnsi="Arial" w:cs="Arial"/>
          <w:sz w:val="24"/>
          <w:szCs w:val="24"/>
        </w:rPr>
        <w:t>.</w:t>
      </w:r>
    </w:p>
    <w:p w14:paraId="5CF20470" w14:textId="77777777" w:rsidR="00482F5E" w:rsidRPr="00186B18" w:rsidRDefault="00482F5E" w:rsidP="00482F5E">
      <w:pPr>
        <w:spacing w:after="0" w:line="240" w:lineRule="auto"/>
        <w:rPr>
          <w:rFonts w:ascii="Arial" w:hAnsi="Arial" w:cs="Arial"/>
          <w:sz w:val="24"/>
          <w:szCs w:val="24"/>
        </w:rPr>
      </w:pPr>
    </w:p>
    <w:p w14:paraId="4BA137B8" w14:textId="77777777" w:rsidR="00482F5E" w:rsidRPr="00186B18" w:rsidRDefault="00482F5E" w:rsidP="00482F5E">
      <w:pPr>
        <w:pStyle w:val="NoSpacing"/>
        <w:spacing w:after="60"/>
        <w:jc w:val="both"/>
        <w:rPr>
          <w:rFonts w:ascii="Arial" w:hAnsi="Arial" w:cs="Arial"/>
          <w:b/>
          <w:sz w:val="24"/>
          <w:szCs w:val="24"/>
        </w:rPr>
      </w:pPr>
      <w:r w:rsidRPr="00186B18">
        <w:rPr>
          <w:rFonts w:ascii="Arial" w:hAnsi="Arial" w:cs="Arial"/>
          <w:b/>
          <w:sz w:val="24"/>
          <w:szCs w:val="24"/>
        </w:rPr>
        <w:t>Funding Amount</w:t>
      </w:r>
    </w:p>
    <w:p w14:paraId="02E3716D" w14:textId="77777777" w:rsidR="00482F5E" w:rsidRDefault="00482F5E" w:rsidP="00482F5E">
      <w:pPr>
        <w:pStyle w:val="NoSpacing"/>
        <w:jc w:val="both"/>
        <w:rPr>
          <w:rFonts w:ascii="Arial" w:hAnsi="Arial" w:cs="Arial"/>
          <w:sz w:val="24"/>
          <w:szCs w:val="24"/>
        </w:rPr>
      </w:pPr>
      <w:r w:rsidRPr="00186B18">
        <w:rPr>
          <w:rFonts w:ascii="Arial" w:hAnsi="Arial" w:cs="Arial"/>
          <w:sz w:val="24"/>
          <w:szCs w:val="24"/>
        </w:rPr>
        <w:t>A total of $</w:t>
      </w:r>
      <w:r>
        <w:rPr>
          <w:rFonts w:ascii="Arial" w:hAnsi="Arial" w:cs="Arial"/>
          <w:sz w:val="24"/>
          <w:szCs w:val="24"/>
        </w:rPr>
        <w:t>100,000 annually contingent on the availability of Federal</w:t>
      </w:r>
      <w:r w:rsidRPr="00186B18">
        <w:rPr>
          <w:rFonts w:ascii="Arial" w:hAnsi="Arial" w:cs="Arial"/>
          <w:sz w:val="24"/>
          <w:szCs w:val="24"/>
        </w:rPr>
        <w:t xml:space="preserve"> funding. </w:t>
      </w:r>
      <w:r w:rsidRPr="00552B98">
        <w:rPr>
          <w:rFonts w:ascii="Arial" w:hAnsi="Arial" w:cs="Arial"/>
          <w:sz w:val="24"/>
          <w:szCs w:val="24"/>
        </w:rPr>
        <w:t>The</w:t>
      </w:r>
      <w:r>
        <w:rPr>
          <w:rFonts w:ascii="Arial" w:hAnsi="Arial" w:cs="Arial"/>
          <w:sz w:val="24"/>
          <w:szCs w:val="24"/>
        </w:rPr>
        <w:t xml:space="preserve">re is no minimum or </w:t>
      </w:r>
      <w:r w:rsidRPr="00552B98">
        <w:rPr>
          <w:rFonts w:ascii="Arial" w:hAnsi="Arial" w:cs="Arial"/>
          <w:sz w:val="24"/>
          <w:szCs w:val="24"/>
        </w:rPr>
        <w:t xml:space="preserve">maximum amount of funding for which any </w:t>
      </w:r>
      <w:r>
        <w:rPr>
          <w:rFonts w:ascii="Arial" w:hAnsi="Arial" w:cs="Arial"/>
          <w:sz w:val="24"/>
          <w:szCs w:val="24"/>
        </w:rPr>
        <w:t xml:space="preserve">single </w:t>
      </w:r>
      <w:r w:rsidRPr="00552B98">
        <w:rPr>
          <w:rFonts w:ascii="Arial" w:hAnsi="Arial" w:cs="Arial"/>
          <w:sz w:val="24"/>
          <w:szCs w:val="24"/>
        </w:rPr>
        <w:t>applicant may apply</w:t>
      </w:r>
      <w:r>
        <w:rPr>
          <w:rFonts w:ascii="Arial" w:hAnsi="Arial" w:cs="Arial"/>
          <w:sz w:val="24"/>
          <w:szCs w:val="24"/>
        </w:rPr>
        <w:t xml:space="preserve">. Rather it is incumbent upon each applicant to fully and completely explain and justify the requested amount. </w:t>
      </w:r>
      <w:r w:rsidRPr="000B6CA5">
        <w:rPr>
          <w:rFonts w:ascii="Arial" w:hAnsi="Arial" w:cs="Arial"/>
          <w:sz w:val="24"/>
          <w:szCs w:val="24"/>
        </w:rPr>
        <w:t xml:space="preserve">Applicants are encouraged to request only the amount of funds needed to support their proposal and the amount that can be justified with supporting documentation/information. </w:t>
      </w:r>
      <w:r w:rsidRPr="00186B18">
        <w:rPr>
          <w:rFonts w:ascii="Arial" w:hAnsi="Arial" w:cs="Arial"/>
          <w:sz w:val="24"/>
          <w:szCs w:val="24"/>
        </w:rPr>
        <w:t>A</w:t>
      </w:r>
      <w:r>
        <w:rPr>
          <w:rFonts w:ascii="Arial" w:hAnsi="Arial" w:cs="Arial"/>
          <w:sz w:val="24"/>
          <w:szCs w:val="24"/>
        </w:rPr>
        <w:t>ll a</w:t>
      </w:r>
      <w:r w:rsidRPr="00186B18">
        <w:rPr>
          <w:rFonts w:ascii="Arial" w:hAnsi="Arial" w:cs="Arial"/>
          <w:sz w:val="24"/>
          <w:szCs w:val="24"/>
        </w:rPr>
        <w:t xml:space="preserve">pplicants </w:t>
      </w:r>
      <w:r>
        <w:rPr>
          <w:rFonts w:ascii="Arial" w:hAnsi="Arial" w:cs="Arial"/>
          <w:sz w:val="24"/>
          <w:szCs w:val="24"/>
        </w:rPr>
        <w:t>must</w:t>
      </w:r>
      <w:r w:rsidRPr="00186B18">
        <w:rPr>
          <w:rFonts w:ascii="Arial" w:hAnsi="Arial" w:cs="Arial"/>
          <w:sz w:val="24"/>
          <w:szCs w:val="24"/>
        </w:rPr>
        <w:t xml:space="preserve"> build their proposal, objectives, activities, </w:t>
      </w:r>
      <w:r>
        <w:rPr>
          <w:rFonts w:ascii="Arial" w:hAnsi="Arial" w:cs="Arial"/>
          <w:sz w:val="24"/>
          <w:szCs w:val="24"/>
        </w:rPr>
        <w:t xml:space="preserve">timelines, </w:t>
      </w:r>
      <w:r w:rsidRPr="00186B18">
        <w:rPr>
          <w:rFonts w:ascii="Arial" w:hAnsi="Arial" w:cs="Arial"/>
          <w:sz w:val="24"/>
          <w:szCs w:val="24"/>
        </w:rPr>
        <w:t>and budget information fo</w:t>
      </w:r>
      <w:r>
        <w:rPr>
          <w:rFonts w:ascii="Arial" w:hAnsi="Arial" w:cs="Arial"/>
          <w:sz w:val="24"/>
          <w:szCs w:val="24"/>
        </w:rPr>
        <w:t>r all three years of th</w:t>
      </w:r>
      <w:r w:rsidRPr="00186B18">
        <w:rPr>
          <w:rFonts w:ascii="Arial" w:hAnsi="Arial" w:cs="Arial"/>
          <w:sz w:val="24"/>
          <w:szCs w:val="24"/>
        </w:rPr>
        <w:t>e</w:t>
      </w:r>
      <w:r w:rsidRPr="00552B98">
        <w:rPr>
          <w:rFonts w:ascii="Arial" w:hAnsi="Arial" w:cs="Arial"/>
          <w:sz w:val="24"/>
          <w:szCs w:val="24"/>
        </w:rPr>
        <w:t xml:space="preserve"> grant cycle.</w:t>
      </w:r>
    </w:p>
    <w:p w14:paraId="6A83256E" w14:textId="77777777" w:rsidR="00482F5E" w:rsidRPr="000B6CA5" w:rsidRDefault="00482F5E" w:rsidP="00482F5E">
      <w:pPr>
        <w:pStyle w:val="NoSpacing"/>
        <w:jc w:val="both"/>
        <w:rPr>
          <w:rFonts w:ascii="Arial" w:hAnsi="Arial" w:cs="Arial"/>
          <w:sz w:val="24"/>
          <w:szCs w:val="24"/>
        </w:rPr>
      </w:pPr>
      <w:bookmarkStart w:id="26" w:name="_Hlk502666811"/>
    </w:p>
    <w:p w14:paraId="443FEE11" w14:textId="77777777" w:rsidR="00482F5E" w:rsidRPr="000B6CA5" w:rsidRDefault="00482F5E" w:rsidP="00482F5E">
      <w:pPr>
        <w:spacing w:after="60" w:line="240" w:lineRule="auto"/>
        <w:jc w:val="both"/>
        <w:rPr>
          <w:rFonts w:ascii="Arial" w:hAnsi="Arial" w:cs="Arial"/>
          <w:b/>
          <w:sz w:val="24"/>
          <w:szCs w:val="24"/>
        </w:rPr>
      </w:pPr>
      <w:r w:rsidRPr="000B6CA5">
        <w:rPr>
          <w:rFonts w:ascii="Arial" w:hAnsi="Arial" w:cs="Arial"/>
          <w:b/>
          <w:sz w:val="24"/>
          <w:szCs w:val="24"/>
        </w:rPr>
        <w:t>Match Requirement</w:t>
      </w:r>
    </w:p>
    <w:p w14:paraId="639CCB61" w14:textId="77777777" w:rsidR="00482F5E" w:rsidRDefault="00482F5E" w:rsidP="00482F5E">
      <w:pPr>
        <w:pStyle w:val="Default"/>
        <w:jc w:val="both"/>
        <w:rPr>
          <w:rFonts w:ascii="Arial" w:hAnsi="Arial" w:cs="Arial"/>
        </w:rPr>
      </w:pPr>
      <w:r w:rsidRPr="000B6CA5">
        <w:rPr>
          <w:rFonts w:ascii="Arial" w:hAnsi="Arial" w:cs="Arial"/>
        </w:rPr>
        <w:t xml:space="preserve">The </w:t>
      </w:r>
      <w:r>
        <w:rPr>
          <w:rFonts w:ascii="Arial" w:hAnsi="Arial" w:cs="Arial"/>
        </w:rPr>
        <w:t xml:space="preserve">Title II Tribal Youth Grant Program </w:t>
      </w:r>
      <w:r w:rsidRPr="000B6CA5">
        <w:rPr>
          <w:rFonts w:ascii="Arial" w:hAnsi="Arial" w:cs="Arial"/>
        </w:rPr>
        <w:t>does not require a match.</w:t>
      </w:r>
      <w:r>
        <w:rPr>
          <w:rFonts w:ascii="Arial" w:hAnsi="Arial" w:cs="Arial"/>
        </w:rPr>
        <w:t xml:space="preserve"> </w:t>
      </w:r>
    </w:p>
    <w:bookmarkEnd w:id="24"/>
    <w:bookmarkEnd w:id="25"/>
    <w:bookmarkEnd w:id="26"/>
    <w:p w14:paraId="113333D7" w14:textId="77777777" w:rsidR="00482F5E" w:rsidRDefault="00482F5E" w:rsidP="00482F5E">
      <w:pPr>
        <w:autoSpaceDE w:val="0"/>
        <w:autoSpaceDN w:val="0"/>
        <w:adjustRightInd w:val="0"/>
        <w:spacing w:after="0" w:line="240" w:lineRule="auto"/>
        <w:jc w:val="both"/>
        <w:rPr>
          <w:rFonts w:ascii="Arial" w:hAnsi="Arial" w:cs="Arial"/>
          <w:b/>
          <w:sz w:val="24"/>
          <w:szCs w:val="24"/>
        </w:rPr>
      </w:pPr>
    </w:p>
    <w:p w14:paraId="74586C49" w14:textId="77777777" w:rsidR="00482F5E" w:rsidRDefault="00482F5E" w:rsidP="00482F5E">
      <w:pPr>
        <w:pStyle w:val="Default"/>
        <w:autoSpaceDE/>
        <w:autoSpaceDN/>
        <w:adjustRightInd/>
        <w:spacing w:after="60"/>
        <w:jc w:val="both"/>
        <w:rPr>
          <w:rFonts w:ascii="Arial" w:hAnsi="Arial" w:cs="Arial"/>
          <w:color w:val="auto"/>
        </w:rPr>
      </w:pPr>
      <w:r w:rsidRPr="008E4D3A">
        <w:rPr>
          <w:rFonts w:ascii="Arial" w:hAnsi="Arial" w:cs="Arial"/>
          <w:b/>
          <w:color w:val="auto"/>
        </w:rPr>
        <w:t>Pass-Through</w:t>
      </w:r>
      <w:r>
        <w:rPr>
          <w:rFonts w:ascii="Arial" w:hAnsi="Arial" w:cs="Arial"/>
          <w:b/>
          <w:color w:val="auto"/>
        </w:rPr>
        <w:t xml:space="preserve"> Requirement</w:t>
      </w:r>
    </w:p>
    <w:p w14:paraId="7F3F1AA9" w14:textId="77777777" w:rsidR="00482F5E" w:rsidRPr="00AF4031" w:rsidRDefault="00482F5E" w:rsidP="00482F5E">
      <w:pPr>
        <w:pStyle w:val="Default"/>
        <w:jc w:val="both"/>
        <w:rPr>
          <w:rFonts w:ascii="Arial" w:hAnsi="Arial" w:cs="Arial"/>
          <w:color w:val="auto"/>
        </w:rPr>
      </w:pPr>
      <w:r>
        <w:rPr>
          <w:rFonts w:ascii="Arial" w:hAnsi="Arial" w:cs="Arial"/>
          <w:color w:val="auto"/>
        </w:rPr>
        <w:t>The</w:t>
      </w:r>
      <w:r w:rsidRPr="00AF4031">
        <w:rPr>
          <w:rFonts w:ascii="Arial" w:hAnsi="Arial" w:cs="Arial"/>
        </w:rPr>
        <w:t xml:space="preserve"> </w:t>
      </w:r>
      <w:r>
        <w:rPr>
          <w:rFonts w:ascii="Arial" w:hAnsi="Arial" w:cs="Arial"/>
        </w:rPr>
        <w:t>Title II Tribal Youth Grant Program does not require pass-through funding.</w:t>
      </w:r>
      <w:r>
        <w:rPr>
          <w:rFonts w:ascii="Arial" w:hAnsi="Arial" w:cs="Arial"/>
          <w:color w:val="auto"/>
        </w:rPr>
        <w:t xml:space="preserve"> </w:t>
      </w:r>
    </w:p>
    <w:p w14:paraId="32EEC633" w14:textId="77777777" w:rsidR="00482F5E" w:rsidRDefault="00482F5E" w:rsidP="00482F5E">
      <w:pPr>
        <w:autoSpaceDE w:val="0"/>
        <w:autoSpaceDN w:val="0"/>
        <w:adjustRightInd w:val="0"/>
        <w:spacing w:after="0" w:line="240" w:lineRule="auto"/>
        <w:jc w:val="both"/>
        <w:rPr>
          <w:rFonts w:ascii="Arial" w:hAnsi="Arial" w:cs="Arial"/>
          <w:b/>
          <w:sz w:val="24"/>
          <w:szCs w:val="24"/>
        </w:rPr>
      </w:pPr>
    </w:p>
    <w:p w14:paraId="0D364F4C" w14:textId="77777777" w:rsidR="00482F5E" w:rsidRPr="00F415F4" w:rsidRDefault="00482F5E" w:rsidP="00482F5E">
      <w:pPr>
        <w:spacing w:after="60" w:line="240" w:lineRule="auto"/>
        <w:jc w:val="both"/>
        <w:rPr>
          <w:rFonts w:ascii="Arial" w:eastAsia="Calibri" w:hAnsi="Arial" w:cs="Arial"/>
          <w:sz w:val="24"/>
          <w:szCs w:val="24"/>
        </w:rPr>
      </w:pPr>
      <w:r w:rsidRPr="0072074B">
        <w:rPr>
          <w:rFonts w:ascii="Arial" w:hAnsi="Arial" w:cs="Arial"/>
          <w:b/>
          <w:sz w:val="24"/>
          <w:szCs w:val="24"/>
        </w:rPr>
        <w:t>Supplanting</w:t>
      </w:r>
    </w:p>
    <w:p w14:paraId="778CD5FF" w14:textId="77777777" w:rsidR="00482F5E" w:rsidRDefault="00482F5E" w:rsidP="0023502F">
      <w:pPr>
        <w:autoSpaceDE w:val="0"/>
        <w:autoSpaceDN w:val="0"/>
        <w:adjustRightInd w:val="0"/>
        <w:spacing w:before="120" w:after="120" w:line="240" w:lineRule="auto"/>
        <w:jc w:val="both"/>
        <w:rPr>
          <w:rFonts w:ascii="Arial" w:hAnsi="Arial" w:cs="Arial"/>
          <w:color w:val="000000"/>
          <w:sz w:val="24"/>
          <w:szCs w:val="24"/>
        </w:rPr>
      </w:pPr>
      <w:r w:rsidRPr="0072074B">
        <w:rPr>
          <w:rFonts w:ascii="Arial" w:hAnsi="Arial" w:cs="Arial"/>
          <w:color w:val="000000"/>
          <w:sz w:val="24"/>
          <w:szCs w:val="24"/>
        </w:rPr>
        <w:t>Supplanting is the deliberate reduction in the amount of federal, state, or local funds being appropriated to an existing program or activity because grant funds have be</w:t>
      </w:r>
      <w:r>
        <w:rPr>
          <w:rFonts w:ascii="Arial" w:hAnsi="Arial" w:cs="Arial"/>
          <w:color w:val="000000"/>
          <w:sz w:val="24"/>
          <w:szCs w:val="24"/>
        </w:rPr>
        <w:t>en awarded for the same purposes</w:t>
      </w:r>
      <w:r w:rsidRPr="0072074B">
        <w:rPr>
          <w:rFonts w:ascii="Arial" w:hAnsi="Arial" w:cs="Arial"/>
          <w:color w:val="000000"/>
          <w:sz w:val="24"/>
          <w:szCs w:val="24"/>
        </w:rPr>
        <w:t xml:space="preserve">. </w:t>
      </w:r>
    </w:p>
    <w:p w14:paraId="70FA8B19" w14:textId="77777777" w:rsidR="00482F5E" w:rsidRDefault="00482F5E" w:rsidP="0023502F">
      <w:pPr>
        <w:autoSpaceDE w:val="0"/>
        <w:autoSpaceDN w:val="0"/>
        <w:adjustRightInd w:val="0"/>
        <w:spacing w:before="120" w:after="120" w:line="240" w:lineRule="auto"/>
        <w:jc w:val="both"/>
        <w:rPr>
          <w:rFonts w:ascii="Arial" w:hAnsi="Arial" w:cs="Arial"/>
          <w:color w:val="000000"/>
          <w:sz w:val="24"/>
          <w:szCs w:val="24"/>
        </w:rPr>
      </w:pPr>
      <w:r w:rsidRPr="0072074B">
        <w:rPr>
          <w:rFonts w:ascii="Arial" w:hAnsi="Arial" w:cs="Arial"/>
          <w:sz w:val="24"/>
          <w:szCs w:val="24"/>
        </w:rPr>
        <w:t xml:space="preserve">Supplanting is strictly prohibited for all BSCC grants. </w:t>
      </w:r>
      <w:r w:rsidRPr="0072074B">
        <w:rPr>
          <w:rFonts w:ascii="Arial" w:hAnsi="Arial" w:cs="Arial"/>
          <w:color w:val="000000"/>
          <w:sz w:val="24"/>
          <w:szCs w:val="24"/>
        </w:rPr>
        <w:t xml:space="preserve">BSCC grant funds shall be used to support new program activities or to augment existing funds </w:t>
      </w:r>
      <w:r>
        <w:rPr>
          <w:rFonts w:ascii="Arial" w:hAnsi="Arial" w:cs="Arial"/>
          <w:color w:val="000000"/>
          <w:sz w:val="24"/>
          <w:szCs w:val="24"/>
        </w:rPr>
        <w:t xml:space="preserve">which </w:t>
      </w:r>
      <w:r w:rsidRPr="0072074B">
        <w:rPr>
          <w:rFonts w:ascii="Arial" w:hAnsi="Arial" w:cs="Arial"/>
          <w:color w:val="000000"/>
          <w:sz w:val="24"/>
          <w:szCs w:val="24"/>
        </w:rPr>
        <w:t xml:space="preserve">expand current program activities. BSCC grant funds </w:t>
      </w:r>
      <w:r w:rsidRPr="00534A23">
        <w:rPr>
          <w:rFonts w:ascii="Arial" w:hAnsi="Arial" w:cs="Arial"/>
          <w:color w:val="000000"/>
          <w:sz w:val="24"/>
          <w:szCs w:val="24"/>
          <w:u w:val="single"/>
        </w:rPr>
        <w:t xml:space="preserve">shall </w:t>
      </w:r>
      <w:r w:rsidRPr="006123C0">
        <w:rPr>
          <w:rFonts w:ascii="Arial" w:hAnsi="Arial" w:cs="Arial"/>
          <w:color w:val="000000"/>
          <w:sz w:val="24"/>
          <w:szCs w:val="24"/>
          <w:u w:val="single"/>
        </w:rPr>
        <w:t>not</w:t>
      </w:r>
      <w:r w:rsidRPr="0072074B">
        <w:rPr>
          <w:rFonts w:ascii="Arial" w:hAnsi="Arial" w:cs="Arial"/>
          <w:color w:val="000000"/>
          <w:sz w:val="24"/>
          <w:szCs w:val="24"/>
        </w:rPr>
        <w:t xml:space="preserve"> be used to replace existing funds. </w:t>
      </w:r>
    </w:p>
    <w:p w14:paraId="56B73AD6" w14:textId="77777777" w:rsidR="00482F5E" w:rsidRDefault="00482F5E" w:rsidP="0023502F">
      <w:pPr>
        <w:autoSpaceDE w:val="0"/>
        <w:autoSpaceDN w:val="0"/>
        <w:adjustRightInd w:val="0"/>
        <w:spacing w:before="120" w:after="120" w:line="240" w:lineRule="auto"/>
        <w:jc w:val="both"/>
        <w:rPr>
          <w:rFonts w:ascii="Arial" w:hAnsi="Arial" w:cs="Arial"/>
          <w:color w:val="000000"/>
          <w:sz w:val="24"/>
          <w:szCs w:val="24"/>
        </w:rPr>
      </w:pPr>
    </w:p>
    <w:p w14:paraId="4E590E37" w14:textId="77777777" w:rsidR="00482F5E" w:rsidRDefault="00482F5E" w:rsidP="0023502F">
      <w:pPr>
        <w:spacing w:before="120" w:after="360" w:line="240" w:lineRule="auto"/>
        <w:jc w:val="both"/>
        <w:rPr>
          <w:rFonts w:ascii="Arial" w:hAnsi="Arial" w:cs="Arial"/>
          <w:sz w:val="24"/>
          <w:szCs w:val="24"/>
        </w:rPr>
      </w:pPr>
      <w:r w:rsidRPr="0072074B">
        <w:rPr>
          <w:rFonts w:ascii="Arial" w:hAnsi="Arial" w:cs="Arial"/>
          <w:color w:val="000000"/>
          <w:sz w:val="24"/>
          <w:szCs w:val="24"/>
        </w:rPr>
        <w:t xml:space="preserve">It is the responsibility of the Grantee to ensure that supplanting does not occur. The Grantee must keep clear and detailed financial </w:t>
      </w:r>
      <w:r>
        <w:rPr>
          <w:rFonts w:ascii="Arial" w:hAnsi="Arial" w:cs="Arial"/>
          <w:sz w:val="24"/>
          <w:szCs w:val="24"/>
        </w:rPr>
        <w:t>records to show that grant funds are used only for allowable costs and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73D17" w:rsidRPr="0023363A" w14:paraId="49257B97" w14:textId="77777777" w:rsidTr="0015656E">
        <w:trPr>
          <w:trHeight w:val="504"/>
        </w:trPr>
        <w:tc>
          <w:tcPr>
            <w:tcW w:w="9350" w:type="dxa"/>
            <w:shd w:val="clear" w:color="auto" w:fill="002060"/>
            <w:vAlign w:val="center"/>
          </w:tcPr>
          <w:p w14:paraId="49833217" w14:textId="77777777" w:rsidR="00373D17" w:rsidRPr="0023363A" w:rsidRDefault="00373D17" w:rsidP="000462BD">
            <w:pPr>
              <w:pStyle w:val="Heading1"/>
              <w:spacing w:after="0"/>
              <w:rPr>
                <w:color w:val="FFFFFF"/>
              </w:rPr>
            </w:pPr>
            <w:bookmarkStart w:id="27" w:name="_Toc503814230"/>
            <w:bookmarkStart w:id="28" w:name="_Toc11248782"/>
            <w:r w:rsidRPr="0023363A">
              <w:rPr>
                <w:color w:val="FFFFFF"/>
              </w:rPr>
              <w:lastRenderedPageBreak/>
              <w:t>Bidder</w:t>
            </w:r>
            <w:r w:rsidR="007E1B59">
              <w:rPr>
                <w:color w:val="FFFFFF"/>
              </w:rPr>
              <w:t>’s</w:t>
            </w:r>
            <w:r w:rsidRPr="0023363A">
              <w:rPr>
                <w:color w:val="FFFFFF"/>
              </w:rPr>
              <w:t xml:space="preserve"> Conferences</w:t>
            </w:r>
            <w:bookmarkEnd w:id="27"/>
            <w:bookmarkEnd w:id="28"/>
          </w:p>
        </w:tc>
      </w:tr>
    </w:tbl>
    <w:p w14:paraId="3E032486" w14:textId="77777777" w:rsidR="00373D17" w:rsidRPr="000462BD" w:rsidRDefault="00373D17" w:rsidP="000462BD">
      <w:pPr>
        <w:spacing w:after="0" w:line="240" w:lineRule="auto"/>
        <w:jc w:val="both"/>
        <w:rPr>
          <w:rFonts w:ascii="Arial" w:hAnsi="Arial" w:cs="Arial"/>
          <w:sz w:val="24"/>
          <w:szCs w:val="24"/>
        </w:rPr>
      </w:pPr>
    </w:p>
    <w:p w14:paraId="199D0C43" w14:textId="77777777" w:rsidR="00482F5E" w:rsidRPr="00AF4031" w:rsidRDefault="00482F5E" w:rsidP="00482F5E">
      <w:pPr>
        <w:spacing w:after="0" w:line="240" w:lineRule="auto"/>
        <w:jc w:val="both"/>
        <w:rPr>
          <w:rFonts w:ascii="Arial" w:eastAsiaTheme="minorEastAsia" w:hAnsi="Arial" w:cs="Arial"/>
          <w:b/>
          <w:sz w:val="24"/>
          <w:szCs w:val="24"/>
          <w:u w:val="single"/>
        </w:rPr>
      </w:pPr>
      <w:bookmarkStart w:id="29" w:name="_Hlk498348057"/>
      <w:r w:rsidRPr="00AF4031">
        <w:rPr>
          <w:rFonts w:ascii="Arial" w:eastAsiaTheme="minorEastAsia" w:hAnsi="Arial" w:cs="Arial"/>
          <w:sz w:val="24"/>
          <w:szCs w:val="24"/>
        </w:rPr>
        <w:t xml:space="preserve">Prospective applicants are invited – but not required – to attend a Bidders’ Conference. The purpose of a Bidders’ Conference is to answer technical questions from prospective bidders and provide clarity on RFP instructions. Details for the Bidders’ Conference are listed below: </w:t>
      </w:r>
    </w:p>
    <w:p w14:paraId="38EC292D" w14:textId="77777777" w:rsidR="00482F5E" w:rsidRPr="00AF4031" w:rsidRDefault="00482F5E" w:rsidP="00482F5E">
      <w:pPr>
        <w:spacing w:after="0" w:line="240" w:lineRule="auto"/>
        <w:jc w:val="both"/>
        <w:rPr>
          <w:rFonts w:ascii="Arial" w:eastAsiaTheme="minorEastAsia" w:hAnsi="Arial" w:cs="Arial"/>
          <w:b/>
          <w:sz w:val="24"/>
          <w:szCs w:val="24"/>
          <w:u w:val="single"/>
        </w:rPr>
      </w:pPr>
    </w:p>
    <w:p w14:paraId="56F47E16" w14:textId="77777777" w:rsidR="00482F5E" w:rsidRPr="00AF4031" w:rsidRDefault="00482F5E" w:rsidP="00482F5E">
      <w:pPr>
        <w:spacing w:after="0" w:line="240" w:lineRule="auto"/>
        <w:jc w:val="both"/>
        <w:rPr>
          <w:rFonts w:ascii="Arial" w:eastAsiaTheme="minorEastAsia" w:hAnsi="Arial" w:cs="Arial"/>
          <w:sz w:val="24"/>
          <w:szCs w:val="24"/>
          <w:u w:val="single"/>
        </w:rPr>
      </w:pPr>
      <w:r w:rsidRPr="00AF4031">
        <w:rPr>
          <w:rFonts w:ascii="Arial" w:eastAsiaTheme="minorEastAsia" w:hAnsi="Arial" w:cs="Arial"/>
          <w:b/>
          <w:sz w:val="24"/>
          <w:szCs w:val="24"/>
          <w:u w:val="single"/>
        </w:rPr>
        <w:t>Title II Tribal Youth Grant Program Bidder’s Conference</w:t>
      </w:r>
    </w:p>
    <w:p w14:paraId="7C95EA8E" w14:textId="77777777" w:rsidR="00482F5E" w:rsidRPr="00AF4031" w:rsidRDefault="00482F5E" w:rsidP="00482F5E">
      <w:pPr>
        <w:spacing w:after="0" w:line="240" w:lineRule="auto"/>
        <w:jc w:val="both"/>
        <w:rPr>
          <w:rFonts w:ascii="Arial" w:eastAsiaTheme="minorEastAsia" w:hAnsi="Arial" w:cs="Arial"/>
          <w:b/>
          <w:sz w:val="24"/>
          <w:szCs w:val="24"/>
        </w:rPr>
      </w:pPr>
    </w:p>
    <w:p w14:paraId="1E543E40" w14:textId="77777777" w:rsidR="00482F5E" w:rsidRPr="00AF4031" w:rsidRDefault="00482F5E" w:rsidP="00482F5E">
      <w:pPr>
        <w:spacing w:after="0" w:line="240" w:lineRule="auto"/>
        <w:jc w:val="both"/>
        <w:rPr>
          <w:rFonts w:ascii="Arial" w:eastAsiaTheme="minorEastAsia" w:hAnsi="Arial" w:cs="Arial"/>
          <w:b/>
          <w:sz w:val="24"/>
          <w:szCs w:val="24"/>
        </w:rPr>
      </w:pPr>
      <w:r w:rsidRPr="00AF4031">
        <w:rPr>
          <w:rFonts w:ascii="Arial" w:eastAsiaTheme="minorEastAsia" w:hAnsi="Arial" w:cs="Arial"/>
          <w:b/>
          <w:sz w:val="24"/>
          <w:szCs w:val="24"/>
        </w:rPr>
        <w:t xml:space="preserve">Thursday, </w:t>
      </w:r>
      <w:r w:rsidR="007623B3">
        <w:rPr>
          <w:rFonts w:ascii="Arial" w:eastAsiaTheme="minorEastAsia" w:hAnsi="Arial" w:cs="Arial"/>
          <w:b/>
          <w:sz w:val="24"/>
          <w:szCs w:val="24"/>
        </w:rPr>
        <w:t>June 27</w:t>
      </w:r>
      <w:r w:rsidRPr="00AF4031">
        <w:rPr>
          <w:rFonts w:ascii="Arial" w:eastAsiaTheme="minorEastAsia" w:hAnsi="Arial" w:cs="Arial"/>
          <w:b/>
          <w:sz w:val="24"/>
          <w:szCs w:val="24"/>
        </w:rPr>
        <w:t>, 2019</w:t>
      </w:r>
    </w:p>
    <w:p w14:paraId="20E4F00C" w14:textId="77777777" w:rsidR="00482F5E" w:rsidRPr="00AF4031" w:rsidRDefault="00482F5E" w:rsidP="00482F5E">
      <w:pPr>
        <w:spacing w:after="0" w:line="240" w:lineRule="auto"/>
        <w:jc w:val="both"/>
        <w:rPr>
          <w:rFonts w:ascii="Arial" w:eastAsiaTheme="minorEastAsia" w:hAnsi="Arial" w:cs="Arial"/>
          <w:sz w:val="24"/>
          <w:szCs w:val="24"/>
        </w:rPr>
      </w:pPr>
      <w:r w:rsidRPr="00AF4031">
        <w:rPr>
          <w:rFonts w:ascii="Arial" w:eastAsiaTheme="minorEastAsia" w:hAnsi="Arial" w:cs="Arial"/>
          <w:sz w:val="24"/>
          <w:szCs w:val="24"/>
        </w:rPr>
        <w:t>10:00 a.m.</w:t>
      </w:r>
    </w:p>
    <w:p w14:paraId="09D9CB30" w14:textId="77777777" w:rsidR="00482F5E" w:rsidRPr="00AF4031" w:rsidRDefault="00482F5E" w:rsidP="00482F5E">
      <w:pPr>
        <w:spacing w:after="0" w:line="240" w:lineRule="auto"/>
        <w:jc w:val="both"/>
        <w:rPr>
          <w:rFonts w:ascii="Arial" w:eastAsiaTheme="minorEastAsia" w:hAnsi="Arial" w:cs="Arial"/>
          <w:sz w:val="24"/>
          <w:szCs w:val="24"/>
        </w:rPr>
      </w:pPr>
      <w:r w:rsidRPr="00AF4031">
        <w:rPr>
          <w:rFonts w:ascii="Arial" w:eastAsiaTheme="minorEastAsia" w:hAnsi="Arial" w:cs="Arial"/>
          <w:sz w:val="24"/>
          <w:szCs w:val="24"/>
        </w:rPr>
        <w:t>Board of State and Community Corrections</w:t>
      </w:r>
    </w:p>
    <w:p w14:paraId="0354A737" w14:textId="77777777" w:rsidR="00482F5E" w:rsidRPr="00AF4031" w:rsidRDefault="00482F5E" w:rsidP="00482F5E">
      <w:pPr>
        <w:spacing w:after="0" w:line="240" w:lineRule="auto"/>
        <w:jc w:val="both"/>
        <w:rPr>
          <w:rFonts w:ascii="Arial" w:eastAsiaTheme="minorEastAsia" w:hAnsi="Arial" w:cs="Arial"/>
          <w:sz w:val="24"/>
          <w:szCs w:val="24"/>
        </w:rPr>
      </w:pPr>
      <w:r w:rsidRPr="00AF4031">
        <w:rPr>
          <w:rFonts w:ascii="Arial" w:eastAsiaTheme="minorEastAsia" w:hAnsi="Arial" w:cs="Arial"/>
          <w:sz w:val="24"/>
          <w:szCs w:val="24"/>
        </w:rPr>
        <w:t>1</w:t>
      </w:r>
      <w:r w:rsidRPr="00AF4031">
        <w:rPr>
          <w:rFonts w:ascii="Arial" w:eastAsiaTheme="minorEastAsia" w:hAnsi="Arial" w:cs="Arial"/>
          <w:sz w:val="24"/>
          <w:szCs w:val="24"/>
          <w:vertAlign w:val="superscript"/>
        </w:rPr>
        <w:t>st</w:t>
      </w:r>
      <w:r w:rsidRPr="00AF4031">
        <w:rPr>
          <w:rFonts w:ascii="Arial" w:eastAsiaTheme="minorEastAsia" w:hAnsi="Arial" w:cs="Arial"/>
          <w:sz w:val="24"/>
          <w:szCs w:val="24"/>
        </w:rPr>
        <w:t xml:space="preserve"> Floor Board Room</w:t>
      </w:r>
    </w:p>
    <w:p w14:paraId="619F93FD" w14:textId="77777777" w:rsidR="00482F5E" w:rsidRPr="00AF4031" w:rsidRDefault="00482F5E" w:rsidP="00482F5E">
      <w:pPr>
        <w:spacing w:after="0" w:line="240" w:lineRule="auto"/>
        <w:jc w:val="both"/>
        <w:rPr>
          <w:rFonts w:ascii="Arial" w:eastAsiaTheme="minorEastAsia" w:hAnsi="Arial" w:cs="Arial"/>
          <w:sz w:val="24"/>
          <w:szCs w:val="24"/>
        </w:rPr>
      </w:pPr>
      <w:r w:rsidRPr="00AF4031">
        <w:rPr>
          <w:rFonts w:ascii="Arial" w:eastAsiaTheme="minorEastAsia" w:hAnsi="Arial" w:cs="Arial"/>
          <w:sz w:val="24"/>
          <w:szCs w:val="24"/>
        </w:rPr>
        <w:t>2590 Venture Oaks Way</w:t>
      </w:r>
    </w:p>
    <w:p w14:paraId="41FD34CB" w14:textId="77777777" w:rsidR="00482F5E" w:rsidRPr="00AF4031" w:rsidRDefault="00482F5E" w:rsidP="00482F5E">
      <w:pPr>
        <w:spacing w:after="0" w:line="240" w:lineRule="auto"/>
        <w:jc w:val="both"/>
        <w:rPr>
          <w:rFonts w:ascii="Arial" w:eastAsiaTheme="minorEastAsia" w:hAnsi="Arial" w:cs="Arial"/>
          <w:sz w:val="24"/>
          <w:szCs w:val="24"/>
        </w:rPr>
      </w:pPr>
      <w:r w:rsidRPr="00AF4031">
        <w:rPr>
          <w:rFonts w:ascii="Arial" w:eastAsiaTheme="minorEastAsia" w:hAnsi="Arial" w:cs="Arial"/>
          <w:sz w:val="24"/>
          <w:szCs w:val="24"/>
        </w:rPr>
        <w:t>Sacramento, CA 95833</w:t>
      </w:r>
    </w:p>
    <w:p w14:paraId="29DF1F19" w14:textId="77777777" w:rsidR="00482F5E" w:rsidRPr="00AF4031" w:rsidRDefault="00482F5E" w:rsidP="00482F5E">
      <w:pPr>
        <w:spacing w:after="0" w:line="240" w:lineRule="auto"/>
        <w:jc w:val="both"/>
        <w:rPr>
          <w:rFonts w:ascii="Arial" w:eastAsiaTheme="minorEastAsia" w:hAnsi="Arial" w:cs="Arial"/>
          <w:sz w:val="24"/>
          <w:szCs w:val="24"/>
        </w:rPr>
      </w:pPr>
    </w:p>
    <w:p w14:paraId="6FB8C344" w14:textId="77777777" w:rsidR="00482F5E" w:rsidRDefault="00482F5E" w:rsidP="00482F5E">
      <w:pPr>
        <w:spacing w:after="0" w:line="240" w:lineRule="auto"/>
        <w:jc w:val="both"/>
        <w:rPr>
          <w:rFonts w:ascii="Arial" w:eastAsiaTheme="minorEastAsia" w:hAnsi="Arial" w:cs="Arial"/>
          <w:i/>
          <w:sz w:val="24"/>
          <w:szCs w:val="24"/>
        </w:rPr>
      </w:pPr>
      <w:r w:rsidRPr="00AF4031">
        <w:rPr>
          <w:rFonts w:ascii="Arial" w:eastAsiaTheme="minorEastAsia" w:hAnsi="Arial" w:cs="Arial"/>
          <w:i/>
          <w:sz w:val="24"/>
          <w:szCs w:val="24"/>
        </w:rPr>
        <w:t xml:space="preserve">Note: The </w:t>
      </w:r>
      <w:r w:rsidRPr="00AF4031">
        <w:rPr>
          <w:rFonts w:ascii="Arial" w:hAnsi="Arial" w:cs="Arial"/>
          <w:i/>
          <w:sz w:val="24"/>
          <w:szCs w:val="24"/>
        </w:rPr>
        <w:t xml:space="preserve">Title II Tribal Youth Grant Program </w:t>
      </w:r>
      <w:r w:rsidRPr="00AF4031">
        <w:rPr>
          <w:rFonts w:ascii="Arial" w:eastAsiaTheme="minorEastAsia" w:hAnsi="Arial" w:cs="Arial"/>
          <w:i/>
          <w:sz w:val="24"/>
          <w:szCs w:val="24"/>
        </w:rPr>
        <w:t xml:space="preserve">Bidders’ Conference will be livestreamed at </w:t>
      </w:r>
      <w:hyperlink r:id="rId16" w:history="1">
        <w:r w:rsidRPr="00AF4031">
          <w:rPr>
            <w:rFonts w:ascii="Arial" w:eastAsiaTheme="minorEastAsia" w:hAnsi="Arial" w:cs="Arial"/>
            <w:i/>
            <w:color w:val="0000FF"/>
            <w:sz w:val="24"/>
            <w:szCs w:val="24"/>
            <w:u w:val="single"/>
          </w:rPr>
          <w:t>www.bscc.ca.gov</w:t>
        </w:r>
      </w:hyperlink>
      <w:r w:rsidRPr="00AF4031">
        <w:rPr>
          <w:rFonts w:ascii="Arial" w:eastAsiaTheme="minorEastAsia" w:hAnsi="Arial" w:cs="Arial"/>
          <w:i/>
          <w:sz w:val="24"/>
          <w:szCs w:val="24"/>
        </w:rPr>
        <w:t>.</w:t>
      </w:r>
    </w:p>
    <w:p w14:paraId="1E2808F5" w14:textId="77777777" w:rsidR="00482F5E" w:rsidRPr="00AF4031" w:rsidRDefault="00482F5E" w:rsidP="00482F5E">
      <w:pPr>
        <w:spacing w:after="0" w:line="240" w:lineRule="auto"/>
        <w:jc w:val="both"/>
        <w:rPr>
          <w:rFonts w:ascii="Arial" w:eastAsiaTheme="minorEastAsia" w:hAnsi="Arial" w:cs="Arial"/>
          <w:i/>
          <w:sz w:val="24"/>
          <w:szCs w:val="24"/>
        </w:rPr>
      </w:pPr>
    </w:p>
    <w:p w14:paraId="00EC5F39" w14:textId="77777777" w:rsidR="00461C1E" w:rsidRDefault="00461C1E" w:rsidP="00FD432B">
      <w:pPr>
        <w:pStyle w:val="NoSpacing"/>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35830" w:rsidRPr="0023363A" w14:paraId="33CD6FDD" w14:textId="77777777" w:rsidTr="0015656E">
        <w:trPr>
          <w:trHeight w:val="504"/>
        </w:trPr>
        <w:tc>
          <w:tcPr>
            <w:tcW w:w="9350" w:type="dxa"/>
            <w:shd w:val="clear" w:color="auto" w:fill="002060"/>
            <w:vAlign w:val="center"/>
          </w:tcPr>
          <w:p w14:paraId="070DB460" w14:textId="77777777" w:rsidR="00435830" w:rsidRPr="0023363A" w:rsidRDefault="0057755F" w:rsidP="000462BD">
            <w:pPr>
              <w:pStyle w:val="Heading1"/>
              <w:spacing w:after="0"/>
              <w:rPr>
                <w:color w:val="FFFFFF"/>
              </w:rPr>
            </w:pPr>
            <w:bookmarkStart w:id="30" w:name="_Toc503814231"/>
            <w:bookmarkStart w:id="31" w:name="_Toc11248783"/>
            <w:bookmarkStart w:id="32" w:name="_Hlk498340910"/>
            <w:bookmarkEnd w:id="29"/>
            <w:r>
              <w:t xml:space="preserve">BSCC Executive </w:t>
            </w:r>
            <w:r w:rsidR="00435830" w:rsidRPr="0023363A">
              <w:t>Steering Committee</w:t>
            </w:r>
            <w:r>
              <w:t xml:space="preserve"> Process</w:t>
            </w:r>
            <w:bookmarkEnd w:id="30"/>
            <w:bookmarkEnd w:id="31"/>
          </w:p>
        </w:tc>
      </w:tr>
      <w:bookmarkEnd w:id="32"/>
    </w:tbl>
    <w:p w14:paraId="6B493DF9" w14:textId="77777777" w:rsidR="00435830" w:rsidRPr="0023363A" w:rsidRDefault="00435830" w:rsidP="000462BD">
      <w:pPr>
        <w:spacing w:after="0" w:line="240" w:lineRule="auto"/>
        <w:rPr>
          <w:rFonts w:ascii="Arial" w:hAnsi="Arial" w:cs="Arial"/>
          <w:sz w:val="24"/>
          <w:szCs w:val="24"/>
        </w:rPr>
      </w:pPr>
    </w:p>
    <w:p w14:paraId="73DB62FE" w14:textId="77777777" w:rsidR="00482F5E" w:rsidRPr="00AF4031" w:rsidRDefault="00482F5E" w:rsidP="00482F5E">
      <w:pPr>
        <w:spacing w:after="60" w:line="240" w:lineRule="auto"/>
        <w:jc w:val="both"/>
        <w:rPr>
          <w:rFonts w:ascii="Arial" w:hAnsi="Arial" w:cs="Arial"/>
          <w:b/>
          <w:sz w:val="24"/>
          <w:szCs w:val="24"/>
        </w:rPr>
      </w:pPr>
      <w:r w:rsidRPr="00AF4031">
        <w:rPr>
          <w:rFonts w:ascii="Arial" w:hAnsi="Arial" w:cs="Arial"/>
          <w:b/>
          <w:sz w:val="24"/>
          <w:szCs w:val="24"/>
        </w:rPr>
        <w:t>Title II Tribal Youth Grant Program</w:t>
      </w:r>
      <w:r>
        <w:rPr>
          <w:rFonts w:ascii="Arial" w:hAnsi="Arial" w:cs="Arial"/>
          <w:sz w:val="24"/>
          <w:szCs w:val="24"/>
        </w:rPr>
        <w:t xml:space="preserve"> </w:t>
      </w:r>
      <w:r w:rsidRPr="00AF4031">
        <w:rPr>
          <w:rFonts w:ascii="Arial" w:hAnsi="Arial" w:cs="Arial"/>
          <w:b/>
          <w:sz w:val="24"/>
          <w:szCs w:val="24"/>
        </w:rPr>
        <w:t>Executive Steering Committee</w:t>
      </w:r>
    </w:p>
    <w:p w14:paraId="4271914D" w14:textId="77777777" w:rsidR="00482F5E" w:rsidRDefault="00482F5E" w:rsidP="0023502F">
      <w:pPr>
        <w:spacing w:after="120" w:line="240" w:lineRule="auto"/>
        <w:jc w:val="both"/>
        <w:rPr>
          <w:rFonts w:ascii="Arial" w:hAnsi="Arial" w:cs="Arial"/>
          <w:sz w:val="24"/>
          <w:szCs w:val="24"/>
        </w:rPr>
      </w:pPr>
      <w:r w:rsidRPr="003865DC">
        <w:rPr>
          <w:rFonts w:ascii="Arial" w:hAnsi="Arial" w:cs="Arial"/>
          <w:sz w:val="24"/>
          <w:szCs w:val="24"/>
        </w:rPr>
        <w:t>To ensure successful</w:t>
      </w:r>
      <w:r>
        <w:rPr>
          <w:rFonts w:ascii="Arial" w:hAnsi="Arial" w:cs="Arial"/>
          <w:sz w:val="24"/>
          <w:szCs w:val="24"/>
        </w:rPr>
        <w:t xml:space="preserve"> </w:t>
      </w:r>
      <w:r w:rsidRPr="003865DC">
        <w:rPr>
          <w:rFonts w:ascii="Arial" w:hAnsi="Arial" w:cs="Arial"/>
          <w:sz w:val="24"/>
          <w:szCs w:val="24"/>
        </w:rPr>
        <w:t xml:space="preserve">program design and implementation, </w:t>
      </w:r>
      <w:r>
        <w:rPr>
          <w:rFonts w:ascii="Arial" w:hAnsi="Arial" w:cs="Arial"/>
          <w:sz w:val="24"/>
          <w:szCs w:val="24"/>
        </w:rPr>
        <w:t>t</w:t>
      </w:r>
      <w:r w:rsidRPr="003865DC">
        <w:rPr>
          <w:rFonts w:ascii="Arial" w:hAnsi="Arial" w:cs="Arial"/>
          <w:sz w:val="24"/>
          <w:szCs w:val="24"/>
        </w:rPr>
        <w:t>he BSCC uses Executive Steering Committees</w:t>
      </w:r>
      <w:r>
        <w:rPr>
          <w:rFonts w:ascii="Arial" w:hAnsi="Arial" w:cs="Arial"/>
          <w:sz w:val="24"/>
          <w:szCs w:val="24"/>
        </w:rPr>
        <w:t xml:space="preserve"> (ESCs) </w:t>
      </w:r>
      <w:r w:rsidRPr="003865DC">
        <w:rPr>
          <w:rFonts w:ascii="Arial" w:hAnsi="Arial" w:cs="Arial"/>
          <w:sz w:val="24"/>
          <w:szCs w:val="24"/>
        </w:rPr>
        <w:t>to inform decision making related to the Board’s programs</w:t>
      </w:r>
      <w:r>
        <w:rPr>
          <w:rFonts w:ascii="Arial" w:hAnsi="Arial" w:cs="Arial"/>
          <w:sz w:val="24"/>
          <w:szCs w:val="24"/>
        </w:rPr>
        <w:t xml:space="preserve">.  </w:t>
      </w:r>
      <w:r w:rsidRPr="003865DC">
        <w:rPr>
          <w:rFonts w:ascii="Arial" w:hAnsi="Arial" w:cs="Arial"/>
          <w:sz w:val="24"/>
          <w:szCs w:val="24"/>
        </w:rPr>
        <w:t>ESCs are convened and approved by the BSCC Board, as the need arise</w:t>
      </w:r>
      <w:r>
        <w:rPr>
          <w:rFonts w:ascii="Arial" w:hAnsi="Arial" w:cs="Arial"/>
          <w:sz w:val="24"/>
          <w:szCs w:val="24"/>
        </w:rPr>
        <w:t>s, to carry out specified tasks</w:t>
      </w:r>
      <w:r w:rsidRPr="003865DC">
        <w:rPr>
          <w:rFonts w:ascii="Arial" w:hAnsi="Arial" w:cs="Arial"/>
          <w:sz w:val="24"/>
          <w:szCs w:val="24"/>
        </w:rPr>
        <w:t xml:space="preserve"> including the development of RFPs for grant funds. ESCs submit grant award recommendations to the BS</w:t>
      </w:r>
      <w:r>
        <w:rPr>
          <w:rFonts w:ascii="Arial" w:hAnsi="Arial" w:cs="Arial"/>
          <w:sz w:val="24"/>
          <w:szCs w:val="24"/>
        </w:rPr>
        <w:t xml:space="preserve">CC Board and the </w:t>
      </w:r>
      <w:r w:rsidRPr="003865DC">
        <w:rPr>
          <w:rFonts w:ascii="Arial" w:hAnsi="Arial" w:cs="Arial"/>
          <w:sz w:val="24"/>
          <w:szCs w:val="24"/>
        </w:rPr>
        <w:t>Board then approves, rejects</w:t>
      </w:r>
      <w:r>
        <w:rPr>
          <w:rFonts w:ascii="Arial" w:hAnsi="Arial" w:cs="Arial"/>
          <w:sz w:val="24"/>
          <w:szCs w:val="24"/>
        </w:rPr>
        <w:t>,</w:t>
      </w:r>
      <w:r w:rsidRPr="003865DC">
        <w:rPr>
          <w:rFonts w:ascii="Arial" w:hAnsi="Arial" w:cs="Arial"/>
          <w:sz w:val="24"/>
          <w:szCs w:val="24"/>
        </w:rPr>
        <w:t xml:space="preserve"> or revises those recommendations. </w:t>
      </w:r>
      <w:r>
        <w:rPr>
          <w:rFonts w:ascii="Arial" w:hAnsi="Arial" w:cs="Arial"/>
          <w:sz w:val="24"/>
          <w:szCs w:val="24"/>
        </w:rPr>
        <w:t xml:space="preserve"> BSCC’s ESCs</w:t>
      </w:r>
      <w:r w:rsidRPr="003865DC">
        <w:rPr>
          <w:rFonts w:ascii="Arial" w:hAnsi="Arial" w:cs="Arial"/>
          <w:sz w:val="24"/>
          <w:szCs w:val="24"/>
        </w:rPr>
        <w:t xml:space="preserve"> are typically composed of subject matter experts and stakeholders representing both the public and private sectors. The BSCC makes every attempt to include diverse rep</w:t>
      </w:r>
      <w:r>
        <w:rPr>
          <w:rFonts w:ascii="Arial" w:hAnsi="Arial" w:cs="Arial"/>
          <w:sz w:val="24"/>
          <w:szCs w:val="24"/>
        </w:rPr>
        <w:t>resentation on its ESCs - in</w:t>
      </w:r>
      <w:r w:rsidRPr="003865DC">
        <w:rPr>
          <w:rFonts w:ascii="Arial" w:hAnsi="Arial" w:cs="Arial"/>
          <w:sz w:val="24"/>
          <w:szCs w:val="24"/>
        </w:rPr>
        <w:t xml:space="preserve"> breadth of experience, geography</w:t>
      </w:r>
      <w:r>
        <w:rPr>
          <w:rFonts w:ascii="Arial" w:hAnsi="Arial" w:cs="Arial"/>
          <w:sz w:val="24"/>
          <w:szCs w:val="24"/>
        </w:rPr>
        <w:t>,</w:t>
      </w:r>
      <w:r w:rsidRPr="003865DC">
        <w:rPr>
          <w:rFonts w:ascii="Arial" w:hAnsi="Arial" w:cs="Arial"/>
          <w:sz w:val="24"/>
          <w:szCs w:val="24"/>
        </w:rPr>
        <w:t xml:space="preserve"> and demographics. Members of ESCs are not paid for their time but are reimbursed for travel expens</w:t>
      </w:r>
      <w:r>
        <w:rPr>
          <w:rFonts w:ascii="Arial" w:hAnsi="Arial" w:cs="Arial"/>
          <w:sz w:val="24"/>
          <w:szCs w:val="24"/>
        </w:rPr>
        <w:t xml:space="preserve">es incurred to attend meetings. SACJJDP serves as a standing ESC of the Board (see Appendix </w:t>
      </w:r>
      <w:r w:rsidR="004D793A">
        <w:rPr>
          <w:rFonts w:ascii="Arial" w:hAnsi="Arial" w:cs="Arial"/>
          <w:sz w:val="24"/>
          <w:szCs w:val="24"/>
        </w:rPr>
        <w:t>E</w:t>
      </w:r>
      <w:r>
        <w:rPr>
          <w:rFonts w:ascii="Arial" w:hAnsi="Arial" w:cs="Arial"/>
          <w:sz w:val="24"/>
          <w:szCs w:val="24"/>
        </w:rPr>
        <w:t>)</w:t>
      </w:r>
    </w:p>
    <w:p w14:paraId="19E00786" w14:textId="77777777" w:rsidR="00482F5E" w:rsidRPr="00AF4031" w:rsidRDefault="00482F5E" w:rsidP="0023502F">
      <w:pPr>
        <w:spacing w:before="120" w:after="120" w:line="240" w:lineRule="auto"/>
        <w:jc w:val="both"/>
        <w:rPr>
          <w:rFonts w:ascii="Arial" w:hAnsi="Arial" w:cs="Arial"/>
          <w:sz w:val="24"/>
          <w:szCs w:val="24"/>
        </w:rPr>
      </w:pPr>
      <w:r>
        <w:rPr>
          <w:rFonts w:ascii="Arial" w:hAnsi="Arial" w:cs="Arial"/>
          <w:sz w:val="24"/>
          <w:szCs w:val="24"/>
        </w:rPr>
        <w:t xml:space="preserve">SACJJDP established a Title II ESC </w:t>
      </w:r>
      <w:proofErr w:type="gramStart"/>
      <w:r>
        <w:rPr>
          <w:rFonts w:ascii="Arial" w:hAnsi="Arial" w:cs="Arial"/>
          <w:sz w:val="24"/>
          <w:szCs w:val="24"/>
        </w:rPr>
        <w:t>for the purpose of</w:t>
      </w:r>
      <w:proofErr w:type="gramEnd"/>
      <w:r>
        <w:rPr>
          <w:rFonts w:ascii="Arial" w:hAnsi="Arial" w:cs="Arial"/>
          <w:sz w:val="24"/>
          <w:szCs w:val="24"/>
        </w:rPr>
        <w:t xml:space="preserve"> this grant cycle.  </w:t>
      </w:r>
      <w:r w:rsidRPr="00AF4031">
        <w:rPr>
          <w:rFonts w:ascii="Arial" w:hAnsi="Arial" w:cs="Arial"/>
          <w:sz w:val="24"/>
          <w:szCs w:val="24"/>
        </w:rPr>
        <w:t xml:space="preserve">The </w:t>
      </w:r>
      <w:r>
        <w:rPr>
          <w:rFonts w:ascii="Arial" w:hAnsi="Arial" w:cs="Arial"/>
          <w:sz w:val="24"/>
          <w:szCs w:val="24"/>
        </w:rPr>
        <w:t xml:space="preserve">Title II Tribal Youth Grant Program </w:t>
      </w:r>
      <w:r w:rsidRPr="00AF4031">
        <w:rPr>
          <w:rFonts w:ascii="Arial" w:hAnsi="Arial" w:cs="Arial"/>
          <w:sz w:val="24"/>
          <w:szCs w:val="24"/>
        </w:rPr>
        <w:t xml:space="preserve">ESC includes subject matter experts on community engagement, prevention and intervention programs, mental/behavioral health, social services, law enforcement, including individuals who have been impacted by the justice and/or child welfare systems. A list of ESC members can be found in Appendix </w:t>
      </w:r>
      <w:r w:rsidR="004D793A">
        <w:rPr>
          <w:rFonts w:ascii="Arial" w:hAnsi="Arial" w:cs="Arial"/>
          <w:sz w:val="24"/>
          <w:szCs w:val="24"/>
        </w:rPr>
        <w:t>F</w:t>
      </w:r>
      <w:r w:rsidRPr="00AF4031">
        <w:rPr>
          <w:rFonts w:ascii="Arial" w:hAnsi="Arial" w:cs="Arial"/>
          <w:sz w:val="24"/>
          <w:szCs w:val="24"/>
        </w:rPr>
        <w:t>.</w:t>
      </w:r>
    </w:p>
    <w:p w14:paraId="444005BF" w14:textId="77777777" w:rsidR="0023502F" w:rsidRDefault="0023502F" w:rsidP="00482F5E">
      <w:pPr>
        <w:spacing w:after="60" w:line="240" w:lineRule="auto"/>
        <w:jc w:val="both"/>
        <w:rPr>
          <w:rFonts w:ascii="Arial" w:hAnsi="Arial" w:cs="Arial"/>
          <w:b/>
          <w:sz w:val="24"/>
          <w:szCs w:val="24"/>
        </w:rPr>
      </w:pPr>
    </w:p>
    <w:p w14:paraId="67293684" w14:textId="77777777" w:rsidR="00482F5E" w:rsidRPr="00AF4031" w:rsidRDefault="00482F5E" w:rsidP="00482F5E">
      <w:pPr>
        <w:spacing w:after="60" w:line="240" w:lineRule="auto"/>
        <w:jc w:val="both"/>
        <w:rPr>
          <w:rFonts w:ascii="Arial" w:hAnsi="Arial" w:cs="Arial"/>
          <w:b/>
          <w:sz w:val="24"/>
          <w:szCs w:val="24"/>
        </w:rPr>
      </w:pPr>
      <w:r w:rsidRPr="00AF4031">
        <w:rPr>
          <w:rFonts w:ascii="Arial" w:hAnsi="Arial" w:cs="Arial"/>
          <w:b/>
          <w:sz w:val="24"/>
          <w:szCs w:val="24"/>
        </w:rPr>
        <w:t>Conflicts of Interest</w:t>
      </w:r>
    </w:p>
    <w:p w14:paraId="331D66C2" w14:textId="77777777" w:rsidR="00482F5E" w:rsidRPr="00AF4031" w:rsidRDefault="00482F5E" w:rsidP="00482F5E">
      <w:pPr>
        <w:spacing w:line="240" w:lineRule="auto"/>
        <w:jc w:val="both"/>
        <w:rPr>
          <w:rFonts w:ascii="Arial" w:hAnsi="Arial" w:cs="Arial"/>
          <w:sz w:val="24"/>
          <w:szCs w:val="24"/>
        </w:rPr>
      </w:pPr>
      <w:r w:rsidRPr="00AF4031">
        <w:rPr>
          <w:rFonts w:ascii="Arial" w:hAnsi="Arial" w:cs="Arial"/>
          <w:sz w:val="24"/>
          <w:szCs w:val="24"/>
        </w:rPr>
        <w:t xml:space="preserve">Existing law prohibits any grantee, subgrantee, partner or like party who participated on the Title II ESC or who is a member of SACJJDP from receiving funds awarded under this RFP. Applicants who are awarded grants under this RFP are responsible for reviewing the SACJJDP and Title II ESC membership rosters and ensuring that no grant </w:t>
      </w:r>
      <w:r w:rsidRPr="00AF4031">
        <w:rPr>
          <w:rFonts w:ascii="Arial" w:hAnsi="Arial" w:cs="Arial"/>
          <w:sz w:val="24"/>
          <w:szCs w:val="24"/>
        </w:rPr>
        <w:lastRenderedPageBreak/>
        <w:t xml:space="preserve">dollars are passed through to any entity represented by any member of the SACJJDP or Title II ESC. </w:t>
      </w:r>
    </w:p>
    <w:p w14:paraId="09FBDD2C" w14:textId="77777777" w:rsidR="00482F5E" w:rsidRDefault="00482F5E" w:rsidP="00482F5E">
      <w:pPr>
        <w:spacing w:line="240" w:lineRule="auto"/>
        <w:jc w:val="both"/>
        <w:rPr>
          <w:rFonts w:ascii="Arial" w:hAnsi="Arial" w:cs="Arial"/>
          <w:sz w:val="24"/>
          <w:szCs w:val="24"/>
        </w:rPr>
      </w:pPr>
      <w:r>
        <w:rPr>
          <w:rFonts w:ascii="Arial" w:hAnsi="Arial" w:cs="Arial"/>
          <w:sz w:val="24"/>
          <w:szCs w:val="24"/>
        </w:rPr>
        <w:t>Se</w:t>
      </w:r>
      <w:r w:rsidRPr="00646D95">
        <w:rPr>
          <w:rFonts w:ascii="Arial" w:hAnsi="Arial" w:cs="Arial"/>
          <w:sz w:val="24"/>
          <w:szCs w:val="24"/>
        </w:rPr>
        <w:t xml:space="preserve">e </w:t>
      </w:r>
      <w:r w:rsidRPr="004D793A">
        <w:rPr>
          <w:rFonts w:ascii="Arial" w:hAnsi="Arial" w:cs="Arial"/>
          <w:sz w:val="24"/>
          <w:szCs w:val="24"/>
        </w:rPr>
        <w:t xml:space="preserve">Appendix </w:t>
      </w:r>
      <w:r w:rsidR="004D793A" w:rsidRPr="004D793A">
        <w:rPr>
          <w:rFonts w:ascii="Arial" w:hAnsi="Arial" w:cs="Arial"/>
          <w:sz w:val="24"/>
          <w:szCs w:val="24"/>
        </w:rPr>
        <w:t>E</w:t>
      </w:r>
      <w:r w:rsidRPr="00646D95">
        <w:rPr>
          <w:rFonts w:ascii="Arial" w:hAnsi="Arial" w:cs="Arial"/>
          <w:sz w:val="24"/>
          <w:szCs w:val="24"/>
        </w:rPr>
        <w:t xml:space="preserve"> for the </w:t>
      </w:r>
      <w:r>
        <w:rPr>
          <w:rFonts w:ascii="Arial" w:hAnsi="Arial" w:cs="Arial"/>
          <w:sz w:val="24"/>
          <w:szCs w:val="24"/>
        </w:rPr>
        <w:t xml:space="preserve">State Advisory Committee for Juvenile Justice and Delinquency Prevention Membership Roster and </w:t>
      </w:r>
      <w:r w:rsidRPr="004D793A">
        <w:rPr>
          <w:rFonts w:ascii="Arial" w:hAnsi="Arial" w:cs="Arial"/>
          <w:sz w:val="24"/>
          <w:szCs w:val="24"/>
        </w:rPr>
        <w:t xml:space="preserve">Appendix </w:t>
      </w:r>
      <w:r w:rsidR="004D793A" w:rsidRPr="004D793A">
        <w:rPr>
          <w:rFonts w:ascii="Arial" w:hAnsi="Arial" w:cs="Arial"/>
          <w:sz w:val="24"/>
          <w:szCs w:val="24"/>
        </w:rPr>
        <w:t>F</w:t>
      </w:r>
      <w:r>
        <w:rPr>
          <w:rFonts w:ascii="Arial" w:hAnsi="Arial" w:cs="Arial"/>
          <w:b/>
          <w:sz w:val="24"/>
          <w:szCs w:val="24"/>
        </w:rPr>
        <w:t xml:space="preserve"> </w:t>
      </w:r>
      <w:r>
        <w:rPr>
          <w:rFonts w:ascii="Arial" w:hAnsi="Arial" w:cs="Arial"/>
          <w:sz w:val="24"/>
          <w:szCs w:val="24"/>
        </w:rPr>
        <w:t>for the Title II Grant ESC</w:t>
      </w:r>
      <w:r w:rsidRPr="00646D95">
        <w:rPr>
          <w:rFonts w:ascii="Arial" w:hAnsi="Arial" w:cs="Arial"/>
          <w:sz w:val="24"/>
          <w:szCs w:val="24"/>
        </w:rPr>
        <w:t xml:space="preserve"> Roster or </w:t>
      </w:r>
      <w:r>
        <w:rPr>
          <w:rFonts w:ascii="Arial" w:hAnsi="Arial" w:cs="Arial"/>
          <w:sz w:val="24"/>
          <w:szCs w:val="24"/>
        </w:rPr>
        <w:t xml:space="preserve">visit the </w:t>
      </w:r>
      <w:r w:rsidRPr="00646D95">
        <w:rPr>
          <w:rFonts w:ascii="Arial" w:hAnsi="Arial" w:cs="Arial"/>
          <w:sz w:val="24"/>
          <w:szCs w:val="24"/>
        </w:rPr>
        <w:t>website</w:t>
      </w:r>
      <w:r>
        <w:rPr>
          <w:rFonts w:ascii="Arial" w:hAnsi="Arial" w:cs="Arial"/>
          <w:sz w:val="24"/>
          <w:szCs w:val="24"/>
        </w:rPr>
        <w:t xml:space="preserve"> at</w:t>
      </w:r>
      <w:r w:rsidRPr="00646D95">
        <w:rPr>
          <w:rFonts w:ascii="Arial" w:hAnsi="Arial" w:cs="Arial"/>
          <w:sz w:val="24"/>
          <w:szCs w:val="24"/>
        </w:rPr>
        <w:t>:</w:t>
      </w:r>
      <w:r>
        <w:rPr>
          <w:rFonts w:ascii="Arial" w:hAnsi="Arial" w:cs="Arial"/>
          <w:sz w:val="24"/>
          <w:szCs w:val="24"/>
        </w:rPr>
        <w:t xml:space="preserve"> </w:t>
      </w:r>
      <w:hyperlink r:id="rId17" w:history="1">
        <w:r w:rsidRPr="00E00532">
          <w:rPr>
            <w:rStyle w:val="Hyperlink"/>
            <w:rFonts w:ascii="Arial" w:hAnsi="Arial" w:cs="Arial"/>
            <w:sz w:val="24"/>
            <w:szCs w:val="24"/>
          </w:rPr>
          <w:t>http://www.bscc.ca.gov/s_titleiigrant</w:t>
        </w:r>
      </w:hyperlink>
      <w:r>
        <w:rPr>
          <w:rFonts w:ascii="Arial" w:hAnsi="Arial" w:cs="Arial"/>
          <w:sz w:val="24"/>
          <w:szCs w:val="24"/>
        </w:rPr>
        <w:t xml:space="preserve"> </w:t>
      </w:r>
    </w:p>
    <w:p w14:paraId="1E609968" w14:textId="77777777" w:rsidR="0015656E" w:rsidRDefault="0015656E" w:rsidP="0015656E">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23363A" w14:paraId="7D75884D" w14:textId="77777777" w:rsidTr="0015656E">
        <w:trPr>
          <w:trHeight w:val="504"/>
        </w:trPr>
        <w:tc>
          <w:tcPr>
            <w:tcW w:w="9350" w:type="dxa"/>
            <w:shd w:val="clear" w:color="auto" w:fill="002060"/>
            <w:vAlign w:val="center"/>
          </w:tcPr>
          <w:p w14:paraId="7AE9FC00" w14:textId="77777777" w:rsidR="0015656E" w:rsidRPr="0023363A" w:rsidRDefault="0015656E" w:rsidP="0015656E">
            <w:pPr>
              <w:pStyle w:val="Heading1"/>
              <w:spacing w:after="0"/>
              <w:rPr>
                <w:color w:val="FFFFFF"/>
              </w:rPr>
            </w:pPr>
            <w:bookmarkStart w:id="33" w:name="_Toc503814232"/>
            <w:bookmarkStart w:id="34" w:name="_Toc11248784"/>
            <w:r>
              <w:rPr>
                <w:color w:val="FFFFFF"/>
              </w:rPr>
              <w:t>Overview of the RFP Process</w:t>
            </w:r>
            <w:bookmarkEnd w:id="33"/>
            <w:bookmarkEnd w:id="34"/>
          </w:p>
        </w:tc>
      </w:tr>
    </w:tbl>
    <w:p w14:paraId="20FAFF5D" w14:textId="77777777" w:rsidR="0015656E" w:rsidRDefault="0015656E" w:rsidP="0015656E">
      <w:pPr>
        <w:spacing w:after="0" w:line="240" w:lineRule="auto"/>
        <w:jc w:val="both"/>
        <w:rPr>
          <w:rFonts w:ascii="Arial" w:hAnsi="Arial" w:cs="Arial"/>
          <w:sz w:val="24"/>
          <w:szCs w:val="24"/>
        </w:rPr>
      </w:pPr>
    </w:p>
    <w:p w14:paraId="58236355" w14:textId="77777777" w:rsidR="00482F5E" w:rsidRPr="00AF4031" w:rsidRDefault="00482F5E" w:rsidP="00482F5E">
      <w:pPr>
        <w:spacing w:after="60" w:line="240" w:lineRule="auto"/>
        <w:jc w:val="both"/>
        <w:rPr>
          <w:rFonts w:ascii="Arial" w:hAnsi="Arial" w:cs="Arial"/>
          <w:b/>
          <w:color w:val="000000" w:themeColor="text1"/>
          <w:sz w:val="24"/>
          <w:szCs w:val="24"/>
        </w:rPr>
      </w:pPr>
      <w:r w:rsidRPr="00AF4031">
        <w:rPr>
          <w:rFonts w:ascii="Arial" w:hAnsi="Arial" w:cs="Arial"/>
          <w:b/>
          <w:color w:val="000000" w:themeColor="text1"/>
          <w:sz w:val="24"/>
          <w:szCs w:val="24"/>
        </w:rPr>
        <w:t>Confirmation of Receipt of Proposal</w:t>
      </w:r>
    </w:p>
    <w:p w14:paraId="60A697D5" w14:textId="77777777" w:rsidR="00482F5E" w:rsidRPr="00AF4031" w:rsidRDefault="00482F5E" w:rsidP="00482F5E">
      <w:pPr>
        <w:spacing w:after="0" w:line="240" w:lineRule="auto"/>
        <w:jc w:val="both"/>
        <w:rPr>
          <w:rFonts w:ascii="Arial" w:hAnsi="Arial" w:cs="Arial"/>
          <w:color w:val="000000" w:themeColor="text1"/>
          <w:sz w:val="24"/>
          <w:szCs w:val="24"/>
        </w:rPr>
      </w:pPr>
      <w:r w:rsidRPr="00AF4031">
        <w:rPr>
          <w:rFonts w:ascii="Arial" w:hAnsi="Arial" w:cs="Arial"/>
          <w:color w:val="000000" w:themeColor="text1"/>
          <w:sz w:val="24"/>
          <w:szCs w:val="24"/>
        </w:rPr>
        <w:t xml:space="preserve">Upon submission of a proposal, applicants will receive a confirmation email from the BSCC stating the proposal has been received. The email will be sent to the individual who signed the application and the person listed as the Project Director. </w:t>
      </w:r>
    </w:p>
    <w:p w14:paraId="721BAC0E" w14:textId="77777777" w:rsidR="00482F5E" w:rsidRPr="00AF4031" w:rsidRDefault="00482F5E" w:rsidP="00482F5E">
      <w:pPr>
        <w:spacing w:after="0" w:line="240" w:lineRule="auto"/>
        <w:jc w:val="both"/>
        <w:rPr>
          <w:rFonts w:ascii="Arial" w:hAnsi="Arial" w:cs="Arial"/>
          <w:b/>
          <w:color w:val="000000" w:themeColor="text1"/>
          <w:sz w:val="24"/>
          <w:szCs w:val="24"/>
        </w:rPr>
      </w:pPr>
    </w:p>
    <w:p w14:paraId="2AA48195" w14:textId="77777777" w:rsidR="00482F5E" w:rsidRPr="00AF4031" w:rsidRDefault="00482F5E" w:rsidP="00482F5E">
      <w:pPr>
        <w:spacing w:after="60" w:line="240" w:lineRule="auto"/>
        <w:jc w:val="both"/>
        <w:rPr>
          <w:rFonts w:ascii="Arial" w:hAnsi="Arial" w:cs="Arial"/>
          <w:b/>
          <w:sz w:val="24"/>
        </w:rPr>
      </w:pPr>
      <w:r w:rsidRPr="00AF4031">
        <w:rPr>
          <w:rFonts w:ascii="Arial" w:hAnsi="Arial" w:cs="Arial"/>
          <w:b/>
          <w:sz w:val="24"/>
        </w:rPr>
        <w:t>Disqualification</w:t>
      </w:r>
    </w:p>
    <w:p w14:paraId="040C0B92" w14:textId="77777777" w:rsidR="00482F5E" w:rsidRDefault="00482F5E" w:rsidP="0023502F">
      <w:pPr>
        <w:spacing w:after="120" w:line="240" w:lineRule="auto"/>
        <w:ind w:right="255"/>
        <w:rPr>
          <w:rFonts w:ascii="Arial" w:hAnsi="Arial" w:cs="Arial"/>
          <w:sz w:val="24"/>
          <w:szCs w:val="24"/>
        </w:rPr>
      </w:pPr>
      <w:r w:rsidRPr="00AF4031">
        <w:rPr>
          <w:rFonts w:ascii="Arial" w:hAnsi="Arial" w:cs="Arial"/>
          <w:sz w:val="24"/>
          <w:szCs w:val="24"/>
        </w:rPr>
        <w:t>The following will result in an automatic disqualification:</w:t>
      </w:r>
    </w:p>
    <w:p w14:paraId="5D249CBB" w14:textId="77777777" w:rsidR="00482F5E" w:rsidRPr="00AF4031" w:rsidRDefault="00482F5E" w:rsidP="0023502F">
      <w:pPr>
        <w:numPr>
          <w:ilvl w:val="0"/>
          <w:numId w:val="10"/>
        </w:numPr>
        <w:spacing w:before="120" w:after="120" w:line="240" w:lineRule="auto"/>
        <w:ind w:left="634"/>
        <w:jc w:val="both"/>
        <w:rPr>
          <w:rFonts w:ascii="Arial" w:hAnsi="Arial" w:cs="Arial"/>
          <w:sz w:val="24"/>
          <w:szCs w:val="24"/>
        </w:rPr>
      </w:pPr>
      <w:r w:rsidRPr="00AF4031">
        <w:rPr>
          <w:rFonts w:ascii="Arial" w:hAnsi="Arial" w:cs="Arial"/>
          <w:sz w:val="24"/>
          <w:szCs w:val="24"/>
        </w:rPr>
        <w:t xml:space="preserve">The original hard copy or electronic version of the Proposal are not received by 5:00 p.m. on </w:t>
      </w:r>
      <w:r w:rsidR="007623B3">
        <w:rPr>
          <w:rFonts w:ascii="Arial" w:hAnsi="Arial" w:cs="Arial"/>
          <w:sz w:val="24"/>
          <w:szCs w:val="24"/>
        </w:rPr>
        <w:t>August 9</w:t>
      </w:r>
      <w:r w:rsidRPr="00AF4031">
        <w:rPr>
          <w:rFonts w:ascii="Arial" w:hAnsi="Arial" w:cs="Arial"/>
          <w:sz w:val="24"/>
          <w:szCs w:val="24"/>
        </w:rPr>
        <w:t>, 2019.</w:t>
      </w:r>
    </w:p>
    <w:p w14:paraId="609D90B7" w14:textId="77777777" w:rsidR="00482F5E" w:rsidRPr="00AF4031" w:rsidRDefault="00482F5E" w:rsidP="0023502F">
      <w:pPr>
        <w:numPr>
          <w:ilvl w:val="0"/>
          <w:numId w:val="10"/>
        </w:numPr>
        <w:spacing w:before="120" w:after="120" w:line="240" w:lineRule="auto"/>
        <w:ind w:left="634"/>
        <w:jc w:val="both"/>
        <w:rPr>
          <w:rFonts w:ascii="Arial" w:hAnsi="Arial" w:cs="Arial"/>
          <w:sz w:val="24"/>
          <w:szCs w:val="24"/>
        </w:rPr>
      </w:pPr>
      <w:r w:rsidRPr="00AF4031">
        <w:rPr>
          <w:rFonts w:ascii="Arial" w:hAnsi="Arial" w:cs="Arial"/>
          <w:sz w:val="24"/>
          <w:szCs w:val="24"/>
        </w:rPr>
        <w:t>The applicant is not a</w:t>
      </w:r>
      <w:r w:rsidR="007623B3">
        <w:rPr>
          <w:rFonts w:ascii="Arial" w:hAnsi="Arial" w:cs="Arial"/>
          <w:sz w:val="24"/>
          <w:szCs w:val="24"/>
        </w:rPr>
        <w:t>n eligible</w:t>
      </w:r>
      <w:r w:rsidRPr="00AF4031">
        <w:rPr>
          <w:rFonts w:ascii="Arial" w:hAnsi="Arial" w:cs="Arial"/>
          <w:sz w:val="24"/>
          <w:szCs w:val="24"/>
        </w:rPr>
        <w:t xml:space="preserve"> </w:t>
      </w:r>
      <w:r>
        <w:rPr>
          <w:rFonts w:ascii="Arial" w:hAnsi="Arial" w:cs="Arial"/>
          <w:sz w:val="24"/>
          <w:szCs w:val="24"/>
        </w:rPr>
        <w:t>Federally recognized</w:t>
      </w:r>
      <w:r w:rsidRPr="00AF4031">
        <w:rPr>
          <w:rFonts w:ascii="Arial" w:hAnsi="Arial" w:cs="Arial"/>
          <w:sz w:val="24"/>
          <w:szCs w:val="24"/>
        </w:rPr>
        <w:t xml:space="preserve"> Native American Tribe</w:t>
      </w:r>
      <w:r w:rsidR="002074C1">
        <w:rPr>
          <w:rFonts w:ascii="Arial" w:hAnsi="Arial" w:cs="Arial"/>
          <w:sz w:val="24"/>
          <w:szCs w:val="24"/>
        </w:rPr>
        <w:t xml:space="preserve"> (See Appendix A)</w:t>
      </w:r>
      <w:r w:rsidRPr="00AF4031">
        <w:rPr>
          <w:rFonts w:ascii="Arial" w:hAnsi="Arial" w:cs="Arial"/>
          <w:sz w:val="24"/>
          <w:szCs w:val="24"/>
        </w:rPr>
        <w:t>.</w:t>
      </w:r>
    </w:p>
    <w:p w14:paraId="17C5B412" w14:textId="77777777" w:rsidR="00482F5E" w:rsidRPr="00AF4031" w:rsidRDefault="00482F5E" w:rsidP="0023502F">
      <w:pPr>
        <w:spacing w:before="120" w:after="120" w:line="240" w:lineRule="auto"/>
        <w:ind w:right="255"/>
        <w:jc w:val="both"/>
        <w:rPr>
          <w:rFonts w:ascii="Arial" w:hAnsi="Arial" w:cs="Arial"/>
          <w:sz w:val="24"/>
          <w:szCs w:val="24"/>
        </w:rPr>
      </w:pPr>
      <w:r w:rsidRPr="00AF4031">
        <w:rPr>
          <w:rFonts w:ascii="Arial" w:hAnsi="Arial" w:cs="Arial"/>
          <w:sz w:val="24"/>
          <w:szCs w:val="24"/>
        </w:rPr>
        <w:t>“Disqualification” means the proposal will not be scored and therefore, will not be considered for Title II Formula Grant Program funding.</w:t>
      </w:r>
    </w:p>
    <w:p w14:paraId="1699C61F" w14:textId="77777777" w:rsidR="00482F5E" w:rsidRPr="00AF4031" w:rsidRDefault="00482F5E" w:rsidP="00482F5E">
      <w:pPr>
        <w:spacing w:after="0" w:line="240" w:lineRule="auto"/>
        <w:jc w:val="both"/>
        <w:rPr>
          <w:rFonts w:ascii="Arial" w:hAnsi="Arial" w:cs="Arial"/>
          <w:b/>
          <w:color w:val="000000" w:themeColor="text1"/>
          <w:sz w:val="24"/>
          <w:szCs w:val="24"/>
        </w:rPr>
      </w:pPr>
    </w:p>
    <w:p w14:paraId="245253DA" w14:textId="77777777" w:rsidR="00482F5E" w:rsidRPr="00AF4031" w:rsidRDefault="00482F5E" w:rsidP="00482F5E">
      <w:pPr>
        <w:spacing w:after="60" w:line="240" w:lineRule="auto"/>
        <w:jc w:val="both"/>
        <w:rPr>
          <w:rFonts w:ascii="Arial" w:hAnsi="Arial" w:cs="Arial"/>
          <w:b/>
          <w:color w:val="000000" w:themeColor="text1"/>
          <w:sz w:val="24"/>
          <w:szCs w:val="24"/>
        </w:rPr>
      </w:pPr>
      <w:r w:rsidRPr="00AF4031">
        <w:rPr>
          <w:rFonts w:ascii="Arial" w:hAnsi="Arial" w:cs="Arial"/>
          <w:b/>
          <w:color w:val="000000" w:themeColor="text1"/>
          <w:sz w:val="24"/>
          <w:szCs w:val="24"/>
        </w:rPr>
        <w:t>Technical Compliance Review</w:t>
      </w:r>
    </w:p>
    <w:p w14:paraId="05679BB4" w14:textId="77777777" w:rsidR="00482F5E" w:rsidRPr="00AF4031" w:rsidRDefault="00482F5E" w:rsidP="00482F5E">
      <w:pPr>
        <w:spacing w:after="0" w:line="240" w:lineRule="auto"/>
        <w:jc w:val="both"/>
        <w:rPr>
          <w:rFonts w:ascii="Arial" w:hAnsi="Arial" w:cs="Arial"/>
          <w:color w:val="000000" w:themeColor="text1"/>
          <w:sz w:val="24"/>
          <w:szCs w:val="24"/>
        </w:rPr>
      </w:pPr>
      <w:r w:rsidRPr="00AF4031">
        <w:rPr>
          <w:rFonts w:ascii="Arial" w:hAnsi="Arial" w:cs="Arial"/>
          <w:color w:val="000000" w:themeColor="text1"/>
          <w:sz w:val="24"/>
          <w:szCs w:val="24"/>
        </w:rPr>
        <w:t xml:space="preserve">It is the BSCC’s intent to avoid having otherwise worthy proposals eliminated from consideration due to relatively minor and easily corrected errors or omissions. Therefore, during the week immediately following the proposal due date, BSCC staff will conduct a </w:t>
      </w:r>
      <w:r w:rsidRPr="00AF4031">
        <w:rPr>
          <w:rFonts w:ascii="Arial" w:hAnsi="Arial" w:cs="Arial"/>
          <w:sz w:val="24"/>
          <w:szCs w:val="24"/>
        </w:rPr>
        <w:t xml:space="preserve">Technical Compliance Review - a </w:t>
      </w:r>
      <w:r w:rsidRPr="00AF4031">
        <w:rPr>
          <w:rFonts w:ascii="Arial" w:hAnsi="Arial" w:cs="Arial"/>
          <w:color w:val="000000" w:themeColor="text1"/>
          <w:sz w:val="24"/>
          <w:szCs w:val="24"/>
        </w:rPr>
        <w:t xml:space="preserve">review to determine whether a proposal </w:t>
      </w:r>
      <w:proofErr w:type="gramStart"/>
      <w:r w:rsidRPr="00AF4031">
        <w:rPr>
          <w:rFonts w:ascii="Arial" w:hAnsi="Arial" w:cs="Arial"/>
          <w:color w:val="000000" w:themeColor="text1"/>
          <w:sz w:val="24"/>
          <w:szCs w:val="24"/>
        </w:rPr>
        <w:t>is in compliance with</w:t>
      </w:r>
      <w:proofErr w:type="gramEnd"/>
      <w:r w:rsidRPr="00AF4031">
        <w:rPr>
          <w:rFonts w:ascii="Arial" w:hAnsi="Arial" w:cs="Arial"/>
          <w:color w:val="000000" w:themeColor="text1"/>
          <w:sz w:val="24"/>
          <w:szCs w:val="24"/>
        </w:rPr>
        <w:t xml:space="preserve"> all technical requirements. Applicants will have a limited opportunity to respond to deficiencies identified during the technical review process by making non-substantive changes that bring the proposal into technical compliance. </w:t>
      </w:r>
    </w:p>
    <w:p w14:paraId="72CD0322" w14:textId="77777777" w:rsidR="00482F5E" w:rsidRPr="00AF4031" w:rsidRDefault="00482F5E" w:rsidP="00482F5E">
      <w:pPr>
        <w:spacing w:after="0" w:line="240" w:lineRule="auto"/>
        <w:jc w:val="both"/>
        <w:rPr>
          <w:rFonts w:ascii="Arial" w:hAnsi="Arial" w:cs="Arial"/>
          <w:b/>
          <w:sz w:val="24"/>
          <w:szCs w:val="24"/>
        </w:rPr>
      </w:pPr>
    </w:p>
    <w:p w14:paraId="3DFE18C7" w14:textId="77777777" w:rsidR="00482F5E" w:rsidRPr="00AF4031" w:rsidRDefault="00482F5E" w:rsidP="00482F5E">
      <w:pPr>
        <w:spacing w:after="60" w:line="240" w:lineRule="auto"/>
        <w:jc w:val="both"/>
        <w:rPr>
          <w:rFonts w:ascii="Arial" w:hAnsi="Arial" w:cs="Arial"/>
          <w:b/>
          <w:sz w:val="24"/>
          <w:szCs w:val="24"/>
        </w:rPr>
      </w:pPr>
      <w:r w:rsidRPr="00AF4031">
        <w:rPr>
          <w:rFonts w:ascii="Arial" w:hAnsi="Arial" w:cs="Arial"/>
          <w:b/>
          <w:sz w:val="24"/>
          <w:szCs w:val="24"/>
        </w:rPr>
        <w:t>Rating Process</w:t>
      </w:r>
    </w:p>
    <w:p w14:paraId="580953A6" w14:textId="77777777" w:rsidR="00482F5E" w:rsidRPr="00AF4031" w:rsidRDefault="00482F5E" w:rsidP="0023502F">
      <w:pPr>
        <w:spacing w:after="120" w:line="240" w:lineRule="auto"/>
        <w:jc w:val="both"/>
        <w:rPr>
          <w:rFonts w:ascii="Arial" w:hAnsi="Arial" w:cs="Arial"/>
          <w:sz w:val="24"/>
          <w:szCs w:val="24"/>
        </w:rPr>
      </w:pPr>
      <w:r w:rsidRPr="00AF4031">
        <w:rPr>
          <w:rFonts w:ascii="Arial" w:hAnsi="Arial" w:cs="Arial"/>
          <w:sz w:val="24"/>
          <w:szCs w:val="24"/>
        </w:rPr>
        <w:t>Once a proposal passes the T</w:t>
      </w:r>
      <w:r>
        <w:rPr>
          <w:rFonts w:ascii="Arial" w:hAnsi="Arial" w:cs="Arial"/>
          <w:sz w:val="24"/>
          <w:szCs w:val="24"/>
        </w:rPr>
        <w:t xml:space="preserve">echnical </w:t>
      </w:r>
      <w:r w:rsidRPr="00AF4031">
        <w:rPr>
          <w:rFonts w:ascii="Arial" w:hAnsi="Arial" w:cs="Arial"/>
          <w:sz w:val="24"/>
          <w:szCs w:val="24"/>
        </w:rPr>
        <w:t>C</w:t>
      </w:r>
      <w:r>
        <w:rPr>
          <w:rFonts w:ascii="Arial" w:hAnsi="Arial" w:cs="Arial"/>
          <w:sz w:val="24"/>
          <w:szCs w:val="24"/>
        </w:rPr>
        <w:t xml:space="preserve">ompliance </w:t>
      </w:r>
      <w:r w:rsidRPr="00AF4031">
        <w:rPr>
          <w:rFonts w:ascii="Arial" w:hAnsi="Arial" w:cs="Arial"/>
          <w:sz w:val="24"/>
          <w:szCs w:val="24"/>
        </w:rPr>
        <w:t>R</w:t>
      </w:r>
      <w:r>
        <w:rPr>
          <w:rFonts w:ascii="Arial" w:hAnsi="Arial" w:cs="Arial"/>
          <w:sz w:val="24"/>
          <w:szCs w:val="24"/>
        </w:rPr>
        <w:t>eview</w:t>
      </w:r>
      <w:r w:rsidRPr="00AF4031">
        <w:rPr>
          <w:rFonts w:ascii="Arial" w:hAnsi="Arial" w:cs="Arial"/>
          <w:sz w:val="24"/>
          <w:szCs w:val="24"/>
        </w:rPr>
        <w:t xml:space="preserve">, it will advance to the Proposal Rating Process. The ESC will then read and rate each proposal in accordance with the prescribed rating factors listed </w:t>
      </w:r>
      <w:r w:rsidRPr="00AF4031">
        <w:rPr>
          <w:rFonts w:ascii="Arial" w:hAnsi="Arial" w:cs="Arial"/>
          <w:sz w:val="24"/>
          <w:szCs w:val="24"/>
          <w:shd w:val="clear" w:color="auto" w:fill="FFFFFF" w:themeFill="background1"/>
        </w:rPr>
        <w:t xml:space="preserve">in </w:t>
      </w:r>
      <w:r w:rsidRPr="00AF4031">
        <w:rPr>
          <w:rFonts w:ascii="Arial" w:hAnsi="Arial" w:cs="Arial"/>
          <w:sz w:val="24"/>
          <w:szCs w:val="24"/>
        </w:rPr>
        <w:t>the table below.</w:t>
      </w:r>
      <w:r>
        <w:rPr>
          <w:rFonts w:ascii="Arial" w:hAnsi="Arial" w:cs="Arial"/>
          <w:sz w:val="24"/>
          <w:szCs w:val="24"/>
        </w:rPr>
        <w:t xml:space="preserve">  </w:t>
      </w:r>
      <w:r w:rsidRPr="003841B5">
        <w:rPr>
          <w:rFonts w:ascii="Arial" w:hAnsi="Arial" w:cs="Arial"/>
          <w:sz w:val="24"/>
          <w:szCs w:val="24"/>
        </w:rPr>
        <w:t xml:space="preserve">During the ESC rating period, the SACJJDP will also have a 30-day review period of each eligible application. </w:t>
      </w:r>
    </w:p>
    <w:p w14:paraId="78DADA79" w14:textId="77777777" w:rsidR="00482F5E" w:rsidRPr="00AF4031" w:rsidRDefault="00482F5E" w:rsidP="0023502F">
      <w:pPr>
        <w:spacing w:before="120" w:after="120" w:line="240" w:lineRule="auto"/>
        <w:jc w:val="both"/>
        <w:rPr>
          <w:rFonts w:ascii="Arial" w:hAnsi="Arial" w:cs="Arial"/>
          <w:color w:val="000000" w:themeColor="text1"/>
          <w:sz w:val="24"/>
          <w:szCs w:val="24"/>
        </w:rPr>
      </w:pPr>
      <w:r w:rsidRPr="00AF4031">
        <w:rPr>
          <w:rFonts w:ascii="Arial" w:hAnsi="Arial" w:cs="Arial"/>
          <w:color w:val="000000" w:themeColor="text1"/>
          <w:sz w:val="24"/>
          <w:szCs w:val="24"/>
        </w:rPr>
        <w:t>The ESC members will base their scores on how well an applicant addresses the items listed under each rating factor within the Proposal Narrative and Budget Sections. Following the Proposal Rating Process, the ESC will convene for a Final Rater Review meeting where they will develop funding recommendations for consideration by the BSCC Board.</w:t>
      </w:r>
    </w:p>
    <w:p w14:paraId="7EFC459F" w14:textId="77777777" w:rsidR="00482F5E" w:rsidRPr="00AF4031" w:rsidRDefault="00482F5E" w:rsidP="00482F5E">
      <w:pPr>
        <w:spacing w:after="0" w:line="240" w:lineRule="auto"/>
        <w:jc w:val="both"/>
        <w:rPr>
          <w:rFonts w:ascii="Arial" w:hAnsi="Arial" w:cs="Arial"/>
          <w:sz w:val="20"/>
          <w:szCs w:val="20"/>
        </w:rPr>
      </w:pPr>
      <w:proofErr w:type="gramStart"/>
      <w:r w:rsidRPr="00AF4031">
        <w:rPr>
          <w:rFonts w:ascii="Arial" w:hAnsi="Arial" w:cs="Arial"/>
          <w:color w:val="000000" w:themeColor="text1"/>
          <w:sz w:val="24"/>
          <w:szCs w:val="24"/>
        </w:rPr>
        <w:lastRenderedPageBreak/>
        <w:t>At the conclusion of</w:t>
      </w:r>
      <w:proofErr w:type="gramEnd"/>
      <w:r w:rsidRPr="00AF4031">
        <w:rPr>
          <w:rFonts w:ascii="Arial" w:hAnsi="Arial" w:cs="Arial"/>
          <w:color w:val="000000" w:themeColor="text1"/>
          <w:sz w:val="24"/>
          <w:szCs w:val="24"/>
        </w:rPr>
        <w:t xml:space="preserve"> th</w:t>
      </w:r>
      <w:r>
        <w:rPr>
          <w:rFonts w:ascii="Arial" w:hAnsi="Arial" w:cs="Arial"/>
          <w:color w:val="000000" w:themeColor="text1"/>
          <w:sz w:val="24"/>
          <w:szCs w:val="24"/>
        </w:rPr>
        <w:t>e</w:t>
      </w:r>
      <w:r w:rsidRPr="00AF4031">
        <w:rPr>
          <w:rFonts w:ascii="Arial" w:hAnsi="Arial" w:cs="Arial"/>
          <w:color w:val="000000" w:themeColor="text1"/>
          <w:sz w:val="24"/>
          <w:szCs w:val="24"/>
        </w:rPr>
        <w:t xml:space="preserve"> process, applicants will be notified of the ESC’s funding recommendations. It is anticipated th</w:t>
      </w:r>
      <w:r w:rsidR="007623B3">
        <w:rPr>
          <w:rFonts w:ascii="Arial" w:hAnsi="Arial" w:cs="Arial"/>
          <w:color w:val="000000" w:themeColor="text1"/>
          <w:sz w:val="24"/>
          <w:szCs w:val="24"/>
        </w:rPr>
        <w:t xml:space="preserve">at SACJJDP will act on the ESC recommendation at its October 23, 2019 meeting and the </w:t>
      </w:r>
      <w:r w:rsidRPr="00AF4031">
        <w:rPr>
          <w:rFonts w:ascii="Arial" w:hAnsi="Arial" w:cs="Arial"/>
          <w:color w:val="000000" w:themeColor="text1"/>
          <w:sz w:val="24"/>
          <w:szCs w:val="24"/>
        </w:rPr>
        <w:t xml:space="preserve">BSCC Board will act on the </w:t>
      </w:r>
      <w:r w:rsidR="007623B3">
        <w:rPr>
          <w:rFonts w:ascii="Arial" w:hAnsi="Arial" w:cs="Arial"/>
          <w:color w:val="000000" w:themeColor="text1"/>
          <w:sz w:val="24"/>
          <w:szCs w:val="24"/>
        </w:rPr>
        <w:t xml:space="preserve">SACJJDP </w:t>
      </w:r>
      <w:r w:rsidRPr="00AF4031">
        <w:rPr>
          <w:rFonts w:ascii="Arial" w:hAnsi="Arial" w:cs="Arial"/>
          <w:color w:val="000000" w:themeColor="text1"/>
          <w:sz w:val="24"/>
          <w:szCs w:val="24"/>
        </w:rPr>
        <w:t xml:space="preserve">recommendations at its meeting on </w:t>
      </w:r>
      <w:r w:rsidR="007623B3">
        <w:rPr>
          <w:rFonts w:ascii="Arial" w:hAnsi="Arial" w:cs="Arial"/>
          <w:color w:val="000000" w:themeColor="text1"/>
          <w:sz w:val="24"/>
          <w:szCs w:val="24"/>
        </w:rPr>
        <w:t>November 14</w:t>
      </w:r>
      <w:r w:rsidRPr="00AF4031">
        <w:rPr>
          <w:rFonts w:ascii="Arial" w:hAnsi="Arial" w:cs="Arial"/>
          <w:color w:val="000000" w:themeColor="text1"/>
          <w:sz w:val="24"/>
          <w:szCs w:val="24"/>
        </w:rPr>
        <w:t>, 201</w:t>
      </w:r>
      <w:r w:rsidR="00C702DC">
        <w:rPr>
          <w:rFonts w:ascii="Arial" w:hAnsi="Arial" w:cs="Arial"/>
          <w:color w:val="000000" w:themeColor="text1"/>
          <w:sz w:val="24"/>
          <w:szCs w:val="24"/>
        </w:rPr>
        <w:t>9</w:t>
      </w:r>
      <w:r w:rsidRPr="00AF4031">
        <w:rPr>
          <w:rFonts w:ascii="Arial" w:hAnsi="Arial" w:cs="Arial"/>
          <w:color w:val="000000" w:themeColor="text1"/>
          <w:sz w:val="24"/>
          <w:szCs w:val="24"/>
        </w:rPr>
        <w:t xml:space="preserve">. </w:t>
      </w:r>
      <w:r w:rsidRPr="00AF4031">
        <w:rPr>
          <w:rFonts w:ascii="Arial" w:hAnsi="Arial" w:cs="Arial"/>
          <w:sz w:val="24"/>
          <w:szCs w:val="24"/>
        </w:rPr>
        <w:t>Applicant agencies and partners are not to contact members of the ESC nor the BSCC Board to discuss proposals.</w:t>
      </w:r>
    </w:p>
    <w:p w14:paraId="2F07D3BB" w14:textId="77777777" w:rsidR="00482F5E" w:rsidRPr="00AF4031" w:rsidRDefault="00482F5E" w:rsidP="00482F5E">
      <w:pPr>
        <w:spacing w:after="0" w:line="240" w:lineRule="auto"/>
        <w:jc w:val="both"/>
        <w:rPr>
          <w:rFonts w:ascii="Arial" w:hAnsi="Arial" w:cs="Arial"/>
          <w:b/>
          <w:sz w:val="24"/>
          <w:szCs w:val="24"/>
        </w:rPr>
      </w:pPr>
    </w:p>
    <w:p w14:paraId="5A528739" w14:textId="77777777" w:rsidR="00482F5E" w:rsidRPr="00AF4031" w:rsidRDefault="00482F5E" w:rsidP="00482F5E">
      <w:pPr>
        <w:spacing w:after="60" w:line="240" w:lineRule="auto"/>
        <w:jc w:val="both"/>
        <w:rPr>
          <w:rFonts w:ascii="Arial" w:hAnsi="Arial" w:cs="Arial"/>
          <w:b/>
          <w:sz w:val="24"/>
          <w:szCs w:val="24"/>
        </w:rPr>
      </w:pPr>
      <w:r w:rsidRPr="00AF4031">
        <w:rPr>
          <w:rFonts w:ascii="Arial" w:hAnsi="Arial" w:cs="Arial"/>
          <w:b/>
          <w:sz w:val="24"/>
          <w:szCs w:val="24"/>
        </w:rPr>
        <w:t>Rating Factors</w:t>
      </w:r>
    </w:p>
    <w:p w14:paraId="2B1A6AD4" w14:textId="77777777" w:rsidR="00482F5E" w:rsidRDefault="00482F5E" w:rsidP="00482F5E">
      <w:pPr>
        <w:spacing w:after="0" w:line="240" w:lineRule="auto"/>
        <w:jc w:val="both"/>
        <w:rPr>
          <w:rFonts w:ascii="Arial" w:hAnsi="Arial" w:cs="Arial"/>
          <w:sz w:val="24"/>
          <w:szCs w:val="24"/>
        </w:rPr>
      </w:pPr>
      <w:r w:rsidRPr="00AF4031">
        <w:rPr>
          <w:rFonts w:ascii="Arial" w:hAnsi="Arial" w:cs="Arial"/>
          <w:sz w:val="24"/>
          <w:szCs w:val="24"/>
        </w:rPr>
        <w:t xml:space="preserve">The Rating Factors to be used and the maximum points assigned to each factor are shown in the table below. Applicants will be asked to address each of these factors as a part of their proposal. The </w:t>
      </w:r>
      <w:r>
        <w:rPr>
          <w:rFonts w:ascii="Arial" w:hAnsi="Arial" w:cs="Arial"/>
          <w:sz w:val="24"/>
          <w:szCs w:val="24"/>
        </w:rPr>
        <w:t xml:space="preserve">Title II Tribal Youth Grant Program </w:t>
      </w:r>
      <w:r w:rsidRPr="00AF4031">
        <w:rPr>
          <w:rFonts w:ascii="Arial" w:hAnsi="Arial" w:cs="Arial"/>
          <w:sz w:val="24"/>
          <w:szCs w:val="24"/>
        </w:rPr>
        <w:t>ESC assigned a percent value to each of the Rating Factors, correlating to its importance (see Percent</w:t>
      </w:r>
      <w:r>
        <w:rPr>
          <w:rFonts w:ascii="Arial" w:hAnsi="Arial" w:cs="Arial"/>
          <w:sz w:val="24"/>
          <w:szCs w:val="24"/>
        </w:rPr>
        <w:t xml:space="preserve"> </w:t>
      </w:r>
      <w:r w:rsidRPr="00AF4031">
        <w:rPr>
          <w:rFonts w:ascii="Arial" w:hAnsi="Arial" w:cs="Arial"/>
          <w:sz w:val="24"/>
          <w:szCs w:val="24"/>
        </w:rPr>
        <w:t xml:space="preserve">of Total Value column). </w:t>
      </w:r>
    </w:p>
    <w:p w14:paraId="2F8107AE" w14:textId="77777777" w:rsidR="0023502F" w:rsidRPr="00AF4031" w:rsidRDefault="0023502F" w:rsidP="00482F5E">
      <w:pPr>
        <w:spacing w:after="0" w:line="240" w:lineRule="auto"/>
        <w:jc w:val="both"/>
        <w:rPr>
          <w:rFonts w:ascii="Arial" w:hAnsi="Arial" w:cs="Arial"/>
          <w:sz w:val="24"/>
          <w:szCs w:val="24"/>
        </w:rPr>
      </w:pPr>
    </w:p>
    <w:p w14:paraId="04106EB0" w14:textId="77777777" w:rsidR="00482F5E" w:rsidRPr="004D793A" w:rsidRDefault="00482F5E" w:rsidP="004D793A">
      <w:pPr>
        <w:rPr>
          <w:rFonts w:ascii="Arial" w:eastAsiaTheme="majorEastAsia" w:hAnsi="Arial" w:cs="Arial"/>
          <w:b/>
          <w:sz w:val="24"/>
        </w:rPr>
      </w:pPr>
      <w:bookmarkStart w:id="35" w:name="_Toc536002945"/>
      <w:bookmarkStart w:id="36" w:name="_Toc4399949"/>
      <w:r w:rsidRPr="004D793A">
        <w:rPr>
          <w:rFonts w:ascii="Arial" w:hAnsi="Arial" w:cs="Arial"/>
          <w:b/>
          <w:sz w:val="24"/>
        </w:rPr>
        <w:t>Title II Tribal Youth Grant Program Rating Factors and Scoring System</w:t>
      </w:r>
      <w:bookmarkEnd w:id="35"/>
      <w:bookmarkEnd w:id="36"/>
    </w:p>
    <w:tbl>
      <w:tblPr>
        <w:tblW w:w="9350" w:type="dxa"/>
        <w:tblCellMar>
          <w:left w:w="0" w:type="dxa"/>
          <w:right w:w="0" w:type="dxa"/>
        </w:tblCellMar>
        <w:tblLook w:val="04A0" w:firstRow="1" w:lastRow="0" w:firstColumn="1" w:lastColumn="0" w:noHBand="0" w:noVBand="1"/>
      </w:tblPr>
      <w:tblGrid>
        <w:gridCol w:w="4116"/>
        <w:gridCol w:w="350"/>
        <w:gridCol w:w="432"/>
        <w:gridCol w:w="402"/>
        <w:gridCol w:w="2142"/>
        <w:gridCol w:w="1908"/>
      </w:tblGrid>
      <w:tr w:rsidR="00482F5E" w:rsidRPr="00AF4031" w14:paraId="44ABF9BC" w14:textId="77777777" w:rsidTr="00482F5E">
        <w:trPr>
          <w:trHeight w:val="470"/>
        </w:trPr>
        <w:tc>
          <w:tcPr>
            <w:tcW w:w="411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5730C90" w14:textId="77777777" w:rsidR="00482F5E" w:rsidRPr="00AF4031" w:rsidRDefault="00482F5E" w:rsidP="00482F5E">
            <w:pPr>
              <w:spacing w:after="0" w:line="240" w:lineRule="auto"/>
              <w:jc w:val="both"/>
              <w:rPr>
                <w:rFonts w:ascii="Arial" w:hAnsi="Arial"/>
                <w:b/>
                <w:sz w:val="24"/>
              </w:rPr>
            </w:pPr>
            <w:r w:rsidRPr="00AF4031">
              <w:rPr>
                <w:rFonts w:ascii="Arial" w:hAnsi="Arial"/>
                <w:b/>
                <w:sz w:val="24"/>
              </w:rPr>
              <w:t xml:space="preserve">Rating Factors </w:t>
            </w:r>
          </w:p>
        </w:tc>
        <w:tc>
          <w:tcPr>
            <w:tcW w:w="1184" w:type="dxa"/>
            <w:gridSpan w:val="3"/>
            <w:tcBorders>
              <w:top w:val="single" w:sz="8" w:space="0" w:color="auto"/>
              <w:left w:val="nil"/>
              <w:bottom w:val="single" w:sz="8" w:space="0" w:color="auto"/>
              <w:right w:val="single" w:sz="8" w:space="0" w:color="000000"/>
            </w:tcBorders>
            <w:shd w:val="clear" w:color="auto" w:fill="D9D9D9" w:themeFill="background1" w:themeFillShade="D9"/>
            <w:tcMar>
              <w:top w:w="0" w:type="dxa"/>
              <w:left w:w="108" w:type="dxa"/>
              <w:bottom w:w="0" w:type="dxa"/>
              <w:right w:w="108" w:type="dxa"/>
            </w:tcMar>
            <w:vAlign w:val="center"/>
            <w:hideMark/>
          </w:tcPr>
          <w:p w14:paraId="29B5B3C0" w14:textId="77777777" w:rsidR="00482F5E" w:rsidRPr="00AF4031" w:rsidRDefault="00482F5E" w:rsidP="00482F5E">
            <w:pPr>
              <w:spacing w:after="0" w:line="240" w:lineRule="auto"/>
              <w:jc w:val="center"/>
              <w:rPr>
                <w:rFonts w:ascii="Arial" w:hAnsi="Arial"/>
                <w:b/>
                <w:sz w:val="24"/>
              </w:rPr>
            </w:pPr>
            <w:r w:rsidRPr="00AF4031">
              <w:rPr>
                <w:rFonts w:ascii="Arial" w:hAnsi="Arial"/>
                <w:b/>
                <w:sz w:val="24"/>
              </w:rPr>
              <w:t>Point Range</w:t>
            </w:r>
          </w:p>
        </w:tc>
        <w:tc>
          <w:tcPr>
            <w:tcW w:w="214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ABD9282" w14:textId="77777777" w:rsidR="00482F5E" w:rsidRPr="00AF4031" w:rsidRDefault="00482F5E" w:rsidP="00482F5E">
            <w:pPr>
              <w:spacing w:after="0" w:line="240" w:lineRule="auto"/>
              <w:ind w:right="50"/>
              <w:jc w:val="center"/>
              <w:rPr>
                <w:rFonts w:ascii="Arial" w:hAnsi="Arial"/>
                <w:b/>
                <w:sz w:val="24"/>
              </w:rPr>
            </w:pPr>
            <w:r w:rsidRPr="00DF7D2A">
              <w:rPr>
                <w:rFonts w:ascii="Arial" w:hAnsi="Arial"/>
                <w:b/>
                <w:sz w:val="24"/>
              </w:rPr>
              <w:t>Percen</w:t>
            </w:r>
            <w:r>
              <w:rPr>
                <w:rFonts w:ascii="Arial" w:hAnsi="Arial"/>
                <w:b/>
                <w:sz w:val="24"/>
              </w:rPr>
              <w:t>t of Total Value</w:t>
            </w:r>
          </w:p>
        </w:tc>
        <w:tc>
          <w:tcPr>
            <w:tcW w:w="190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5AA6331" w14:textId="77777777" w:rsidR="00482F5E" w:rsidRPr="00AF4031" w:rsidRDefault="00482F5E" w:rsidP="00482F5E">
            <w:pPr>
              <w:spacing w:after="0" w:line="240" w:lineRule="auto"/>
              <w:ind w:right="70"/>
              <w:jc w:val="center"/>
              <w:rPr>
                <w:rFonts w:ascii="Arial" w:hAnsi="Arial"/>
                <w:b/>
                <w:sz w:val="24"/>
              </w:rPr>
            </w:pPr>
            <w:r>
              <w:rPr>
                <w:rFonts w:ascii="Arial" w:hAnsi="Arial"/>
                <w:b/>
                <w:sz w:val="24"/>
              </w:rPr>
              <w:t>Weighted RF Score</w:t>
            </w:r>
          </w:p>
        </w:tc>
      </w:tr>
      <w:tr w:rsidR="00482F5E" w:rsidRPr="00AF4031" w14:paraId="26454500" w14:textId="77777777" w:rsidTr="00482F5E">
        <w:trPr>
          <w:trHeight w:val="448"/>
        </w:trPr>
        <w:tc>
          <w:tcPr>
            <w:tcW w:w="411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14987E36" w14:textId="77777777" w:rsidR="00482F5E" w:rsidRPr="00AF4031" w:rsidRDefault="00482F5E" w:rsidP="00482F5E">
            <w:pPr>
              <w:spacing w:after="0" w:line="240" w:lineRule="auto"/>
              <w:rPr>
                <w:rFonts w:ascii="Arial" w:hAnsi="Arial"/>
                <w:sz w:val="24"/>
              </w:rPr>
            </w:pPr>
            <w:r w:rsidRPr="00AF4031">
              <w:rPr>
                <w:rFonts w:ascii="Arial" w:hAnsi="Arial"/>
                <w:sz w:val="24"/>
              </w:rPr>
              <w:t>Program Need</w:t>
            </w:r>
          </w:p>
        </w:tc>
        <w:tc>
          <w:tcPr>
            <w:tcW w:w="35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392E9A16" w14:textId="77777777" w:rsidR="00482F5E" w:rsidRPr="00AF4031" w:rsidRDefault="00482F5E" w:rsidP="00482F5E">
            <w:pPr>
              <w:spacing w:after="0" w:line="240" w:lineRule="auto"/>
              <w:jc w:val="right"/>
              <w:rPr>
                <w:rFonts w:ascii="Arial" w:hAnsi="Arial"/>
                <w:sz w:val="24"/>
              </w:rPr>
            </w:pPr>
            <w:r w:rsidRPr="00AF4031">
              <w:rPr>
                <w:rFonts w:ascii="Arial" w:hAnsi="Arial"/>
                <w:sz w:val="24"/>
              </w:rPr>
              <w:t>1</w:t>
            </w:r>
          </w:p>
        </w:tc>
        <w:tc>
          <w:tcPr>
            <w:tcW w:w="432" w:type="dxa"/>
            <w:tcBorders>
              <w:top w:val="nil"/>
              <w:left w:val="nil"/>
              <w:bottom w:val="single" w:sz="8" w:space="0" w:color="auto"/>
              <w:right w:val="nil"/>
            </w:tcBorders>
            <w:tcMar>
              <w:top w:w="0" w:type="dxa"/>
              <w:left w:w="108" w:type="dxa"/>
              <w:bottom w:w="0" w:type="dxa"/>
              <w:right w:w="108" w:type="dxa"/>
            </w:tcMar>
            <w:vAlign w:val="center"/>
            <w:hideMark/>
          </w:tcPr>
          <w:p w14:paraId="4BDA07DF" w14:textId="77777777" w:rsidR="00482F5E" w:rsidRPr="00AF4031" w:rsidRDefault="00482F5E" w:rsidP="00482F5E">
            <w:pPr>
              <w:spacing w:after="0" w:line="240" w:lineRule="auto"/>
              <w:jc w:val="center"/>
              <w:rPr>
                <w:rFonts w:ascii="Arial" w:hAnsi="Arial"/>
                <w:sz w:val="24"/>
              </w:rPr>
            </w:pPr>
            <w:r w:rsidRPr="00AF4031">
              <w:rPr>
                <w:rFonts w:ascii="Arial" w:hAnsi="Arial"/>
                <w:sz w:val="24"/>
              </w:rPr>
              <w:t>-</w:t>
            </w:r>
          </w:p>
        </w:tc>
        <w:tc>
          <w:tcPr>
            <w:tcW w:w="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6CD39A" w14:textId="77777777" w:rsidR="00482F5E" w:rsidRPr="00AF4031" w:rsidRDefault="00482F5E" w:rsidP="00482F5E">
            <w:pPr>
              <w:spacing w:after="0" w:line="240" w:lineRule="auto"/>
              <w:jc w:val="both"/>
              <w:rPr>
                <w:rFonts w:ascii="Arial" w:hAnsi="Arial"/>
                <w:sz w:val="24"/>
              </w:rPr>
            </w:pPr>
            <w:r w:rsidRPr="00AF4031">
              <w:rPr>
                <w:rFonts w:ascii="Arial" w:hAnsi="Arial"/>
                <w:sz w:val="24"/>
              </w:rPr>
              <w:t>5</w:t>
            </w:r>
          </w:p>
        </w:tc>
        <w:tc>
          <w:tcPr>
            <w:tcW w:w="2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FE6967" w14:textId="77777777" w:rsidR="00482F5E" w:rsidRPr="00AF4031" w:rsidRDefault="00482F5E" w:rsidP="00482F5E">
            <w:pPr>
              <w:spacing w:after="0" w:line="240" w:lineRule="auto"/>
              <w:ind w:right="330"/>
              <w:jc w:val="right"/>
              <w:rPr>
                <w:rFonts w:ascii="Arial" w:hAnsi="Arial"/>
                <w:sz w:val="24"/>
              </w:rPr>
            </w:pPr>
            <w:r w:rsidRPr="00AF4031">
              <w:rPr>
                <w:rFonts w:ascii="Arial" w:hAnsi="Arial"/>
                <w:sz w:val="24"/>
              </w:rPr>
              <w:t>25%</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E5F93" w14:textId="77777777" w:rsidR="00482F5E" w:rsidRPr="00AF4031" w:rsidRDefault="00482F5E" w:rsidP="00482F5E">
            <w:pPr>
              <w:spacing w:after="0" w:line="240" w:lineRule="auto"/>
              <w:ind w:right="346"/>
              <w:jc w:val="right"/>
              <w:rPr>
                <w:rFonts w:ascii="Arial" w:hAnsi="Arial"/>
                <w:sz w:val="24"/>
              </w:rPr>
            </w:pPr>
            <w:r w:rsidRPr="00AF4031">
              <w:rPr>
                <w:rFonts w:ascii="Arial" w:hAnsi="Arial"/>
                <w:sz w:val="24"/>
              </w:rPr>
              <w:t>37.5</w:t>
            </w:r>
          </w:p>
        </w:tc>
      </w:tr>
      <w:tr w:rsidR="00482F5E" w:rsidRPr="00AF4031" w14:paraId="219D7586" w14:textId="77777777" w:rsidTr="00482F5E">
        <w:trPr>
          <w:trHeight w:val="448"/>
        </w:trPr>
        <w:tc>
          <w:tcPr>
            <w:tcW w:w="411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4A74C620" w14:textId="77777777" w:rsidR="00482F5E" w:rsidRPr="00AF4031" w:rsidRDefault="00482F5E" w:rsidP="00482F5E">
            <w:pPr>
              <w:spacing w:after="0" w:line="240" w:lineRule="auto"/>
              <w:rPr>
                <w:rFonts w:ascii="Arial" w:hAnsi="Arial"/>
                <w:sz w:val="24"/>
              </w:rPr>
            </w:pPr>
            <w:r w:rsidRPr="00AF4031">
              <w:rPr>
                <w:rFonts w:ascii="Arial" w:hAnsi="Arial"/>
                <w:sz w:val="24"/>
              </w:rPr>
              <w:t xml:space="preserve">Program Description </w:t>
            </w:r>
          </w:p>
        </w:tc>
        <w:tc>
          <w:tcPr>
            <w:tcW w:w="35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7CE18B25" w14:textId="77777777" w:rsidR="00482F5E" w:rsidRPr="00AF4031" w:rsidRDefault="00482F5E" w:rsidP="00482F5E">
            <w:pPr>
              <w:spacing w:after="0" w:line="240" w:lineRule="auto"/>
              <w:jc w:val="right"/>
              <w:rPr>
                <w:rFonts w:ascii="Arial" w:hAnsi="Arial"/>
                <w:sz w:val="24"/>
              </w:rPr>
            </w:pPr>
            <w:r w:rsidRPr="00AF4031">
              <w:rPr>
                <w:rFonts w:ascii="Arial" w:hAnsi="Arial"/>
                <w:sz w:val="24"/>
              </w:rPr>
              <w:t>1</w:t>
            </w:r>
          </w:p>
        </w:tc>
        <w:tc>
          <w:tcPr>
            <w:tcW w:w="432" w:type="dxa"/>
            <w:tcBorders>
              <w:top w:val="nil"/>
              <w:left w:val="nil"/>
              <w:bottom w:val="single" w:sz="8" w:space="0" w:color="auto"/>
              <w:right w:val="nil"/>
            </w:tcBorders>
            <w:tcMar>
              <w:top w:w="0" w:type="dxa"/>
              <w:left w:w="108" w:type="dxa"/>
              <w:bottom w:w="0" w:type="dxa"/>
              <w:right w:w="108" w:type="dxa"/>
            </w:tcMar>
            <w:vAlign w:val="center"/>
            <w:hideMark/>
          </w:tcPr>
          <w:p w14:paraId="73A3FC41" w14:textId="77777777" w:rsidR="00482F5E" w:rsidRPr="00AF4031" w:rsidRDefault="00482F5E" w:rsidP="00482F5E">
            <w:pPr>
              <w:spacing w:after="0" w:line="240" w:lineRule="auto"/>
              <w:jc w:val="center"/>
              <w:rPr>
                <w:rFonts w:ascii="Arial" w:hAnsi="Arial"/>
                <w:sz w:val="24"/>
              </w:rPr>
            </w:pPr>
            <w:r w:rsidRPr="00AF4031">
              <w:rPr>
                <w:rFonts w:ascii="Arial" w:hAnsi="Arial"/>
                <w:sz w:val="24"/>
              </w:rPr>
              <w:t>-</w:t>
            </w:r>
          </w:p>
        </w:tc>
        <w:tc>
          <w:tcPr>
            <w:tcW w:w="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14684" w14:textId="77777777" w:rsidR="00482F5E" w:rsidRPr="00AF4031" w:rsidRDefault="00482F5E" w:rsidP="00482F5E">
            <w:pPr>
              <w:spacing w:after="0" w:line="240" w:lineRule="auto"/>
              <w:jc w:val="both"/>
              <w:rPr>
                <w:rFonts w:ascii="Arial" w:hAnsi="Arial"/>
                <w:sz w:val="24"/>
              </w:rPr>
            </w:pPr>
            <w:r w:rsidRPr="00AF4031">
              <w:rPr>
                <w:rFonts w:ascii="Arial" w:hAnsi="Arial"/>
                <w:sz w:val="24"/>
              </w:rPr>
              <w:t>5</w:t>
            </w:r>
          </w:p>
        </w:tc>
        <w:tc>
          <w:tcPr>
            <w:tcW w:w="2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B2E5D" w14:textId="77777777" w:rsidR="00482F5E" w:rsidRPr="00AF4031" w:rsidRDefault="00482F5E" w:rsidP="00482F5E">
            <w:pPr>
              <w:spacing w:after="0" w:line="240" w:lineRule="auto"/>
              <w:ind w:right="330"/>
              <w:jc w:val="right"/>
              <w:rPr>
                <w:rFonts w:ascii="Arial" w:hAnsi="Arial"/>
                <w:sz w:val="24"/>
              </w:rPr>
            </w:pPr>
            <w:r w:rsidRPr="00AF4031">
              <w:rPr>
                <w:rFonts w:ascii="Arial" w:hAnsi="Arial"/>
                <w:sz w:val="24"/>
              </w:rPr>
              <w:t>30%</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E7BBB" w14:textId="77777777" w:rsidR="00482F5E" w:rsidRPr="00AF4031" w:rsidRDefault="00482F5E" w:rsidP="00482F5E">
            <w:pPr>
              <w:spacing w:after="0" w:line="240" w:lineRule="auto"/>
              <w:ind w:right="346"/>
              <w:jc w:val="right"/>
              <w:rPr>
                <w:rFonts w:ascii="Arial" w:hAnsi="Arial"/>
                <w:sz w:val="24"/>
              </w:rPr>
            </w:pPr>
            <w:r w:rsidRPr="00AF4031">
              <w:rPr>
                <w:rFonts w:ascii="Arial" w:hAnsi="Arial"/>
                <w:sz w:val="24"/>
              </w:rPr>
              <w:t>45</w:t>
            </w:r>
            <w:r>
              <w:rPr>
                <w:rFonts w:ascii="Arial" w:hAnsi="Arial"/>
                <w:sz w:val="24"/>
              </w:rPr>
              <w:t>.0</w:t>
            </w:r>
          </w:p>
        </w:tc>
      </w:tr>
      <w:tr w:rsidR="00482F5E" w:rsidRPr="00AF4031" w14:paraId="04495A91" w14:textId="77777777" w:rsidTr="00482F5E">
        <w:trPr>
          <w:trHeight w:val="448"/>
        </w:trPr>
        <w:tc>
          <w:tcPr>
            <w:tcW w:w="4116" w:type="dxa"/>
            <w:tcBorders>
              <w:top w:val="nil"/>
              <w:left w:val="single" w:sz="8" w:space="0" w:color="auto"/>
              <w:bottom w:val="single" w:sz="8" w:space="0" w:color="auto"/>
              <w:right w:val="nil"/>
            </w:tcBorders>
            <w:tcMar>
              <w:top w:w="0" w:type="dxa"/>
              <w:left w:w="108" w:type="dxa"/>
              <w:bottom w:w="0" w:type="dxa"/>
              <w:right w:w="108" w:type="dxa"/>
            </w:tcMar>
            <w:vAlign w:val="center"/>
          </w:tcPr>
          <w:p w14:paraId="30B25F30" w14:textId="77777777" w:rsidR="00482F5E" w:rsidRPr="00AF4031" w:rsidRDefault="00482F5E" w:rsidP="00482F5E">
            <w:pPr>
              <w:spacing w:after="0" w:line="240" w:lineRule="auto"/>
              <w:rPr>
                <w:rFonts w:ascii="Arial" w:hAnsi="Arial"/>
                <w:sz w:val="24"/>
              </w:rPr>
            </w:pPr>
            <w:r w:rsidRPr="00AF4031">
              <w:rPr>
                <w:rFonts w:ascii="Arial" w:hAnsi="Arial"/>
                <w:sz w:val="24"/>
              </w:rPr>
              <w:t>Program Goals and Objectives</w:t>
            </w:r>
          </w:p>
        </w:tc>
        <w:tc>
          <w:tcPr>
            <w:tcW w:w="350" w:type="dxa"/>
            <w:tcBorders>
              <w:top w:val="nil"/>
              <w:left w:val="single" w:sz="8" w:space="0" w:color="auto"/>
              <w:bottom w:val="single" w:sz="8" w:space="0" w:color="auto"/>
              <w:right w:val="nil"/>
            </w:tcBorders>
            <w:tcMar>
              <w:top w:w="0" w:type="dxa"/>
              <w:left w:w="108" w:type="dxa"/>
              <w:bottom w:w="0" w:type="dxa"/>
              <w:right w:w="108" w:type="dxa"/>
            </w:tcMar>
            <w:vAlign w:val="center"/>
          </w:tcPr>
          <w:p w14:paraId="45FA6F2E" w14:textId="77777777" w:rsidR="00482F5E" w:rsidRPr="00AF4031" w:rsidRDefault="00482F5E" w:rsidP="00482F5E">
            <w:pPr>
              <w:spacing w:after="0" w:line="240" w:lineRule="auto"/>
              <w:jc w:val="right"/>
              <w:rPr>
                <w:rFonts w:ascii="Arial" w:hAnsi="Arial"/>
                <w:sz w:val="24"/>
              </w:rPr>
            </w:pPr>
            <w:r w:rsidRPr="00AF4031">
              <w:rPr>
                <w:rFonts w:ascii="Arial" w:hAnsi="Arial"/>
                <w:sz w:val="24"/>
              </w:rPr>
              <w:t>1</w:t>
            </w:r>
          </w:p>
        </w:tc>
        <w:tc>
          <w:tcPr>
            <w:tcW w:w="432" w:type="dxa"/>
            <w:tcBorders>
              <w:top w:val="nil"/>
              <w:left w:val="nil"/>
              <w:bottom w:val="single" w:sz="8" w:space="0" w:color="auto"/>
              <w:right w:val="nil"/>
            </w:tcBorders>
            <w:tcMar>
              <w:top w:w="0" w:type="dxa"/>
              <w:left w:w="108" w:type="dxa"/>
              <w:bottom w:w="0" w:type="dxa"/>
              <w:right w:w="108" w:type="dxa"/>
            </w:tcMar>
            <w:vAlign w:val="center"/>
          </w:tcPr>
          <w:p w14:paraId="33882123" w14:textId="77777777" w:rsidR="00482F5E" w:rsidRPr="00AF4031" w:rsidRDefault="00482F5E" w:rsidP="00482F5E">
            <w:pPr>
              <w:spacing w:after="0" w:line="240" w:lineRule="auto"/>
              <w:jc w:val="center"/>
              <w:rPr>
                <w:rFonts w:ascii="Arial" w:hAnsi="Arial"/>
                <w:sz w:val="24"/>
              </w:rPr>
            </w:pPr>
            <w:r w:rsidRPr="00AF4031">
              <w:rPr>
                <w:rFonts w:ascii="Arial" w:hAnsi="Arial"/>
                <w:sz w:val="24"/>
              </w:rPr>
              <w:t>-</w:t>
            </w:r>
          </w:p>
        </w:tc>
        <w:tc>
          <w:tcPr>
            <w:tcW w:w="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86C0500" w14:textId="77777777" w:rsidR="00482F5E" w:rsidRPr="00AF4031" w:rsidRDefault="00482F5E" w:rsidP="00482F5E">
            <w:pPr>
              <w:spacing w:after="0" w:line="240" w:lineRule="auto"/>
              <w:jc w:val="both"/>
              <w:rPr>
                <w:rFonts w:ascii="Arial" w:hAnsi="Arial"/>
                <w:sz w:val="24"/>
              </w:rPr>
            </w:pPr>
            <w:r w:rsidRPr="00AF4031">
              <w:rPr>
                <w:rFonts w:ascii="Arial" w:hAnsi="Arial"/>
                <w:sz w:val="24"/>
              </w:rPr>
              <w:t>5</w:t>
            </w:r>
          </w:p>
        </w:tc>
        <w:tc>
          <w:tcPr>
            <w:tcW w:w="2142" w:type="dxa"/>
            <w:tcBorders>
              <w:top w:val="nil"/>
              <w:left w:val="nil"/>
              <w:bottom w:val="single" w:sz="8" w:space="0" w:color="auto"/>
              <w:right w:val="single" w:sz="8" w:space="0" w:color="auto"/>
            </w:tcBorders>
            <w:tcMar>
              <w:top w:w="0" w:type="dxa"/>
              <w:left w:w="108" w:type="dxa"/>
              <w:bottom w:w="0" w:type="dxa"/>
              <w:right w:w="108" w:type="dxa"/>
            </w:tcMar>
            <w:vAlign w:val="center"/>
          </w:tcPr>
          <w:p w14:paraId="330876D7" w14:textId="77777777" w:rsidR="00482F5E" w:rsidRPr="00AF4031" w:rsidRDefault="00482F5E" w:rsidP="00482F5E">
            <w:pPr>
              <w:spacing w:after="0" w:line="240" w:lineRule="auto"/>
              <w:ind w:right="330"/>
              <w:jc w:val="right"/>
              <w:rPr>
                <w:rFonts w:ascii="Arial" w:hAnsi="Arial"/>
                <w:sz w:val="24"/>
              </w:rPr>
            </w:pPr>
            <w:r w:rsidRPr="00AF4031">
              <w:rPr>
                <w:rFonts w:ascii="Arial" w:hAnsi="Arial"/>
                <w:sz w:val="24"/>
              </w:rPr>
              <w:t>30%</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C3E587" w14:textId="77777777" w:rsidR="00482F5E" w:rsidRPr="00AF4031" w:rsidRDefault="00482F5E" w:rsidP="00482F5E">
            <w:pPr>
              <w:spacing w:after="0" w:line="240" w:lineRule="auto"/>
              <w:ind w:right="346"/>
              <w:jc w:val="right"/>
              <w:rPr>
                <w:rFonts w:ascii="Arial" w:hAnsi="Arial"/>
                <w:sz w:val="24"/>
              </w:rPr>
            </w:pPr>
            <w:r w:rsidRPr="00AF4031">
              <w:rPr>
                <w:rFonts w:ascii="Arial" w:hAnsi="Arial"/>
                <w:sz w:val="24"/>
              </w:rPr>
              <w:t>45</w:t>
            </w:r>
            <w:r>
              <w:rPr>
                <w:rFonts w:ascii="Arial" w:hAnsi="Arial"/>
                <w:sz w:val="24"/>
              </w:rPr>
              <w:t>.0</w:t>
            </w:r>
          </w:p>
        </w:tc>
      </w:tr>
      <w:tr w:rsidR="00482F5E" w:rsidRPr="00AF4031" w14:paraId="606A15B8" w14:textId="77777777" w:rsidTr="00482F5E">
        <w:trPr>
          <w:trHeight w:val="448"/>
        </w:trPr>
        <w:tc>
          <w:tcPr>
            <w:tcW w:w="411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0D241D15" w14:textId="77777777" w:rsidR="00482F5E" w:rsidRPr="00AF4031" w:rsidRDefault="00482F5E" w:rsidP="00482F5E">
            <w:pPr>
              <w:spacing w:after="0" w:line="240" w:lineRule="auto"/>
              <w:rPr>
                <w:rFonts w:ascii="Arial" w:hAnsi="Arial"/>
                <w:sz w:val="24"/>
              </w:rPr>
            </w:pPr>
            <w:r w:rsidRPr="00AF4031">
              <w:rPr>
                <w:rFonts w:ascii="Arial" w:hAnsi="Arial"/>
                <w:sz w:val="24"/>
              </w:rPr>
              <w:t>Program Budget</w:t>
            </w:r>
          </w:p>
        </w:tc>
        <w:tc>
          <w:tcPr>
            <w:tcW w:w="35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3D7C6F25" w14:textId="77777777" w:rsidR="00482F5E" w:rsidRPr="00AF4031" w:rsidRDefault="00482F5E" w:rsidP="00482F5E">
            <w:pPr>
              <w:spacing w:after="0" w:line="240" w:lineRule="auto"/>
              <w:jc w:val="right"/>
              <w:rPr>
                <w:rFonts w:ascii="Arial" w:hAnsi="Arial"/>
                <w:sz w:val="24"/>
              </w:rPr>
            </w:pPr>
            <w:r w:rsidRPr="00AF4031">
              <w:rPr>
                <w:rFonts w:ascii="Arial" w:hAnsi="Arial"/>
                <w:sz w:val="24"/>
              </w:rPr>
              <w:t>1</w:t>
            </w:r>
          </w:p>
        </w:tc>
        <w:tc>
          <w:tcPr>
            <w:tcW w:w="432" w:type="dxa"/>
            <w:tcBorders>
              <w:top w:val="nil"/>
              <w:left w:val="nil"/>
              <w:bottom w:val="single" w:sz="8" w:space="0" w:color="auto"/>
              <w:right w:val="nil"/>
            </w:tcBorders>
            <w:tcMar>
              <w:top w:w="0" w:type="dxa"/>
              <w:left w:w="108" w:type="dxa"/>
              <w:bottom w:w="0" w:type="dxa"/>
              <w:right w:w="108" w:type="dxa"/>
            </w:tcMar>
            <w:vAlign w:val="center"/>
            <w:hideMark/>
          </w:tcPr>
          <w:p w14:paraId="69C0A0FA" w14:textId="77777777" w:rsidR="00482F5E" w:rsidRPr="00AF4031" w:rsidRDefault="00482F5E" w:rsidP="00482F5E">
            <w:pPr>
              <w:spacing w:after="0" w:line="240" w:lineRule="auto"/>
              <w:jc w:val="center"/>
              <w:rPr>
                <w:rFonts w:ascii="Arial" w:hAnsi="Arial"/>
                <w:sz w:val="24"/>
              </w:rPr>
            </w:pPr>
            <w:r w:rsidRPr="00AF4031">
              <w:rPr>
                <w:rFonts w:ascii="Arial" w:hAnsi="Arial"/>
                <w:sz w:val="24"/>
              </w:rPr>
              <w:t>-</w:t>
            </w:r>
          </w:p>
        </w:tc>
        <w:tc>
          <w:tcPr>
            <w:tcW w:w="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C7C0D" w14:textId="77777777" w:rsidR="00482F5E" w:rsidRPr="00AF4031" w:rsidRDefault="00482F5E" w:rsidP="00482F5E">
            <w:pPr>
              <w:spacing w:after="0" w:line="240" w:lineRule="auto"/>
              <w:jc w:val="both"/>
              <w:rPr>
                <w:rFonts w:ascii="Arial" w:hAnsi="Arial"/>
                <w:sz w:val="24"/>
              </w:rPr>
            </w:pPr>
            <w:r w:rsidRPr="00AF4031">
              <w:rPr>
                <w:rFonts w:ascii="Arial" w:hAnsi="Arial"/>
                <w:sz w:val="24"/>
              </w:rPr>
              <w:t>5</w:t>
            </w:r>
          </w:p>
        </w:tc>
        <w:tc>
          <w:tcPr>
            <w:tcW w:w="2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5FC169" w14:textId="77777777" w:rsidR="00482F5E" w:rsidRPr="00AF4031" w:rsidRDefault="00482F5E" w:rsidP="00482F5E">
            <w:pPr>
              <w:spacing w:after="0" w:line="240" w:lineRule="auto"/>
              <w:ind w:right="330"/>
              <w:jc w:val="right"/>
              <w:rPr>
                <w:rFonts w:ascii="Arial" w:hAnsi="Arial"/>
                <w:sz w:val="24"/>
              </w:rPr>
            </w:pPr>
            <w:r w:rsidRPr="00AF4031">
              <w:rPr>
                <w:rFonts w:ascii="Arial" w:hAnsi="Arial"/>
                <w:sz w:val="24"/>
              </w:rPr>
              <w:t>1</w:t>
            </w:r>
            <w:r>
              <w:rPr>
                <w:rFonts w:ascii="Arial" w:hAnsi="Arial"/>
                <w:sz w:val="24"/>
              </w:rPr>
              <w:t>5</w:t>
            </w:r>
            <w:r w:rsidRPr="00AF4031">
              <w:rPr>
                <w:rFonts w:ascii="Arial" w:hAnsi="Arial"/>
                <w:sz w:val="24"/>
              </w:rPr>
              <w:t>%</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BA5F2" w14:textId="77777777" w:rsidR="00482F5E" w:rsidRPr="00AF4031" w:rsidRDefault="00482F5E" w:rsidP="00482F5E">
            <w:pPr>
              <w:spacing w:after="0" w:line="240" w:lineRule="auto"/>
              <w:ind w:right="346"/>
              <w:jc w:val="right"/>
              <w:rPr>
                <w:rFonts w:ascii="Arial" w:hAnsi="Arial"/>
                <w:sz w:val="24"/>
              </w:rPr>
            </w:pPr>
            <w:r>
              <w:rPr>
                <w:rFonts w:ascii="Arial" w:hAnsi="Arial"/>
                <w:sz w:val="24"/>
              </w:rPr>
              <w:t>22.5</w:t>
            </w:r>
          </w:p>
        </w:tc>
      </w:tr>
      <w:tr w:rsidR="00482F5E" w:rsidRPr="00AF4031" w14:paraId="3BE83E95" w14:textId="77777777" w:rsidTr="00482F5E">
        <w:trPr>
          <w:trHeight w:val="441"/>
        </w:trPr>
        <w:tc>
          <w:tcPr>
            <w:tcW w:w="5300" w:type="dxa"/>
            <w:gridSpan w:val="4"/>
            <w:tcBorders>
              <w:top w:val="single" w:sz="12" w:space="0" w:color="auto"/>
              <w:left w:val="single" w:sz="8" w:space="0" w:color="auto"/>
              <w:bottom w:val="single" w:sz="8" w:space="0" w:color="auto"/>
              <w:right w:val="single" w:sz="8" w:space="0" w:color="000000"/>
            </w:tcBorders>
            <w:shd w:val="clear" w:color="auto" w:fill="D9D9D9" w:themeFill="background1" w:themeFillShade="D9"/>
            <w:tcMar>
              <w:top w:w="0" w:type="dxa"/>
              <w:left w:w="108" w:type="dxa"/>
              <w:bottom w:w="0" w:type="dxa"/>
              <w:right w:w="108" w:type="dxa"/>
            </w:tcMar>
            <w:vAlign w:val="center"/>
            <w:hideMark/>
          </w:tcPr>
          <w:p w14:paraId="60D027C2" w14:textId="77777777" w:rsidR="00482F5E" w:rsidRPr="00AF4031" w:rsidRDefault="00482F5E" w:rsidP="00482F5E">
            <w:pPr>
              <w:spacing w:after="0" w:line="240" w:lineRule="auto"/>
              <w:jc w:val="both"/>
              <w:rPr>
                <w:rFonts w:ascii="Arial" w:hAnsi="Arial"/>
                <w:sz w:val="24"/>
              </w:rPr>
            </w:pPr>
            <w:r w:rsidRPr="00AF4031">
              <w:rPr>
                <w:rFonts w:ascii="Arial" w:hAnsi="Arial"/>
                <w:b/>
                <w:sz w:val="24"/>
              </w:rPr>
              <w:t xml:space="preserve">Total Possible Weighted Score </w:t>
            </w:r>
          </w:p>
        </w:tc>
        <w:tc>
          <w:tcPr>
            <w:tcW w:w="2142" w:type="dxa"/>
            <w:tcBorders>
              <w:top w:val="single" w:sz="12"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C92173E" w14:textId="77777777" w:rsidR="00482F5E" w:rsidRPr="00AF4031" w:rsidRDefault="00482F5E" w:rsidP="00482F5E">
            <w:pPr>
              <w:spacing w:after="0" w:line="240" w:lineRule="auto"/>
              <w:ind w:right="330"/>
              <w:jc w:val="right"/>
              <w:rPr>
                <w:rFonts w:ascii="Arial" w:hAnsi="Arial"/>
                <w:b/>
                <w:sz w:val="24"/>
              </w:rPr>
            </w:pPr>
            <w:r w:rsidRPr="00AF4031">
              <w:rPr>
                <w:rFonts w:ascii="Arial" w:hAnsi="Arial"/>
                <w:b/>
                <w:sz w:val="24"/>
              </w:rPr>
              <w:t>100%</w:t>
            </w:r>
          </w:p>
        </w:tc>
        <w:tc>
          <w:tcPr>
            <w:tcW w:w="1908" w:type="dxa"/>
            <w:tcBorders>
              <w:top w:val="single" w:sz="12"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B927039" w14:textId="77777777" w:rsidR="00482F5E" w:rsidRPr="00AF4031" w:rsidRDefault="00482F5E" w:rsidP="00482F5E">
            <w:pPr>
              <w:spacing w:after="0" w:line="240" w:lineRule="auto"/>
              <w:ind w:right="346"/>
              <w:jc w:val="right"/>
              <w:rPr>
                <w:rFonts w:ascii="Arial" w:hAnsi="Arial"/>
                <w:b/>
                <w:sz w:val="24"/>
              </w:rPr>
            </w:pPr>
            <w:r w:rsidRPr="00AF4031">
              <w:rPr>
                <w:rFonts w:ascii="Arial" w:hAnsi="Arial"/>
                <w:b/>
                <w:sz w:val="24"/>
              </w:rPr>
              <w:t>150</w:t>
            </w:r>
          </w:p>
        </w:tc>
      </w:tr>
    </w:tbl>
    <w:p w14:paraId="57B5A7FA" w14:textId="77777777" w:rsidR="00482F5E" w:rsidRDefault="00482F5E" w:rsidP="00482F5E">
      <w:pPr>
        <w:spacing w:after="0" w:line="240" w:lineRule="auto"/>
        <w:jc w:val="both"/>
        <w:rPr>
          <w:rFonts w:ascii="Arial" w:eastAsiaTheme="minorEastAsia" w:hAnsi="Arial" w:cs="Arial"/>
          <w:sz w:val="24"/>
          <w:szCs w:val="24"/>
        </w:rPr>
      </w:pPr>
    </w:p>
    <w:p w14:paraId="6EFA1775" w14:textId="77777777" w:rsidR="00482F5E" w:rsidRPr="00AF4031" w:rsidRDefault="00482F5E" w:rsidP="00482F5E">
      <w:pPr>
        <w:spacing w:after="0" w:line="240" w:lineRule="auto"/>
        <w:jc w:val="both"/>
        <w:rPr>
          <w:rFonts w:ascii="Arial" w:eastAsiaTheme="minorEastAsia" w:hAnsi="Arial" w:cs="Arial"/>
          <w:sz w:val="24"/>
          <w:szCs w:val="24"/>
        </w:rPr>
      </w:pPr>
      <w:r w:rsidRPr="00AF4031">
        <w:rPr>
          <w:rFonts w:ascii="Arial" w:eastAsiaTheme="minorEastAsia" w:hAnsi="Arial" w:cs="Arial"/>
          <w:sz w:val="24"/>
          <w:szCs w:val="24"/>
        </w:rPr>
        <w:t xml:space="preserve">Raters will score an applicant’s response in each of the Rating Factor categories on a scale of 1-5, according to the Five-Point Rating Scale shown below. </w:t>
      </w:r>
      <w:r w:rsidRPr="00E16B0C">
        <w:rPr>
          <w:rFonts w:ascii="Arial" w:hAnsi="Arial" w:cs="Arial"/>
          <w:sz w:val="24"/>
          <w:szCs w:val="24"/>
        </w:rPr>
        <w:t xml:space="preserve">The points allocated to each rating factor are weighted according to the Percent of Total Value to arrive at the </w:t>
      </w:r>
      <w:r>
        <w:rPr>
          <w:rFonts w:ascii="Arial" w:hAnsi="Arial" w:cs="Arial"/>
          <w:sz w:val="24"/>
          <w:szCs w:val="24"/>
        </w:rPr>
        <w:t xml:space="preserve">Weighted </w:t>
      </w:r>
      <w:r w:rsidRPr="00E16B0C">
        <w:rPr>
          <w:rFonts w:ascii="Arial" w:hAnsi="Arial" w:cs="Arial"/>
          <w:sz w:val="24"/>
          <w:szCs w:val="24"/>
        </w:rPr>
        <w:t>RF Score.</w:t>
      </w:r>
      <w:r>
        <w:rPr>
          <w:rFonts w:ascii="Arial" w:hAnsi="Arial" w:cs="Arial"/>
          <w:sz w:val="24"/>
          <w:szCs w:val="24"/>
        </w:rPr>
        <w:t xml:space="preserve"> The Weighted</w:t>
      </w:r>
      <w:r w:rsidRPr="00E16B0C">
        <w:rPr>
          <w:rFonts w:ascii="Arial" w:hAnsi="Arial" w:cs="Arial"/>
          <w:sz w:val="24"/>
          <w:szCs w:val="24"/>
        </w:rPr>
        <w:t xml:space="preserve"> RF scores are summed to calculate the overall score for </w:t>
      </w:r>
      <w:r>
        <w:rPr>
          <w:rFonts w:ascii="Arial" w:hAnsi="Arial" w:cs="Arial"/>
          <w:sz w:val="24"/>
          <w:szCs w:val="24"/>
        </w:rPr>
        <w:t>the application</w:t>
      </w:r>
      <w:r w:rsidRPr="00E16B0C">
        <w:rPr>
          <w:rFonts w:ascii="Arial" w:hAnsi="Arial" w:cs="Arial"/>
          <w:sz w:val="24"/>
          <w:szCs w:val="24"/>
        </w:rPr>
        <w:t>. The maximum possible score is 150.</w:t>
      </w:r>
    </w:p>
    <w:p w14:paraId="0B62C417" w14:textId="77777777" w:rsidR="00482F5E" w:rsidRPr="00AF4031" w:rsidRDefault="00482F5E" w:rsidP="00482F5E">
      <w:pPr>
        <w:spacing w:after="0" w:line="240" w:lineRule="auto"/>
        <w:jc w:val="both"/>
        <w:rPr>
          <w:rFonts w:ascii="Arial" w:eastAsiaTheme="minorEastAsia" w:hAnsi="Arial" w:cs="Arial"/>
          <w:b/>
          <w:sz w:val="24"/>
          <w:szCs w:val="24"/>
        </w:rPr>
      </w:pPr>
    </w:p>
    <w:p w14:paraId="67095F13" w14:textId="77777777" w:rsidR="00482F5E" w:rsidRPr="00AF4031" w:rsidRDefault="00482F5E" w:rsidP="0023502F">
      <w:pPr>
        <w:spacing w:after="120" w:line="240" w:lineRule="auto"/>
        <w:jc w:val="both"/>
        <w:rPr>
          <w:rFonts w:ascii="Arial" w:eastAsiaTheme="minorEastAsia" w:hAnsi="Arial" w:cs="Arial"/>
          <w:b/>
          <w:sz w:val="24"/>
          <w:szCs w:val="24"/>
        </w:rPr>
      </w:pPr>
      <w:r w:rsidRPr="00AF4031">
        <w:rPr>
          <w:rFonts w:ascii="Arial" w:eastAsiaTheme="minorEastAsia" w:hAnsi="Arial" w:cs="Arial"/>
          <w:b/>
          <w:sz w:val="24"/>
          <w:szCs w:val="24"/>
        </w:rPr>
        <w:t>Five-Point Rating Scale</w:t>
      </w:r>
      <w:r w:rsidRPr="00AF4031" w:rsidDel="008F2897">
        <w:rPr>
          <w:rFonts w:ascii="Arial" w:eastAsiaTheme="minorEastAsia" w:hAnsi="Arial" w:cs="Arial"/>
          <w:b/>
          <w:sz w:val="24"/>
          <w:szCs w:val="24"/>
        </w:rPr>
        <w:t xml:space="preserve"> </w:t>
      </w:r>
    </w:p>
    <w:tbl>
      <w:tblPr>
        <w:tblW w:w="9375" w:type="dxa"/>
        <w:tblLook w:val="04A0" w:firstRow="1" w:lastRow="0" w:firstColumn="1" w:lastColumn="0" w:noHBand="0" w:noVBand="1"/>
      </w:tblPr>
      <w:tblGrid>
        <w:gridCol w:w="1875"/>
        <w:gridCol w:w="1875"/>
        <w:gridCol w:w="1875"/>
        <w:gridCol w:w="1875"/>
        <w:gridCol w:w="1875"/>
      </w:tblGrid>
      <w:tr w:rsidR="00482F5E" w:rsidRPr="00AF4031" w14:paraId="55A2231A" w14:textId="77777777" w:rsidTr="00482F5E">
        <w:trPr>
          <w:trHeight w:val="258"/>
        </w:trPr>
        <w:tc>
          <w:tcPr>
            <w:tcW w:w="1875" w:type="dxa"/>
            <w:tcBorders>
              <w:top w:val="single" w:sz="8" w:space="0" w:color="auto"/>
              <w:left w:val="single" w:sz="8" w:space="0" w:color="auto"/>
              <w:bottom w:val="nil"/>
              <w:right w:val="single" w:sz="8" w:space="0" w:color="auto"/>
            </w:tcBorders>
            <w:shd w:val="clear" w:color="000000" w:fill="FF0000"/>
            <w:vAlign w:val="center"/>
            <w:hideMark/>
          </w:tcPr>
          <w:p w14:paraId="6D9148FF"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Poor</w:t>
            </w:r>
          </w:p>
        </w:tc>
        <w:tc>
          <w:tcPr>
            <w:tcW w:w="1875" w:type="dxa"/>
            <w:tcBorders>
              <w:top w:val="single" w:sz="8" w:space="0" w:color="auto"/>
              <w:left w:val="nil"/>
              <w:bottom w:val="nil"/>
              <w:right w:val="single" w:sz="8" w:space="0" w:color="auto"/>
            </w:tcBorders>
            <w:shd w:val="clear" w:color="000000" w:fill="FFC000"/>
            <w:vAlign w:val="center"/>
            <w:hideMark/>
          </w:tcPr>
          <w:p w14:paraId="79AA4A75"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Fair</w:t>
            </w:r>
          </w:p>
        </w:tc>
        <w:tc>
          <w:tcPr>
            <w:tcW w:w="1875" w:type="dxa"/>
            <w:tcBorders>
              <w:top w:val="single" w:sz="8" w:space="0" w:color="auto"/>
              <w:left w:val="nil"/>
              <w:bottom w:val="nil"/>
              <w:right w:val="single" w:sz="8" w:space="0" w:color="auto"/>
            </w:tcBorders>
            <w:shd w:val="clear" w:color="000000" w:fill="FFFF00"/>
            <w:vAlign w:val="center"/>
            <w:hideMark/>
          </w:tcPr>
          <w:p w14:paraId="14F75308"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Satisfactory</w:t>
            </w:r>
          </w:p>
        </w:tc>
        <w:tc>
          <w:tcPr>
            <w:tcW w:w="1875" w:type="dxa"/>
            <w:tcBorders>
              <w:top w:val="single" w:sz="8" w:space="0" w:color="auto"/>
              <w:left w:val="nil"/>
              <w:bottom w:val="nil"/>
              <w:right w:val="single" w:sz="8" w:space="0" w:color="auto"/>
            </w:tcBorders>
            <w:shd w:val="clear" w:color="000000" w:fill="92D050"/>
            <w:vAlign w:val="center"/>
            <w:hideMark/>
          </w:tcPr>
          <w:p w14:paraId="6F391C5D"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Good</w:t>
            </w:r>
          </w:p>
        </w:tc>
        <w:tc>
          <w:tcPr>
            <w:tcW w:w="1875" w:type="dxa"/>
            <w:tcBorders>
              <w:top w:val="single" w:sz="8" w:space="0" w:color="auto"/>
              <w:left w:val="nil"/>
              <w:bottom w:val="nil"/>
              <w:right w:val="single" w:sz="8" w:space="0" w:color="auto"/>
            </w:tcBorders>
            <w:shd w:val="clear" w:color="000000" w:fill="00B050"/>
            <w:vAlign w:val="center"/>
            <w:hideMark/>
          </w:tcPr>
          <w:p w14:paraId="7D022068"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Excellent</w:t>
            </w:r>
          </w:p>
        </w:tc>
      </w:tr>
      <w:tr w:rsidR="00482F5E" w:rsidRPr="00AF4031" w14:paraId="3EB293BB" w14:textId="77777777" w:rsidTr="00482F5E">
        <w:trPr>
          <w:trHeight w:val="271"/>
        </w:trPr>
        <w:tc>
          <w:tcPr>
            <w:tcW w:w="1875" w:type="dxa"/>
            <w:tcBorders>
              <w:top w:val="nil"/>
              <w:left w:val="single" w:sz="8" w:space="0" w:color="auto"/>
              <w:bottom w:val="single" w:sz="8" w:space="0" w:color="auto"/>
              <w:right w:val="single" w:sz="8" w:space="0" w:color="auto"/>
            </w:tcBorders>
            <w:shd w:val="clear" w:color="000000" w:fill="FF0000"/>
            <w:vAlign w:val="center"/>
            <w:hideMark/>
          </w:tcPr>
          <w:p w14:paraId="482976E2"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1</w:t>
            </w:r>
          </w:p>
        </w:tc>
        <w:tc>
          <w:tcPr>
            <w:tcW w:w="1875" w:type="dxa"/>
            <w:tcBorders>
              <w:top w:val="nil"/>
              <w:left w:val="nil"/>
              <w:bottom w:val="single" w:sz="8" w:space="0" w:color="auto"/>
              <w:right w:val="single" w:sz="8" w:space="0" w:color="auto"/>
            </w:tcBorders>
            <w:shd w:val="clear" w:color="000000" w:fill="FFC000"/>
            <w:vAlign w:val="center"/>
            <w:hideMark/>
          </w:tcPr>
          <w:p w14:paraId="79C29F27"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2</w:t>
            </w:r>
          </w:p>
        </w:tc>
        <w:tc>
          <w:tcPr>
            <w:tcW w:w="1875" w:type="dxa"/>
            <w:tcBorders>
              <w:top w:val="nil"/>
              <w:left w:val="nil"/>
              <w:bottom w:val="single" w:sz="8" w:space="0" w:color="auto"/>
              <w:right w:val="single" w:sz="8" w:space="0" w:color="auto"/>
            </w:tcBorders>
            <w:shd w:val="clear" w:color="000000" w:fill="FFFF00"/>
            <w:vAlign w:val="center"/>
            <w:hideMark/>
          </w:tcPr>
          <w:p w14:paraId="3A60A051"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3</w:t>
            </w:r>
          </w:p>
        </w:tc>
        <w:tc>
          <w:tcPr>
            <w:tcW w:w="1875" w:type="dxa"/>
            <w:tcBorders>
              <w:top w:val="nil"/>
              <w:left w:val="nil"/>
              <w:bottom w:val="single" w:sz="8" w:space="0" w:color="auto"/>
              <w:right w:val="single" w:sz="8" w:space="0" w:color="auto"/>
            </w:tcBorders>
            <w:shd w:val="clear" w:color="000000" w:fill="92D050"/>
            <w:vAlign w:val="center"/>
            <w:hideMark/>
          </w:tcPr>
          <w:p w14:paraId="27F314BA"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4</w:t>
            </w:r>
          </w:p>
        </w:tc>
        <w:tc>
          <w:tcPr>
            <w:tcW w:w="1875" w:type="dxa"/>
            <w:tcBorders>
              <w:top w:val="nil"/>
              <w:left w:val="nil"/>
              <w:bottom w:val="single" w:sz="8" w:space="0" w:color="auto"/>
              <w:right w:val="single" w:sz="8" w:space="0" w:color="auto"/>
            </w:tcBorders>
            <w:shd w:val="clear" w:color="000000" w:fill="00B050"/>
            <w:vAlign w:val="center"/>
            <w:hideMark/>
          </w:tcPr>
          <w:p w14:paraId="336EDA1F"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5</w:t>
            </w:r>
          </w:p>
        </w:tc>
      </w:tr>
      <w:tr w:rsidR="00482F5E" w:rsidRPr="00AF4031" w14:paraId="3DE7373D" w14:textId="77777777" w:rsidTr="00482F5E">
        <w:trPr>
          <w:trHeight w:val="1306"/>
        </w:trPr>
        <w:tc>
          <w:tcPr>
            <w:tcW w:w="1875" w:type="dxa"/>
            <w:tcBorders>
              <w:top w:val="nil"/>
              <w:left w:val="single" w:sz="8" w:space="0" w:color="auto"/>
              <w:bottom w:val="single" w:sz="8" w:space="0" w:color="auto"/>
              <w:right w:val="single" w:sz="8" w:space="0" w:color="auto"/>
            </w:tcBorders>
            <w:shd w:val="clear" w:color="auto" w:fill="auto"/>
            <w:vAlign w:val="center"/>
            <w:hideMark/>
          </w:tcPr>
          <w:p w14:paraId="63DA36D0" w14:textId="77777777" w:rsidR="00482F5E" w:rsidRPr="00AF4031" w:rsidRDefault="00482F5E" w:rsidP="00482F5E">
            <w:pPr>
              <w:spacing w:after="0" w:line="240" w:lineRule="auto"/>
              <w:jc w:val="center"/>
              <w:rPr>
                <w:rFonts w:ascii="Arial" w:eastAsia="Times New Roman" w:hAnsi="Arial" w:cs="Arial"/>
                <w:color w:val="000000"/>
              </w:rPr>
            </w:pPr>
            <w:r w:rsidRPr="00AF4031">
              <w:rPr>
                <w:rFonts w:ascii="Arial" w:eastAsia="Times New Roman" w:hAnsi="Arial" w:cs="Arial"/>
                <w:color w:val="000000"/>
              </w:rPr>
              <w:t>The response addresses the criteria in a very inadequate way.</w:t>
            </w:r>
          </w:p>
        </w:tc>
        <w:tc>
          <w:tcPr>
            <w:tcW w:w="1875" w:type="dxa"/>
            <w:tcBorders>
              <w:top w:val="nil"/>
              <w:left w:val="nil"/>
              <w:bottom w:val="single" w:sz="8" w:space="0" w:color="auto"/>
              <w:right w:val="single" w:sz="8" w:space="0" w:color="auto"/>
            </w:tcBorders>
            <w:shd w:val="clear" w:color="auto" w:fill="auto"/>
            <w:vAlign w:val="center"/>
            <w:hideMark/>
          </w:tcPr>
          <w:p w14:paraId="4575A726" w14:textId="77777777" w:rsidR="00482F5E" w:rsidRPr="00AF4031" w:rsidRDefault="00482F5E" w:rsidP="00482F5E">
            <w:pPr>
              <w:spacing w:after="0" w:line="240" w:lineRule="auto"/>
              <w:jc w:val="center"/>
              <w:rPr>
                <w:rFonts w:ascii="Arial" w:eastAsia="Times New Roman" w:hAnsi="Arial" w:cs="Arial"/>
                <w:color w:val="000000"/>
              </w:rPr>
            </w:pPr>
            <w:r w:rsidRPr="00AF4031">
              <w:rPr>
                <w:rFonts w:ascii="Arial" w:eastAsia="Times New Roman" w:hAnsi="Arial" w:cs="Arial"/>
                <w:color w:val="000000"/>
              </w:rPr>
              <w:t>The response addresses the criteria in a non-specific or unsatisfactory way.</w:t>
            </w:r>
          </w:p>
        </w:tc>
        <w:tc>
          <w:tcPr>
            <w:tcW w:w="1875" w:type="dxa"/>
            <w:tcBorders>
              <w:top w:val="nil"/>
              <w:left w:val="nil"/>
              <w:bottom w:val="single" w:sz="8" w:space="0" w:color="auto"/>
              <w:right w:val="single" w:sz="8" w:space="0" w:color="auto"/>
            </w:tcBorders>
            <w:shd w:val="clear" w:color="auto" w:fill="auto"/>
            <w:vAlign w:val="center"/>
            <w:hideMark/>
          </w:tcPr>
          <w:p w14:paraId="4D9A319F" w14:textId="77777777" w:rsidR="00482F5E" w:rsidRPr="00AF4031" w:rsidRDefault="00482F5E" w:rsidP="00482F5E">
            <w:pPr>
              <w:spacing w:after="0" w:line="240" w:lineRule="auto"/>
              <w:jc w:val="center"/>
              <w:rPr>
                <w:rFonts w:ascii="Arial" w:eastAsia="Times New Roman" w:hAnsi="Arial" w:cs="Arial"/>
                <w:color w:val="000000"/>
              </w:rPr>
            </w:pPr>
            <w:r w:rsidRPr="00AF4031">
              <w:rPr>
                <w:rFonts w:ascii="Arial" w:eastAsia="Times New Roman" w:hAnsi="Arial" w:cs="Arial"/>
                <w:color w:val="000000"/>
              </w:rPr>
              <w:t>The response addresses the criteria in an adequate way.</w:t>
            </w:r>
          </w:p>
        </w:tc>
        <w:tc>
          <w:tcPr>
            <w:tcW w:w="1875" w:type="dxa"/>
            <w:tcBorders>
              <w:top w:val="nil"/>
              <w:left w:val="nil"/>
              <w:bottom w:val="single" w:sz="8" w:space="0" w:color="auto"/>
              <w:right w:val="single" w:sz="8" w:space="0" w:color="auto"/>
            </w:tcBorders>
            <w:shd w:val="clear" w:color="auto" w:fill="auto"/>
            <w:vAlign w:val="center"/>
            <w:hideMark/>
          </w:tcPr>
          <w:p w14:paraId="2F6E9248" w14:textId="77777777" w:rsidR="00482F5E" w:rsidRPr="00AF4031" w:rsidRDefault="00482F5E" w:rsidP="00482F5E">
            <w:pPr>
              <w:spacing w:after="0" w:line="240" w:lineRule="auto"/>
              <w:jc w:val="center"/>
              <w:rPr>
                <w:rFonts w:ascii="Arial" w:eastAsia="Times New Roman" w:hAnsi="Arial" w:cs="Arial"/>
                <w:color w:val="000000"/>
              </w:rPr>
            </w:pPr>
            <w:r w:rsidRPr="00AF4031">
              <w:rPr>
                <w:rFonts w:ascii="Arial" w:eastAsia="Times New Roman" w:hAnsi="Arial" w:cs="Arial"/>
                <w:color w:val="000000"/>
              </w:rPr>
              <w:t>The response addresses the criteria in a substantial way.</w:t>
            </w:r>
          </w:p>
        </w:tc>
        <w:tc>
          <w:tcPr>
            <w:tcW w:w="1875" w:type="dxa"/>
            <w:tcBorders>
              <w:top w:val="nil"/>
              <w:left w:val="nil"/>
              <w:bottom w:val="single" w:sz="8" w:space="0" w:color="auto"/>
              <w:right w:val="single" w:sz="8" w:space="0" w:color="auto"/>
            </w:tcBorders>
            <w:shd w:val="clear" w:color="auto" w:fill="auto"/>
            <w:vAlign w:val="center"/>
            <w:hideMark/>
          </w:tcPr>
          <w:p w14:paraId="3FEE8EC0" w14:textId="77777777" w:rsidR="00482F5E" w:rsidRPr="00AF4031" w:rsidRDefault="00482F5E" w:rsidP="00482F5E">
            <w:pPr>
              <w:spacing w:after="0" w:line="240" w:lineRule="auto"/>
              <w:jc w:val="center"/>
              <w:rPr>
                <w:rFonts w:ascii="Arial" w:eastAsia="Times New Roman" w:hAnsi="Arial" w:cs="Arial"/>
                <w:color w:val="000000"/>
              </w:rPr>
            </w:pPr>
            <w:r w:rsidRPr="00AF4031">
              <w:rPr>
                <w:rFonts w:ascii="Arial" w:eastAsia="Times New Roman" w:hAnsi="Arial" w:cs="Arial"/>
                <w:color w:val="000000"/>
              </w:rPr>
              <w:t>The response addresses the criteria in an outstanding way.</w:t>
            </w:r>
          </w:p>
        </w:tc>
      </w:tr>
    </w:tbl>
    <w:p w14:paraId="6A3EF0AE" w14:textId="77777777" w:rsidR="0023502F" w:rsidRDefault="0023502F"/>
    <w:p w14:paraId="0BA43508" w14:textId="77777777" w:rsidR="0023502F" w:rsidRDefault="0023502F">
      <w:r>
        <w:br w:type="page"/>
      </w: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45"/>
      </w:tblGrid>
      <w:tr w:rsidR="00534A23" w:rsidRPr="00534A23" w14:paraId="68D95217" w14:textId="77777777" w:rsidTr="00CE567D">
        <w:trPr>
          <w:trHeight w:val="432"/>
        </w:trPr>
        <w:tc>
          <w:tcPr>
            <w:tcW w:w="9345" w:type="dxa"/>
            <w:shd w:val="clear" w:color="auto" w:fill="002060"/>
            <w:vAlign w:val="center"/>
          </w:tcPr>
          <w:p w14:paraId="35932403" w14:textId="77777777" w:rsidR="00534A23" w:rsidRPr="00534A23" w:rsidRDefault="00534A23" w:rsidP="00CE567D">
            <w:pPr>
              <w:pStyle w:val="Heading1"/>
            </w:pPr>
            <w:bookmarkStart w:id="37" w:name="_Toc503372827"/>
            <w:bookmarkStart w:id="38" w:name="_Toc503814233"/>
            <w:bookmarkStart w:id="39" w:name="_Toc11248785"/>
            <w:r w:rsidRPr="00534A23">
              <w:lastRenderedPageBreak/>
              <w:t xml:space="preserve">General </w:t>
            </w:r>
            <w:r w:rsidR="00F93E2E">
              <w:t xml:space="preserve">BSCC </w:t>
            </w:r>
            <w:r w:rsidRPr="00534A23">
              <w:t>Grant Requirements</w:t>
            </w:r>
            <w:bookmarkEnd w:id="37"/>
            <w:bookmarkEnd w:id="38"/>
            <w:bookmarkEnd w:id="39"/>
          </w:p>
        </w:tc>
      </w:tr>
    </w:tbl>
    <w:p w14:paraId="742F35BD" w14:textId="77777777" w:rsidR="00534A23" w:rsidRPr="00534A23" w:rsidRDefault="00534A23" w:rsidP="00534A23">
      <w:pPr>
        <w:pStyle w:val="NoSpacing"/>
        <w:jc w:val="both"/>
        <w:rPr>
          <w:rFonts w:ascii="Arial" w:hAnsi="Arial" w:cs="Arial"/>
          <w:sz w:val="24"/>
          <w:szCs w:val="24"/>
        </w:rPr>
      </w:pPr>
    </w:p>
    <w:p w14:paraId="522D7764" w14:textId="77777777" w:rsidR="00482F5E" w:rsidRPr="00F93E2E" w:rsidRDefault="00482F5E" w:rsidP="00482F5E">
      <w:pPr>
        <w:pStyle w:val="NoSpacing"/>
        <w:spacing w:after="60"/>
        <w:jc w:val="both"/>
        <w:rPr>
          <w:rFonts w:ascii="Arial" w:hAnsi="Arial" w:cs="Arial"/>
          <w:b/>
          <w:sz w:val="24"/>
          <w:szCs w:val="24"/>
        </w:rPr>
      </w:pPr>
      <w:r w:rsidRPr="00F93E2E">
        <w:rPr>
          <w:rFonts w:ascii="Arial" w:hAnsi="Arial" w:cs="Arial"/>
          <w:b/>
          <w:sz w:val="24"/>
          <w:szCs w:val="24"/>
        </w:rPr>
        <w:t>Grant Agreement</w:t>
      </w:r>
    </w:p>
    <w:p w14:paraId="354A082D" w14:textId="77777777" w:rsidR="00482F5E" w:rsidRPr="00534A23" w:rsidRDefault="00482F5E" w:rsidP="0023502F">
      <w:pPr>
        <w:pStyle w:val="NoSpacing"/>
        <w:spacing w:after="120"/>
        <w:jc w:val="both"/>
        <w:rPr>
          <w:rFonts w:ascii="Arial" w:hAnsi="Arial" w:cs="Arial"/>
          <w:sz w:val="24"/>
          <w:szCs w:val="24"/>
        </w:rPr>
      </w:pPr>
      <w:r w:rsidRPr="00534A23">
        <w:rPr>
          <w:rFonts w:ascii="Arial" w:hAnsi="Arial" w:cs="Arial"/>
          <w:sz w:val="24"/>
          <w:szCs w:val="24"/>
        </w:rPr>
        <w:t>Applicants approved for funding by the BSCC are required to enter into a Grant Agreement with the BSCC. Grantees must agree to comply with all terms and conditions of the Grant Agreement</w:t>
      </w:r>
      <w:r>
        <w:rPr>
          <w:rFonts w:ascii="Arial" w:hAnsi="Arial" w:cs="Arial"/>
          <w:sz w:val="24"/>
          <w:szCs w:val="24"/>
        </w:rPr>
        <w:t>.</w:t>
      </w:r>
      <w:r w:rsidRPr="00534A23">
        <w:rPr>
          <w:rFonts w:ascii="Arial" w:hAnsi="Arial" w:cs="Arial"/>
          <w:sz w:val="24"/>
          <w:szCs w:val="24"/>
        </w:rPr>
        <w:t xml:space="preserve"> See </w:t>
      </w:r>
      <w:r w:rsidRPr="0052431D">
        <w:rPr>
          <w:rFonts w:ascii="Arial" w:hAnsi="Arial" w:cs="Arial"/>
          <w:sz w:val="24"/>
          <w:szCs w:val="24"/>
        </w:rPr>
        <w:t xml:space="preserve">Appendix </w:t>
      </w:r>
      <w:r w:rsidR="004D793A">
        <w:rPr>
          <w:rFonts w:ascii="Arial" w:hAnsi="Arial" w:cs="Arial"/>
          <w:sz w:val="24"/>
          <w:szCs w:val="24"/>
        </w:rPr>
        <w:t>G</w:t>
      </w:r>
      <w:r w:rsidRPr="00534A23">
        <w:rPr>
          <w:rFonts w:ascii="Arial" w:hAnsi="Arial" w:cs="Arial"/>
          <w:sz w:val="24"/>
          <w:szCs w:val="24"/>
        </w:rPr>
        <w:t xml:space="preserve"> for a sample contract (State of California: Contract and General Terms and Conditions</w:t>
      </w:r>
      <w:r>
        <w:rPr>
          <w:rFonts w:ascii="Arial" w:hAnsi="Arial" w:cs="Arial"/>
          <w:sz w:val="24"/>
          <w:szCs w:val="24"/>
        </w:rPr>
        <w:t>)</w:t>
      </w:r>
      <w:r w:rsidRPr="00534A23">
        <w:rPr>
          <w:rFonts w:ascii="Arial" w:hAnsi="Arial" w:cs="Arial"/>
          <w:sz w:val="24"/>
          <w:szCs w:val="24"/>
        </w:rPr>
        <w:t>.</w:t>
      </w:r>
    </w:p>
    <w:p w14:paraId="74287FCF" w14:textId="77777777" w:rsidR="00482F5E" w:rsidRPr="00534A23" w:rsidRDefault="00482F5E" w:rsidP="0023502F">
      <w:pPr>
        <w:pStyle w:val="NoSpacing"/>
        <w:spacing w:before="120"/>
        <w:jc w:val="both"/>
        <w:rPr>
          <w:rFonts w:ascii="Arial" w:hAnsi="Arial" w:cs="Arial"/>
          <w:sz w:val="24"/>
          <w:szCs w:val="24"/>
        </w:rPr>
      </w:pPr>
      <w:r w:rsidRPr="00534A23">
        <w:rPr>
          <w:rFonts w:ascii="Arial" w:hAnsi="Arial" w:cs="Arial"/>
          <w:sz w:val="24"/>
          <w:szCs w:val="24"/>
        </w:rPr>
        <w:t xml:space="preserve">The Grant Agreement start date is expected to be </w:t>
      </w:r>
      <w:r w:rsidR="00C702DC">
        <w:rPr>
          <w:rFonts w:ascii="Arial" w:hAnsi="Arial" w:cs="Arial"/>
          <w:sz w:val="24"/>
          <w:szCs w:val="24"/>
        </w:rPr>
        <w:t>December 1</w:t>
      </w:r>
      <w:r w:rsidRPr="00534A23">
        <w:rPr>
          <w:rFonts w:ascii="Arial" w:hAnsi="Arial" w:cs="Arial"/>
          <w:sz w:val="24"/>
          <w:szCs w:val="24"/>
        </w:rPr>
        <w:t>, 201</w:t>
      </w:r>
      <w:r>
        <w:rPr>
          <w:rFonts w:ascii="Arial" w:hAnsi="Arial" w:cs="Arial"/>
          <w:sz w:val="24"/>
          <w:szCs w:val="24"/>
        </w:rPr>
        <w:t>9.</w:t>
      </w:r>
      <w:r w:rsidRPr="00534A23">
        <w:rPr>
          <w:rFonts w:ascii="Arial" w:hAnsi="Arial" w:cs="Arial"/>
          <w:sz w:val="24"/>
          <w:szCs w:val="24"/>
        </w:rPr>
        <w:t xml:space="preserve"> Grant Agreements are considered fully executed only after they are signed by both the Grantee and the BSCC. Work, services</w:t>
      </w:r>
      <w:r>
        <w:rPr>
          <w:rFonts w:ascii="Arial" w:hAnsi="Arial" w:cs="Arial"/>
          <w:sz w:val="24"/>
          <w:szCs w:val="24"/>
        </w:rPr>
        <w:t>,</w:t>
      </w:r>
      <w:r w:rsidRPr="00534A23">
        <w:rPr>
          <w:rFonts w:ascii="Arial" w:hAnsi="Arial" w:cs="Arial"/>
          <w:sz w:val="24"/>
          <w:szCs w:val="24"/>
        </w:rPr>
        <w:t xml:space="preserve"> and encumbrances cannot begin prior to the Grant Agreement start date. </w:t>
      </w:r>
      <w:r>
        <w:rPr>
          <w:rFonts w:ascii="Arial" w:hAnsi="Arial" w:cs="Arial"/>
          <w:sz w:val="24"/>
          <w:szCs w:val="24"/>
        </w:rPr>
        <w:t>If a grantee chooses to incur costs for reimbursement, any w</w:t>
      </w:r>
      <w:r w:rsidRPr="00534A23">
        <w:rPr>
          <w:rFonts w:ascii="Arial" w:hAnsi="Arial" w:cs="Arial"/>
          <w:sz w:val="24"/>
          <w:szCs w:val="24"/>
        </w:rPr>
        <w:t>ork, services</w:t>
      </w:r>
      <w:r>
        <w:rPr>
          <w:rFonts w:ascii="Arial" w:hAnsi="Arial" w:cs="Arial"/>
          <w:sz w:val="24"/>
          <w:szCs w:val="24"/>
        </w:rPr>
        <w:t>,</w:t>
      </w:r>
      <w:r w:rsidRPr="00534A23">
        <w:rPr>
          <w:rFonts w:ascii="Arial" w:hAnsi="Arial" w:cs="Arial"/>
          <w:sz w:val="24"/>
          <w:szCs w:val="24"/>
        </w:rPr>
        <w:t xml:space="preserve"> and encumbrances </w:t>
      </w:r>
      <w:r>
        <w:rPr>
          <w:rFonts w:ascii="Arial" w:hAnsi="Arial" w:cs="Arial"/>
          <w:sz w:val="24"/>
          <w:szCs w:val="24"/>
        </w:rPr>
        <w:t>which</w:t>
      </w:r>
      <w:r w:rsidRPr="00534A23">
        <w:rPr>
          <w:rFonts w:ascii="Arial" w:hAnsi="Arial" w:cs="Arial"/>
          <w:sz w:val="24"/>
          <w:szCs w:val="24"/>
        </w:rPr>
        <w:t xml:space="preserve"> occur after the start date but prior to grant agreem</w:t>
      </w:r>
      <w:r>
        <w:rPr>
          <w:rFonts w:ascii="Arial" w:hAnsi="Arial" w:cs="Arial"/>
          <w:sz w:val="24"/>
          <w:szCs w:val="24"/>
        </w:rPr>
        <w:t>ent</w:t>
      </w:r>
      <w:r w:rsidRPr="00534A23">
        <w:rPr>
          <w:rFonts w:ascii="Arial" w:hAnsi="Arial" w:cs="Arial"/>
          <w:sz w:val="24"/>
          <w:szCs w:val="24"/>
        </w:rPr>
        <w:t xml:space="preserve"> execution </w:t>
      </w:r>
      <w:r>
        <w:rPr>
          <w:rFonts w:ascii="Arial" w:hAnsi="Arial" w:cs="Arial"/>
          <w:sz w:val="24"/>
          <w:szCs w:val="24"/>
        </w:rPr>
        <w:t xml:space="preserve">have the potentiality of </w:t>
      </w:r>
      <w:r w:rsidRPr="00534A23">
        <w:rPr>
          <w:rFonts w:ascii="Arial" w:hAnsi="Arial" w:cs="Arial"/>
          <w:sz w:val="24"/>
          <w:szCs w:val="24"/>
        </w:rPr>
        <w:t>not be</w:t>
      </w:r>
      <w:r>
        <w:rPr>
          <w:rFonts w:ascii="Arial" w:hAnsi="Arial" w:cs="Arial"/>
          <w:sz w:val="24"/>
          <w:szCs w:val="24"/>
        </w:rPr>
        <w:t>ing</w:t>
      </w:r>
      <w:r w:rsidRPr="00534A23">
        <w:rPr>
          <w:rFonts w:ascii="Arial" w:hAnsi="Arial" w:cs="Arial"/>
          <w:sz w:val="24"/>
          <w:szCs w:val="24"/>
        </w:rPr>
        <w:t xml:space="preserve"> reimbursed. Grantees are responsible for maintaining their Grant Agreement, all invoices, records</w:t>
      </w:r>
      <w:r>
        <w:rPr>
          <w:rFonts w:ascii="Arial" w:hAnsi="Arial" w:cs="Arial"/>
          <w:sz w:val="24"/>
          <w:szCs w:val="24"/>
        </w:rPr>
        <w:t>,</w:t>
      </w:r>
      <w:r w:rsidRPr="00534A23">
        <w:rPr>
          <w:rFonts w:ascii="Arial" w:hAnsi="Arial" w:cs="Arial"/>
          <w:sz w:val="24"/>
          <w:szCs w:val="24"/>
        </w:rPr>
        <w:t xml:space="preserve"> and relevant documentation for at least three </w:t>
      </w:r>
      <w:r>
        <w:rPr>
          <w:rFonts w:ascii="Arial" w:hAnsi="Arial" w:cs="Arial"/>
          <w:sz w:val="24"/>
          <w:szCs w:val="24"/>
        </w:rPr>
        <w:t xml:space="preserve">(3) </w:t>
      </w:r>
      <w:r w:rsidRPr="00534A23">
        <w:rPr>
          <w:rFonts w:ascii="Arial" w:hAnsi="Arial" w:cs="Arial"/>
          <w:sz w:val="24"/>
          <w:szCs w:val="24"/>
        </w:rPr>
        <w:t>years after the final payment under the contract.</w:t>
      </w:r>
    </w:p>
    <w:p w14:paraId="50BC23C1" w14:textId="77777777" w:rsidR="00482F5E" w:rsidRPr="00534A23" w:rsidRDefault="00482F5E" w:rsidP="00482F5E">
      <w:pPr>
        <w:pStyle w:val="NoSpacing"/>
        <w:jc w:val="both"/>
        <w:rPr>
          <w:rFonts w:ascii="Arial" w:hAnsi="Arial" w:cs="Arial"/>
          <w:sz w:val="24"/>
          <w:szCs w:val="24"/>
        </w:rPr>
      </w:pPr>
    </w:p>
    <w:p w14:paraId="5CB4912E" w14:textId="77777777" w:rsidR="00482F5E" w:rsidRPr="00F93E2E" w:rsidRDefault="00482F5E" w:rsidP="00482F5E">
      <w:pPr>
        <w:pStyle w:val="NoSpacing"/>
        <w:spacing w:after="60"/>
        <w:jc w:val="both"/>
        <w:rPr>
          <w:rFonts w:ascii="Arial" w:hAnsi="Arial" w:cs="Arial"/>
          <w:b/>
          <w:sz w:val="24"/>
          <w:szCs w:val="24"/>
        </w:rPr>
      </w:pPr>
      <w:r>
        <w:rPr>
          <w:rFonts w:ascii="Arial" w:hAnsi="Arial" w:cs="Arial"/>
          <w:b/>
          <w:sz w:val="24"/>
          <w:szCs w:val="24"/>
        </w:rPr>
        <w:t xml:space="preserve">Governing </w:t>
      </w:r>
      <w:r w:rsidRPr="00F93E2E">
        <w:rPr>
          <w:rFonts w:ascii="Arial" w:hAnsi="Arial" w:cs="Arial"/>
          <w:b/>
          <w:sz w:val="24"/>
          <w:szCs w:val="24"/>
        </w:rPr>
        <w:t>Board</w:t>
      </w:r>
      <w:r>
        <w:rPr>
          <w:rFonts w:ascii="Arial" w:hAnsi="Arial" w:cs="Arial"/>
          <w:b/>
          <w:sz w:val="24"/>
          <w:szCs w:val="24"/>
        </w:rPr>
        <w:t>/Tribal Council</w:t>
      </w:r>
      <w:r w:rsidRPr="00F93E2E">
        <w:rPr>
          <w:rFonts w:ascii="Arial" w:hAnsi="Arial" w:cs="Arial"/>
          <w:b/>
          <w:sz w:val="24"/>
          <w:szCs w:val="24"/>
        </w:rPr>
        <w:t xml:space="preserve"> Resolution</w:t>
      </w:r>
    </w:p>
    <w:p w14:paraId="16328B66" w14:textId="77777777" w:rsidR="00482F5E" w:rsidRDefault="00482F5E" w:rsidP="00482F5E">
      <w:pPr>
        <w:pStyle w:val="NoSpacing"/>
        <w:jc w:val="both"/>
        <w:rPr>
          <w:rFonts w:ascii="Arial" w:hAnsi="Arial" w:cs="Arial"/>
          <w:sz w:val="24"/>
          <w:szCs w:val="24"/>
        </w:rPr>
      </w:pPr>
      <w:r w:rsidRPr="00534A23">
        <w:rPr>
          <w:rFonts w:ascii="Arial" w:hAnsi="Arial" w:cs="Arial"/>
          <w:sz w:val="24"/>
          <w:szCs w:val="24"/>
        </w:rPr>
        <w:t>Applicants must submit a resolution from their governing board</w:t>
      </w:r>
      <w:r>
        <w:rPr>
          <w:rFonts w:ascii="Arial" w:hAnsi="Arial" w:cs="Arial"/>
          <w:sz w:val="24"/>
          <w:szCs w:val="24"/>
        </w:rPr>
        <w:t xml:space="preserve"> or tribal council</w:t>
      </w:r>
      <w:r w:rsidRPr="00534A23">
        <w:rPr>
          <w:rFonts w:ascii="Arial" w:hAnsi="Arial" w:cs="Arial"/>
          <w:sz w:val="24"/>
          <w:szCs w:val="24"/>
        </w:rPr>
        <w:t xml:space="preserve"> addressing specified requirements as included in the sample Governing Board </w:t>
      </w:r>
      <w:r>
        <w:rPr>
          <w:rFonts w:ascii="Arial" w:hAnsi="Arial" w:cs="Arial"/>
          <w:sz w:val="24"/>
          <w:szCs w:val="24"/>
        </w:rPr>
        <w:t xml:space="preserve">or Tribal Council </w:t>
      </w:r>
      <w:r w:rsidRPr="00534A23">
        <w:rPr>
          <w:rFonts w:ascii="Arial" w:hAnsi="Arial" w:cs="Arial"/>
          <w:sz w:val="24"/>
          <w:szCs w:val="24"/>
        </w:rPr>
        <w:t xml:space="preserve">Resolution, which can be found in </w:t>
      </w:r>
      <w:r w:rsidRPr="0052431D">
        <w:rPr>
          <w:rFonts w:ascii="Arial" w:hAnsi="Arial" w:cs="Arial"/>
          <w:sz w:val="24"/>
          <w:szCs w:val="24"/>
        </w:rPr>
        <w:t xml:space="preserve">Appendix </w:t>
      </w:r>
      <w:r w:rsidR="004D793A">
        <w:rPr>
          <w:rFonts w:ascii="Arial" w:hAnsi="Arial" w:cs="Arial"/>
          <w:sz w:val="24"/>
          <w:szCs w:val="24"/>
        </w:rPr>
        <w:t>H</w:t>
      </w:r>
      <w:r w:rsidRPr="0052431D">
        <w:rPr>
          <w:rFonts w:ascii="Arial" w:hAnsi="Arial" w:cs="Arial"/>
          <w:sz w:val="24"/>
          <w:szCs w:val="24"/>
        </w:rPr>
        <w:t>.</w:t>
      </w:r>
      <w:r w:rsidRPr="00534A23">
        <w:rPr>
          <w:rFonts w:ascii="Arial" w:hAnsi="Arial" w:cs="Arial"/>
          <w:sz w:val="24"/>
          <w:szCs w:val="24"/>
        </w:rPr>
        <w:t xml:space="preserve"> Grant recipients must have a resolution on file before a fully executed grant agreement can be completed. A signed resolution is not required at the time of proposal submission, but applicants are advised that no </w:t>
      </w:r>
      <w:r>
        <w:rPr>
          <w:rFonts w:ascii="Arial" w:hAnsi="Arial" w:cs="Arial"/>
          <w:sz w:val="24"/>
          <w:szCs w:val="24"/>
        </w:rPr>
        <w:t xml:space="preserve">disbursements or reimbursements will be made </w:t>
      </w:r>
      <w:r w:rsidRPr="00534A23">
        <w:rPr>
          <w:rFonts w:ascii="Arial" w:hAnsi="Arial" w:cs="Arial"/>
          <w:sz w:val="24"/>
          <w:szCs w:val="24"/>
        </w:rPr>
        <w:t xml:space="preserve">until the appropriate documentation has been received by the BSCC. </w:t>
      </w:r>
      <w:r>
        <w:rPr>
          <w:rFonts w:ascii="Arial" w:hAnsi="Arial" w:cs="Arial"/>
          <w:sz w:val="24"/>
          <w:szCs w:val="24"/>
        </w:rPr>
        <w:t xml:space="preserve">Grantee resolutions must address </w:t>
      </w:r>
      <w:proofErr w:type="gramStart"/>
      <w:r>
        <w:rPr>
          <w:rFonts w:ascii="Arial" w:hAnsi="Arial" w:cs="Arial"/>
          <w:sz w:val="24"/>
          <w:szCs w:val="24"/>
        </w:rPr>
        <w:t>all of</w:t>
      </w:r>
      <w:proofErr w:type="gramEnd"/>
      <w:r>
        <w:rPr>
          <w:rFonts w:ascii="Arial" w:hAnsi="Arial" w:cs="Arial"/>
          <w:sz w:val="24"/>
          <w:szCs w:val="24"/>
        </w:rPr>
        <w:t xml:space="preserve"> the items as the sample in </w:t>
      </w:r>
      <w:r w:rsidRPr="0052431D">
        <w:rPr>
          <w:rFonts w:ascii="Arial" w:hAnsi="Arial" w:cs="Arial"/>
          <w:sz w:val="24"/>
          <w:szCs w:val="24"/>
        </w:rPr>
        <w:t xml:space="preserve">Appendix </w:t>
      </w:r>
      <w:r w:rsidR="004D793A">
        <w:rPr>
          <w:rFonts w:ascii="Arial" w:hAnsi="Arial" w:cs="Arial"/>
          <w:sz w:val="24"/>
          <w:szCs w:val="24"/>
        </w:rPr>
        <w:t>H</w:t>
      </w:r>
      <w:r>
        <w:rPr>
          <w:rFonts w:ascii="Arial" w:hAnsi="Arial" w:cs="Arial"/>
          <w:sz w:val="24"/>
          <w:szCs w:val="24"/>
        </w:rPr>
        <w:t xml:space="preserve"> but may be in a different format.</w:t>
      </w:r>
    </w:p>
    <w:p w14:paraId="2C1A7AEF" w14:textId="77777777" w:rsidR="00482F5E" w:rsidRPr="00534A23" w:rsidRDefault="00482F5E" w:rsidP="00482F5E">
      <w:pPr>
        <w:pStyle w:val="NoSpacing"/>
        <w:jc w:val="both"/>
        <w:rPr>
          <w:rFonts w:ascii="Arial" w:hAnsi="Arial" w:cs="Arial"/>
          <w:sz w:val="24"/>
          <w:szCs w:val="24"/>
        </w:rPr>
      </w:pPr>
    </w:p>
    <w:p w14:paraId="0EEAE31E" w14:textId="77777777" w:rsidR="00482F5E" w:rsidRPr="00461C1E" w:rsidRDefault="00482F5E" w:rsidP="00482F5E">
      <w:pPr>
        <w:pStyle w:val="NoSpacing"/>
        <w:spacing w:after="60"/>
        <w:jc w:val="both"/>
        <w:rPr>
          <w:rFonts w:ascii="Arial" w:hAnsi="Arial" w:cs="Arial"/>
          <w:b/>
          <w:sz w:val="24"/>
          <w:szCs w:val="24"/>
        </w:rPr>
      </w:pPr>
      <w:r w:rsidRPr="00461C1E">
        <w:rPr>
          <w:rFonts w:ascii="Arial" w:hAnsi="Arial" w:cs="Arial"/>
          <w:b/>
          <w:sz w:val="24"/>
          <w:szCs w:val="24"/>
        </w:rPr>
        <w:t>Audit Requirements</w:t>
      </w:r>
    </w:p>
    <w:p w14:paraId="6417A387" w14:textId="77777777" w:rsidR="000A0702" w:rsidRDefault="000A0702" w:rsidP="000A0702">
      <w:pPr>
        <w:spacing w:after="120" w:line="240" w:lineRule="auto"/>
        <w:jc w:val="both"/>
        <w:rPr>
          <w:rFonts w:ascii="Arial" w:hAnsi="Arial"/>
          <w:sz w:val="24"/>
        </w:rPr>
      </w:pPr>
      <w:r w:rsidRPr="00CF30A3">
        <w:rPr>
          <w:rFonts w:ascii="Arial" w:hAnsi="Arial"/>
          <w:sz w:val="24"/>
        </w:rPr>
        <w:t xml:space="preserve">All grantees are required to </w:t>
      </w:r>
      <w:r>
        <w:rPr>
          <w:rFonts w:ascii="Arial" w:hAnsi="Arial"/>
          <w:sz w:val="24"/>
        </w:rPr>
        <w:t xml:space="preserve">complete an audit annually for each fiscal year/audit period, or fraction thereof, for the entire three-year grant cycle. Audit reports must be submitted to the BSCC within 30 days of the Grantee’s receipt of the report or within nine months following the end of the audit period, whichever is earlier. </w:t>
      </w:r>
      <w:r w:rsidRPr="00CF30A3">
        <w:rPr>
          <w:rFonts w:ascii="Arial" w:hAnsi="Arial"/>
          <w:sz w:val="24"/>
        </w:rPr>
        <w:t xml:space="preserve">A grantee that willfully fails to submit an audit as required may be deemed ineligible for future BSCC grant funds pending compliance with the audit requirements of this grant. </w:t>
      </w:r>
    </w:p>
    <w:p w14:paraId="79E963A2" w14:textId="77777777" w:rsidR="000A0702" w:rsidRPr="00CF30A3" w:rsidRDefault="000A0702" w:rsidP="000A0702">
      <w:pPr>
        <w:spacing w:after="120" w:line="240" w:lineRule="auto"/>
        <w:jc w:val="both"/>
        <w:rPr>
          <w:rFonts w:ascii="Arial" w:hAnsi="Arial"/>
          <w:sz w:val="24"/>
        </w:rPr>
      </w:pPr>
      <w:bookmarkStart w:id="40" w:name="_Hlk497303385"/>
      <w:r w:rsidRPr="00CF30A3">
        <w:rPr>
          <w:rFonts w:ascii="Arial" w:hAnsi="Arial"/>
          <w:sz w:val="24"/>
        </w:rPr>
        <w:t>The Grantee must provide to the BSCC copies of reports generated from either:</w:t>
      </w:r>
    </w:p>
    <w:p w14:paraId="09A025C8" w14:textId="77777777" w:rsidR="000A0702" w:rsidRPr="0089069C" w:rsidRDefault="000A0702" w:rsidP="000A0702">
      <w:pPr>
        <w:pStyle w:val="ListParagraph"/>
        <w:numPr>
          <w:ilvl w:val="0"/>
          <w:numId w:val="88"/>
        </w:numPr>
        <w:spacing w:after="120" w:line="240" w:lineRule="auto"/>
        <w:contextualSpacing w:val="0"/>
        <w:jc w:val="both"/>
        <w:rPr>
          <w:rFonts w:ascii="Arial" w:hAnsi="Arial"/>
          <w:sz w:val="24"/>
        </w:rPr>
      </w:pPr>
      <w:r>
        <w:rPr>
          <w:rFonts w:ascii="Arial" w:hAnsi="Arial"/>
          <w:sz w:val="24"/>
        </w:rPr>
        <w:t>Annual</w:t>
      </w:r>
      <w:r w:rsidRPr="0089069C">
        <w:rPr>
          <w:rFonts w:ascii="Arial" w:hAnsi="Arial"/>
          <w:sz w:val="24"/>
        </w:rPr>
        <w:t xml:space="preserve"> City/County Single Audit (as submitted to the State Controller’s Office), or </w:t>
      </w:r>
    </w:p>
    <w:p w14:paraId="5FD61ABC" w14:textId="77777777" w:rsidR="000A0702" w:rsidRDefault="000A0702" w:rsidP="000A0702">
      <w:pPr>
        <w:pStyle w:val="ListParagraph"/>
        <w:numPr>
          <w:ilvl w:val="0"/>
          <w:numId w:val="88"/>
        </w:numPr>
        <w:spacing w:after="120" w:line="240" w:lineRule="auto"/>
        <w:contextualSpacing w:val="0"/>
        <w:jc w:val="both"/>
        <w:rPr>
          <w:rFonts w:ascii="Arial" w:hAnsi="Arial"/>
          <w:sz w:val="24"/>
        </w:rPr>
      </w:pPr>
      <w:r>
        <w:rPr>
          <w:rFonts w:ascii="Arial" w:hAnsi="Arial"/>
          <w:sz w:val="24"/>
        </w:rPr>
        <w:t>Program</w:t>
      </w:r>
      <w:r w:rsidRPr="0089069C">
        <w:rPr>
          <w:rFonts w:ascii="Arial" w:hAnsi="Arial"/>
          <w:sz w:val="24"/>
        </w:rPr>
        <w:t>-</w:t>
      </w:r>
      <w:r>
        <w:rPr>
          <w:rFonts w:ascii="Arial" w:hAnsi="Arial"/>
          <w:sz w:val="24"/>
        </w:rPr>
        <w:t>s</w:t>
      </w:r>
      <w:r w:rsidRPr="0089069C">
        <w:rPr>
          <w:rFonts w:ascii="Arial" w:hAnsi="Arial"/>
          <w:sz w:val="24"/>
        </w:rPr>
        <w:t xml:space="preserve">pecific audit. </w:t>
      </w:r>
    </w:p>
    <w:p w14:paraId="33CC772A" w14:textId="77777777" w:rsidR="000A0702" w:rsidRDefault="000A0702" w:rsidP="000A0702">
      <w:pPr>
        <w:spacing w:after="120" w:line="240" w:lineRule="auto"/>
        <w:jc w:val="both"/>
        <w:rPr>
          <w:rFonts w:ascii="Arial" w:hAnsi="Arial"/>
          <w:sz w:val="24"/>
        </w:rPr>
      </w:pPr>
      <w:r w:rsidRPr="007120FA">
        <w:rPr>
          <w:rFonts w:ascii="Arial" w:hAnsi="Arial"/>
          <w:sz w:val="24"/>
        </w:rPr>
        <w:t>The audit</w:t>
      </w:r>
      <w:r>
        <w:rPr>
          <w:rFonts w:ascii="Arial" w:hAnsi="Arial"/>
          <w:sz w:val="24"/>
        </w:rPr>
        <w:t xml:space="preserve"> reports</w:t>
      </w:r>
      <w:r w:rsidRPr="007120FA">
        <w:rPr>
          <w:rFonts w:ascii="Arial" w:hAnsi="Arial"/>
          <w:sz w:val="24"/>
        </w:rPr>
        <w:t xml:space="preserve"> must cover the entire grant period.</w:t>
      </w:r>
    </w:p>
    <w:bookmarkEnd w:id="40"/>
    <w:p w14:paraId="46044A11" w14:textId="77777777" w:rsidR="000A0702" w:rsidRPr="00CF30A3" w:rsidRDefault="000A0702" w:rsidP="000A0702">
      <w:pPr>
        <w:spacing w:after="0" w:line="240" w:lineRule="auto"/>
        <w:jc w:val="both"/>
        <w:rPr>
          <w:rFonts w:ascii="Arial" w:hAnsi="Arial"/>
          <w:sz w:val="24"/>
        </w:rPr>
      </w:pPr>
      <w:r w:rsidRPr="00CF30A3">
        <w:rPr>
          <w:rFonts w:ascii="Arial" w:hAnsi="Arial"/>
          <w:sz w:val="24"/>
        </w:rPr>
        <w:t xml:space="preserve">The BSCC reserves the right to call for a program or financial audit at any time between the execution of the contract and three years following the end of the grant period. </w:t>
      </w:r>
    </w:p>
    <w:p w14:paraId="2D9A56C7" w14:textId="77777777" w:rsidR="00482F5E" w:rsidRPr="00A30607" w:rsidRDefault="00482F5E" w:rsidP="00482F5E">
      <w:pPr>
        <w:pStyle w:val="NoSpacing"/>
        <w:jc w:val="both"/>
        <w:rPr>
          <w:rFonts w:ascii="Arial" w:hAnsi="Arial" w:cs="Arial"/>
          <w:sz w:val="24"/>
          <w:szCs w:val="24"/>
        </w:rPr>
      </w:pPr>
    </w:p>
    <w:p w14:paraId="14FFD9A7" w14:textId="77777777" w:rsidR="00482F5E" w:rsidRPr="00A30607" w:rsidRDefault="00482F5E" w:rsidP="00482F5E">
      <w:pPr>
        <w:pStyle w:val="NoSpacing"/>
        <w:spacing w:after="60"/>
        <w:jc w:val="both"/>
        <w:rPr>
          <w:rFonts w:ascii="Arial" w:hAnsi="Arial" w:cs="Arial"/>
          <w:b/>
          <w:sz w:val="24"/>
          <w:szCs w:val="24"/>
        </w:rPr>
      </w:pPr>
      <w:r w:rsidRPr="00A30607">
        <w:rPr>
          <w:rFonts w:ascii="Arial" w:hAnsi="Arial" w:cs="Arial"/>
          <w:b/>
          <w:sz w:val="24"/>
          <w:szCs w:val="24"/>
        </w:rPr>
        <w:t>Grantee Orientation Process</w:t>
      </w:r>
    </w:p>
    <w:p w14:paraId="364D887A" w14:textId="77777777" w:rsidR="00482F5E" w:rsidRPr="00A30607" w:rsidRDefault="00482F5E" w:rsidP="00482F5E">
      <w:pPr>
        <w:pStyle w:val="NoSpacing"/>
        <w:jc w:val="both"/>
        <w:rPr>
          <w:rFonts w:ascii="Arial" w:hAnsi="Arial" w:cs="Arial"/>
          <w:sz w:val="24"/>
          <w:szCs w:val="24"/>
        </w:rPr>
      </w:pPr>
      <w:r w:rsidRPr="00A30607">
        <w:rPr>
          <w:rFonts w:ascii="Arial" w:hAnsi="Arial" w:cs="Arial"/>
          <w:sz w:val="24"/>
          <w:szCs w:val="24"/>
        </w:rPr>
        <w:t xml:space="preserve">Following the start of the grant period, BSCC staff will conduct a Grantee Orientation in Sacramento (at a date to be determined later). The purpose of this mandatory session is to review the program requirements, invoicing and budget modification processes, data </w:t>
      </w:r>
      <w:r w:rsidRPr="00A30607">
        <w:rPr>
          <w:rFonts w:ascii="Arial" w:hAnsi="Arial" w:cs="Arial"/>
          <w:sz w:val="24"/>
          <w:szCs w:val="24"/>
        </w:rPr>
        <w:lastRenderedPageBreak/>
        <w:t xml:space="preserve">collection and reporting requirements, as well as other grant management and monitoring activities. Typically, the Project Director, Financial Officer, </w:t>
      </w:r>
      <w:r>
        <w:rPr>
          <w:rFonts w:ascii="Arial" w:hAnsi="Arial" w:cs="Arial"/>
          <w:sz w:val="24"/>
          <w:szCs w:val="24"/>
        </w:rPr>
        <w:t xml:space="preserve">and </w:t>
      </w:r>
      <w:r w:rsidRPr="00A30607">
        <w:rPr>
          <w:rFonts w:ascii="Arial" w:hAnsi="Arial" w:cs="Arial"/>
          <w:sz w:val="24"/>
          <w:szCs w:val="24"/>
        </w:rPr>
        <w:t xml:space="preserve">Day-to-Day Contact must attend. Grant recipients may use </w:t>
      </w:r>
      <w:r>
        <w:rPr>
          <w:rFonts w:ascii="Arial" w:hAnsi="Arial" w:cs="Arial"/>
          <w:sz w:val="24"/>
          <w:szCs w:val="24"/>
        </w:rPr>
        <w:t>Title II Tribal Youth Grant Program</w:t>
      </w:r>
      <w:r w:rsidRPr="00A30607">
        <w:rPr>
          <w:rFonts w:ascii="Arial" w:hAnsi="Arial" w:cs="Arial"/>
          <w:sz w:val="24"/>
          <w:szCs w:val="24"/>
        </w:rPr>
        <w:t xml:space="preserve"> funds for travel-related expenditures such as airfare, mileage, meals, lodging</w:t>
      </w:r>
      <w:r>
        <w:rPr>
          <w:rFonts w:ascii="Arial" w:hAnsi="Arial" w:cs="Arial"/>
          <w:sz w:val="24"/>
          <w:szCs w:val="24"/>
        </w:rPr>
        <w:t>,</w:t>
      </w:r>
      <w:r w:rsidRPr="00A30607">
        <w:rPr>
          <w:rFonts w:ascii="Arial" w:hAnsi="Arial" w:cs="Arial"/>
          <w:sz w:val="24"/>
          <w:szCs w:val="24"/>
        </w:rPr>
        <w:t xml:space="preserve"> and other per diem costs. Applicants should include anticipated </w:t>
      </w:r>
      <w:r>
        <w:rPr>
          <w:rFonts w:ascii="Arial" w:hAnsi="Arial" w:cs="Arial"/>
          <w:sz w:val="24"/>
          <w:szCs w:val="24"/>
        </w:rPr>
        <w:t xml:space="preserve">travel </w:t>
      </w:r>
      <w:r w:rsidRPr="00A30607">
        <w:rPr>
          <w:rFonts w:ascii="Arial" w:hAnsi="Arial" w:cs="Arial"/>
          <w:sz w:val="24"/>
          <w:szCs w:val="24"/>
        </w:rPr>
        <w:t>costs in the budget section of the proposal under the “Other” category.</w:t>
      </w:r>
    </w:p>
    <w:p w14:paraId="57797B9F" w14:textId="77777777" w:rsidR="00482F5E" w:rsidRDefault="00482F5E" w:rsidP="00482F5E">
      <w:pPr>
        <w:pStyle w:val="NoSpacing"/>
        <w:rPr>
          <w:rFonts w:ascii="Arial" w:hAnsi="Arial" w:cs="Arial"/>
          <w:sz w:val="24"/>
          <w:szCs w:val="24"/>
        </w:rPr>
      </w:pPr>
    </w:p>
    <w:p w14:paraId="6A8871A7" w14:textId="77777777" w:rsidR="00482F5E" w:rsidRDefault="00482F5E" w:rsidP="00482F5E">
      <w:pPr>
        <w:pStyle w:val="NoSpacing"/>
        <w:spacing w:after="60"/>
        <w:jc w:val="both"/>
        <w:rPr>
          <w:rFonts w:ascii="Arial" w:hAnsi="Arial" w:cs="Arial"/>
          <w:b/>
          <w:sz w:val="24"/>
          <w:szCs w:val="24"/>
        </w:rPr>
      </w:pPr>
      <w:r>
        <w:rPr>
          <w:rFonts w:ascii="Arial" w:hAnsi="Arial" w:cs="Arial"/>
          <w:b/>
          <w:sz w:val="24"/>
          <w:szCs w:val="24"/>
        </w:rPr>
        <w:t>Disbursements</w:t>
      </w:r>
    </w:p>
    <w:p w14:paraId="0F7D0D48" w14:textId="77777777" w:rsidR="00C702DC" w:rsidRDefault="00C702DC" w:rsidP="00482F5E">
      <w:pPr>
        <w:pStyle w:val="NoSpacing"/>
        <w:jc w:val="both"/>
        <w:rPr>
          <w:rFonts w:ascii="Arial" w:hAnsi="Arial" w:cs="Arial"/>
          <w:sz w:val="24"/>
          <w:szCs w:val="24"/>
        </w:rPr>
      </w:pPr>
      <w:bookmarkStart w:id="41" w:name="_Hlk531701332"/>
      <w:r w:rsidRPr="00C702DC">
        <w:rPr>
          <w:rFonts w:ascii="Arial" w:hAnsi="Arial" w:cs="Arial"/>
          <w:sz w:val="24"/>
          <w:szCs w:val="24"/>
        </w:rPr>
        <w:t>Disbursement of grant funds occurs on a reimbursement basis for costs incurred during a reporting period. The State Controller’s Office (SCO) will issue the warrant (check) to the individual designated on the application form as the Financial Officer for the grant. Grantees must submit invoices to the BSCC on a quarterly basis through the online process no later than 45 days following the end of each quarter. Grantees must maintain adequate supporting documentation for all costs claimed on invoices. BSCC staff will conduct on-site monitoring visits that will include a review of documentation maintained as substantiation for project expenditures.</w:t>
      </w:r>
    </w:p>
    <w:p w14:paraId="4B732F10" w14:textId="77777777" w:rsidR="00C702DC" w:rsidRDefault="00C702DC" w:rsidP="00482F5E">
      <w:pPr>
        <w:pStyle w:val="NoSpacing"/>
        <w:jc w:val="both"/>
        <w:rPr>
          <w:rFonts w:ascii="Arial" w:hAnsi="Arial" w:cs="Arial"/>
          <w:sz w:val="24"/>
          <w:szCs w:val="24"/>
        </w:rPr>
      </w:pPr>
    </w:p>
    <w:bookmarkEnd w:id="41"/>
    <w:p w14:paraId="1CE16396" w14:textId="77777777" w:rsidR="00482F5E" w:rsidRPr="009C2AF3" w:rsidRDefault="00482F5E" w:rsidP="00482F5E">
      <w:pPr>
        <w:pStyle w:val="NoSpacing"/>
        <w:spacing w:after="60"/>
        <w:jc w:val="both"/>
        <w:rPr>
          <w:rFonts w:ascii="Arial" w:hAnsi="Arial" w:cs="Arial"/>
          <w:b/>
          <w:sz w:val="24"/>
          <w:szCs w:val="24"/>
        </w:rPr>
      </w:pPr>
      <w:r w:rsidRPr="009C2AF3">
        <w:rPr>
          <w:rFonts w:ascii="Arial" w:hAnsi="Arial" w:cs="Arial"/>
          <w:b/>
          <w:sz w:val="24"/>
          <w:szCs w:val="24"/>
        </w:rPr>
        <w:t>Quarterly Progress Reports</w:t>
      </w:r>
    </w:p>
    <w:p w14:paraId="0DB6451E" w14:textId="77777777" w:rsidR="00482F5E" w:rsidRDefault="00482F5E" w:rsidP="00482F5E">
      <w:pPr>
        <w:pStyle w:val="NoSpacing"/>
        <w:jc w:val="both"/>
        <w:rPr>
          <w:rFonts w:ascii="Arial" w:hAnsi="Arial" w:cs="Arial"/>
          <w:sz w:val="24"/>
          <w:szCs w:val="24"/>
        </w:rPr>
      </w:pPr>
      <w:r w:rsidRPr="009C2AF3">
        <w:rPr>
          <w:rFonts w:ascii="Arial" w:hAnsi="Arial" w:cs="Arial"/>
          <w:sz w:val="24"/>
          <w:szCs w:val="24"/>
        </w:rPr>
        <w:t xml:space="preserve">Grant award recipients are required to submit quarterly progress reports to the BSCC. Progress reports are a critical element in BSCC’s monitoring and oversight process. Grantees who are unable to demonstrate that they are making sufficient progress toward project goals and objectives and that funds are being spent in accordance with the Grant Award Agreement could be subject to the withholding of funds. Once grants are awarded, BSCC will work with grantees to create custom progress reports. Applicable forms and instructions will be available to grantees on the BSCC’s website. </w:t>
      </w:r>
      <w:r w:rsidRPr="0052431D">
        <w:rPr>
          <w:rFonts w:ascii="Arial" w:hAnsi="Arial" w:cs="Arial"/>
          <w:sz w:val="24"/>
          <w:szCs w:val="24"/>
        </w:rPr>
        <w:t xml:space="preserve">See Appendix </w:t>
      </w:r>
      <w:r w:rsidR="004D793A">
        <w:rPr>
          <w:rFonts w:ascii="Arial" w:hAnsi="Arial" w:cs="Arial"/>
          <w:sz w:val="24"/>
          <w:szCs w:val="24"/>
        </w:rPr>
        <w:t>I</w:t>
      </w:r>
      <w:r w:rsidRPr="009C2AF3">
        <w:rPr>
          <w:rFonts w:ascii="Arial" w:hAnsi="Arial" w:cs="Arial"/>
          <w:sz w:val="24"/>
          <w:szCs w:val="24"/>
        </w:rPr>
        <w:t xml:space="preserve"> for a sample progress report.</w:t>
      </w:r>
    </w:p>
    <w:p w14:paraId="24863849" w14:textId="77777777" w:rsidR="0023502F" w:rsidRDefault="0023502F" w:rsidP="00482F5E">
      <w:pPr>
        <w:pStyle w:val="NoSpacing"/>
        <w:jc w:val="both"/>
        <w:rPr>
          <w:rFonts w:ascii="Arial" w:hAnsi="Arial" w:cs="Arial"/>
          <w:sz w:val="24"/>
          <w:szCs w:val="24"/>
        </w:rPr>
      </w:pPr>
    </w:p>
    <w:p w14:paraId="4C2A1EB0" w14:textId="77777777" w:rsidR="00482F5E" w:rsidRPr="009C2AF3" w:rsidRDefault="00482F5E" w:rsidP="00482F5E">
      <w:pPr>
        <w:pStyle w:val="NoSpacing"/>
        <w:spacing w:after="60"/>
        <w:jc w:val="both"/>
        <w:rPr>
          <w:rFonts w:ascii="Arial" w:hAnsi="Arial" w:cs="Arial"/>
          <w:b/>
          <w:sz w:val="24"/>
          <w:szCs w:val="24"/>
        </w:rPr>
      </w:pPr>
      <w:r w:rsidRPr="009C2AF3">
        <w:rPr>
          <w:rFonts w:ascii="Arial" w:hAnsi="Arial" w:cs="Arial"/>
          <w:b/>
          <w:sz w:val="24"/>
          <w:szCs w:val="24"/>
        </w:rPr>
        <w:t xml:space="preserve">Travel </w:t>
      </w:r>
    </w:p>
    <w:p w14:paraId="06E81B6F" w14:textId="77777777" w:rsidR="00482F5E" w:rsidRPr="007D1AD6" w:rsidRDefault="00482F5E" w:rsidP="0023502F">
      <w:pPr>
        <w:pStyle w:val="NoSpacing"/>
        <w:spacing w:after="120"/>
        <w:jc w:val="both"/>
        <w:rPr>
          <w:rFonts w:ascii="Arial" w:hAnsi="Arial" w:cs="Arial"/>
          <w:sz w:val="24"/>
          <w:szCs w:val="24"/>
        </w:rPr>
      </w:pPr>
      <w:r w:rsidRPr="007D1AD6">
        <w:rPr>
          <w:rFonts w:ascii="Arial" w:hAnsi="Arial" w:cs="Arial"/>
          <w:sz w:val="24"/>
          <w:szCs w:val="24"/>
        </w:rPr>
        <w:t>Travel is usually warranted when personal contact by project staff is the most appropriate method of conducting project-related business. Travel to and from training conferences may also be allowed. The most economical method of transportation, in terms of direct expenses to the project and the employee's time away from the project, must be used. Projects are required to include sufficient per diem and travel allocations for project-related personnel, as outlined in the Grant Award, to attend any mandated BSCC training conferences or workshops outlined in the terms of the program.</w:t>
      </w:r>
    </w:p>
    <w:p w14:paraId="11712E78" w14:textId="77777777" w:rsidR="00482F5E" w:rsidRPr="007D1AD6" w:rsidRDefault="00482F5E" w:rsidP="00482F5E">
      <w:pPr>
        <w:pStyle w:val="NoSpacing"/>
        <w:spacing w:after="60"/>
        <w:ind w:left="360"/>
        <w:jc w:val="both"/>
        <w:rPr>
          <w:rFonts w:ascii="Arial" w:hAnsi="Arial" w:cs="Arial"/>
          <w:b/>
          <w:sz w:val="24"/>
          <w:szCs w:val="24"/>
        </w:rPr>
      </w:pPr>
      <w:r>
        <w:rPr>
          <w:rFonts w:ascii="Arial" w:hAnsi="Arial" w:cs="Arial"/>
          <w:b/>
          <w:sz w:val="24"/>
          <w:szCs w:val="24"/>
        </w:rPr>
        <w:t>Tribes</w:t>
      </w:r>
      <w:r w:rsidRPr="007D1AD6">
        <w:rPr>
          <w:rFonts w:ascii="Arial" w:hAnsi="Arial" w:cs="Arial"/>
          <w:b/>
          <w:sz w:val="24"/>
          <w:szCs w:val="24"/>
        </w:rPr>
        <w:t xml:space="preserve"> </w:t>
      </w:r>
    </w:p>
    <w:p w14:paraId="3E106D76" w14:textId="77777777" w:rsidR="00482F5E" w:rsidRPr="007D1AD6" w:rsidRDefault="00482F5E" w:rsidP="00482F5E">
      <w:pPr>
        <w:pStyle w:val="NoSpacing"/>
        <w:ind w:left="360"/>
        <w:jc w:val="both"/>
        <w:rPr>
          <w:rFonts w:ascii="Arial" w:hAnsi="Arial" w:cs="Arial"/>
          <w:sz w:val="24"/>
          <w:szCs w:val="24"/>
        </w:rPr>
      </w:pPr>
      <w:r>
        <w:rPr>
          <w:rFonts w:ascii="Arial" w:hAnsi="Arial" w:cs="Arial"/>
          <w:sz w:val="24"/>
          <w:szCs w:val="24"/>
        </w:rPr>
        <w:t>Tribes</w:t>
      </w:r>
      <w:r w:rsidRPr="007D1AD6">
        <w:rPr>
          <w:rFonts w:ascii="Arial" w:hAnsi="Arial" w:cs="Arial"/>
          <w:sz w:val="24"/>
          <w:szCs w:val="24"/>
        </w:rPr>
        <w:t xml:space="preserve"> </w:t>
      </w:r>
      <w:r w:rsidRPr="00B057B7">
        <w:rPr>
          <w:rFonts w:ascii="Arial" w:hAnsi="Arial" w:cs="Arial"/>
          <w:sz w:val="24"/>
          <w:szCs w:val="24"/>
        </w:rPr>
        <w:t>must use the California State travel and per diem policy, unless the Grantee’s written travel policy is more restrictive than the State's, in which case it must be used. Reimbursement is allowed for the cost of commercial carrier fares, parking, bridge, and road tolls, as well as necessary taxi, bus, and streetcar fares.</w:t>
      </w:r>
    </w:p>
    <w:p w14:paraId="174426BB" w14:textId="77777777" w:rsidR="00482F5E" w:rsidRPr="007D1AD6" w:rsidRDefault="00482F5E" w:rsidP="00482F5E">
      <w:pPr>
        <w:pStyle w:val="NoSpacing"/>
        <w:ind w:left="360"/>
        <w:jc w:val="both"/>
        <w:rPr>
          <w:rFonts w:ascii="Arial" w:hAnsi="Arial" w:cs="Arial"/>
          <w:sz w:val="24"/>
          <w:szCs w:val="24"/>
        </w:rPr>
      </w:pPr>
    </w:p>
    <w:p w14:paraId="2C8E85C3" w14:textId="77777777" w:rsidR="00482F5E" w:rsidRPr="007D1AD6" w:rsidRDefault="00482F5E" w:rsidP="00482F5E">
      <w:pPr>
        <w:pStyle w:val="NoSpacing"/>
        <w:spacing w:after="60"/>
        <w:ind w:left="360"/>
        <w:jc w:val="both"/>
        <w:rPr>
          <w:rFonts w:ascii="Arial" w:hAnsi="Arial" w:cs="Arial"/>
          <w:b/>
          <w:sz w:val="24"/>
          <w:szCs w:val="24"/>
        </w:rPr>
      </w:pPr>
      <w:r>
        <w:rPr>
          <w:rFonts w:ascii="Arial" w:hAnsi="Arial" w:cs="Arial"/>
          <w:b/>
          <w:sz w:val="24"/>
          <w:szCs w:val="24"/>
        </w:rPr>
        <w:t xml:space="preserve">Non-Governmental </w:t>
      </w:r>
      <w:r w:rsidRPr="007D1AD6">
        <w:rPr>
          <w:rFonts w:ascii="Arial" w:hAnsi="Arial" w:cs="Arial"/>
          <w:b/>
          <w:sz w:val="24"/>
          <w:szCs w:val="24"/>
        </w:rPr>
        <w:t>Organizations (</w:t>
      </w:r>
      <w:r>
        <w:rPr>
          <w:rFonts w:ascii="Arial" w:hAnsi="Arial" w:cs="Arial"/>
          <w:b/>
          <w:sz w:val="24"/>
          <w:szCs w:val="24"/>
        </w:rPr>
        <w:t>NG</w:t>
      </w:r>
      <w:r w:rsidRPr="007D1AD6">
        <w:rPr>
          <w:rFonts w:ascii="Arial" w:hAnsi="Arial" w:cs="Arial"/>
          <w:b/>
          <w:sz w:val="24"/>
          <w:szCs w:val="24"/>
        </w:rPr>
        <w:t xml:space="preserve">Os) </w:t>
      </w:r>
    </w:p>
    <w:p w14:paraId="72AE5BA9" w14:textId="77777777" w:rsidR="00482F5E" w:rsidRDefault="00482F5E" w:rsidP="00482F5E">
      <w:pPr>
        <w:pStyle w:val="NoSpacing"/>
        <w:ind w:left="360"/>
        <w:jc w:val="both"/>
        <w:rPr>
          <w:rFonts w:ascii="Arial" w:hAnsi="Arial" w:cs="Arial"/>
          <w:sz w:val="24"/>
          <w:szCs w:val="24"/>
        </w:rPr>
      </w:pPr>
      <w:r w:rsidRPr="007D1AD6">
        <w:rPr>
          <w:rFonts w:ascii="Arial" w:hAnsi="Arial" w:cs="Arial"/>
          <w:sz w:val="24"/>
          <w:szCs w:val="24"/>
        </w:rPr>
        <w:t>A</w:t>
      </w:r>
      <w:r>
        <w:rPr>
          <w:rFonts w:ascii="Arial" w:hAnsi="Arial" w:cs="Arial"/>
          <w:sz w:val="24"/>
          <w:szCs w:val="24"/>
        </w:rPr>
        <w:t>n NGO</w:t>
      </w:r>
      <w:r w:rsidRPr="007D1AD6">
        <w:rPr>
          <w:rFonts w:ascii="Arial" w:hAnsi="Arial" w:cs="Arial"/>
          <w:sz w:val="24"/>
          <w:szCs w:val="24"/>
        </w:rPr>
        <w:t xml:space="preserve"> receiving BSCC funds as a subgrantee </w:t>
      </w:r>
      <w:bookmarkStart w:id="42" w:name="_Hlk529799849"/>
      <w:r w:rsidRPr="007D1AD6">
        <w:rPr>
          <w:rFonts w:ascii="Arial" w:hAnsi="Arial" w:cs="Arial"/>
          <w:sz w:val="24"/>
          <w:szCs w:val="24"/>
        </w:rPr>
        <w:t xml:space="preserve">must use the </w:t>
      </w:r>
      <w:r>
        <w:rPr>
          <w:rFonts w:ascii="Arial" w:hAnsi="Arial" w:cs="Arial"/>
          <w:sz w:val="24"/>
          <w:szCs w:val="24"/>
        </w:rPr>
        <w:t xml:space="preserve">California </w:t>
      </w:r>
      <w:r w:rsidRPr="007D1AD6">
        <w:rPr>
          <w:rFonts w:ascii="Arial" w:hAnsi="Arial" w:cs="Arial"/>
          <w:sz w:val="24"/>
          <w:szCs w:val="24"/>
        </w:rPr>
        <w:t xml:space="preserve">State travel and per diem policy, unless the </w:t>
      </w:r>
      <w:r>
        <w:rPr>
          <w:rFonts w:ascii="Arial" w:hAnsi="Arial" w:cs="Arial"/>
          <w:sz w:val="24"/>
          <w:szCs w:val="24"/>
        </w:rPr>
        <w:t>G</w:t>
      </w:r>
      <w:r w:rsidRPr="007D1AD6">
        <w:rPr>
          <w:rFonts w:ascii="Arial" w:hAnsi="Arial" w:cs="Arial"/>
          <w:sz w:val="24"/>
          <w:szCs w:val="24"/>
        </w:rPr>
        <w:t>rantee’s written travel policy is more restrictive than the State's, in which case it must be used. Reimbursement is allowed for the cost of commercial carrier fares, parking, bridge, and road tolls, as well as necessary taxi, bus, and streetcar fares.</w:t>
      </w:r>
      <w:bookmarkEnd w:id="42"/>
    </w:p>
    <w:p w14:paraId="25FF49B9" w14:textId="77777777" w:rsidR="00482F5E" w:rsidRDefault="00482F5E" w:rsidP="00482F5E">
      <w:pPr>
        <w:pStyle w:val="NoSpacing"/>
        <w:ind w:left="360"/>
        <w:jc w:val="both"/>
        <w:rPr>
          <w:rFonts w:ascii="Arial" w:hAnsi="Arial" w:cs="Arial"/>
          <w:sz w:val="24"/>
          <w:szCs w:val="24"/>
        </w:rPr>
      </w:pPr>
    </w:p>
    <w:p w14:paraId="4DBC0444" w14:textId="77777777" w:rsidR="00482F5E" w:rsidRPr="007D1AD6" w:rsidRDefault="00482F5E" w:rsidP="00482F5E">
      <w:pPr>
        <w:pStyle w:val="NoSpacing"/>
        <w:spacing w:after="60"/>
        <w:ind w:left="360"/>
        <w:jc w:val="both"/>
        <w:rPr>
          <w:rFonts w:ascii="Arial" w:hAnsi="Arial" w:cs="Arial"/>
          <w:b/>
          <w:sz w:val="24"/>
          <w:szCs w:val="24"/>
        </w:rPr>
      </w:pPr>
      <w:r w:rsidRPr="007D1AD6">
        <w:rPr>
          <w:rFonts w:ascii="Arial" w:hAnsi="Arial" w:cs="Arial"/>
          <w:b/>
          <w:sz w:val="24"/>
          <w:szCs w:val="24"/>
        </w:rPr>
        <w:t xml:space="preserve">Units of Government </w:t>
      </w:r>
    </w:p>
    <w:p w14:paraId="40FC782C" w14:textId="77777777" w:rsidR="00482F5E" w:rsidRPr="007D1AD6" w:rsidRDefault="00482F5E" w:rsidP="00482F5E">
      <w:pPr>
        <w:pStyle w:val="NoSpacing"/>
        <w:ind w:left="360"/>
        <w:jc w:val="both"/>
        <w:rPr>
          <w:rFonts w:ascii="Arial" w:hAnsi="Arial" w:cs="Arial"/>
          <w:sz w:val="24"/>
          <w:szCs w:val="24"/>
        </w:rPr>
      </w:pPr>
      <w:r w:rsidRPr="007D1AD6">
        <w:rPr>
          <w:rFonts w:ascii="Arial" w:hAnsi="Arial" w:cs="Arial"/>
          <w:sz w:val="24"/>
          <w:szCs w:val="24"/>
        </w:rPr>
        <w:t>Units of government</w:t>
      </w:r>
      <w:r>
        <w:rPr>
          <w:rFonts w:ascii="Arial" w:hAnsi="Arial" w:cs="Arial"/>
          <w:sz w:val="24"/>
          <w:szCs w:val="24"/>
        </w:rPr>
        <w:t xml:space="preserve"> receiving BSCC funds as a subgrantee</w:t>
      </w:r>
      <w:r w:rsidRPr="007D1AD6">
        <w:rPr>
          <w:rFonts w:ascii="Arial" w:hAnsi="Arial" w:cs="Arial"/>
          <w:sz w:val="24"/>
          <w:szCs w:val="24"/>
        </w:rPr>
        <w:t xml:space="preserve"> may follow either their own written travel and per diem policy or the State’s policy. Units of government that plan to use cars from a state, county, city, district car pool, or garage may budget either the mileage rate established by the car pool or garage, or the state mileage rate, not to exceed the loaning agency rate.</w:t>
      </w:r>
    </w:p>
    <w:p w14:paraId="309B1729" w14:textId="77777777" w:rsidR="00482F5E" w:rsidRPr="007D1AD6" w:rsidRDefault="00482F5E" w:rsidP="00482F5E">
      <w:pPr>
        <w:pStyle w:val="NoSpacing"/>
        <w:ind w:left="360"/>
        <w:jc w:val="both"/>
        <w:rPr>
          <w:rFonts w:ascii="Arial" w:hAnsi="Arial" w:cs="Arial"/>
          <w:sz w:val="24"/>
          <w:szCs w:val="24"/>
        </w:rPr>
      </w:pPr>
    </w:p>
    <w:p w14:paraId="48D45E4E" w14:textId="77777777" w:rsidR="00482F5E" w:rsidRPr="007D1AD6" w:rsidRDefault="00482F5E" w:rsidP="00482F5E">
      <w:pPr>
        <w:pStyle w:val="NoSpacing"/>
        <w:spacing w:after="60"/>
        <w:ind w:left="360"/>
        <w:jc w:val="both"/>
        <w:rPr>
          <w:rFonts w:ascii="Arial" w:hAnsi="Arial" w:cs="Arial"/>
          <w:b/>
          <w:sz w:val="24"/>
          <w:szCs w:val="24"/>
        </w:rPr>
      </w:pPr>
      <w:r w:rsidRPr="007D1AD6">
        <w:rPr>
          <w:rFonts w:ascii="Arial" w:hAnsi="Arial" w:cs="Arial"/>
          <w:b/>
          <w:sz w:val="24"/>
          <w:szCs w:val="24"/>
        </w:rPr>
        <w:t xml:space="preserve">Out-of-State Travel </w:t>
      </w:r>
    </w:p>
    <w:p w14:paraId="1632AB15" w14:textId="77777777" w:rsidR="0023502F" w:rsidRPr="007D1AD6" w:rsidRDefault="00482F5E" w:rsidP="0023502F">
      <w:pPr>
        <w:pStyle w:val="NoSpacing"/>
        <w:spacing w:after="120"/>
        <w:ind w:left="360"/>
        <w:jc w:val="both"/>
        <w:rPr>
          <w:rFonts w:ascii="Arial" w:hAnsi="Arial" w:cs="Arial"/>
          <w:sz w:val="24"/>
          <w:szCs w:val="24"/>
        </w:rPr>
      </w:pPr>
      <w:r w:rsidRPr="007D1AD6">
        <w:rPr>
          <w:rFonts w:ascii="Arial" w:hAnsi="Arial" w:cs="Arial"/>
          <w:sz w:val="24"/>
          <w:szCs w:val="24"/>
        </w:rPr>
        <w:t xml:space="preserve">Out-of-state travel is restricted and only allowed in exceptional situations. Grantees must receive written BSCC approval prior to incurring expenses for out-of-state travel. Even if previously authorized in the Grant Award, Grantees must submit to the BSCC a separate formal request (on Grantee letterhead) for approval. Out-of-state travel requests must include a detailed justification and budget information. </w:t>
      </w:r>
    </w:p>
    <w:p w14:paraId="30DA08D1" w14:textId="77777777" w:rsidR="00482F5E" w:rsidRPr="007D1AD6" w:rsidRDefault="00482F5E" w:rsidP="00482F5E">
      <w:pPr>
        <w:pStyle w:val="NoSpacing"/>
        <w:ind w:left="360"/>
        <w:jc w:val="both"/>
        <w:rPr>
          <w:rFonts w:ascii="Arial" w:hAnsi="Arial" w:cs="Arial"/>
          <w:sz w:val="24"/>
          <w:szCs w:val="24"/>
        </w:rPr>
      </w:pPr>
      <w:r w:rsidRPr="007D1AD6">
        <w:rPr>
          <w:rFonts w:ascii="Arial" w:hAnsi="Arial" w:cs="Arial"/>
          <w:sz w:val="24"/>
          <w:szCs w:val="24"/>
        </w:rPr>
        <w:t>In addition, California prohibits travel, except under specified circumstances, to states that have been found by the California Attorney Genera</w:t>
      </w:r>
      <w:r>
        <w:rPr>
          <w:rFonts w:ascii="Arial" w:hAnsi="Arial" w:cs="Arial"/>
          <w:sz w:val="24"/>
          <w:szCs w:val="24"/>
        </w:rPr>
        <w:t xml:space="preserve">l to have discriminatory laws. </w:t>
      </w:r>
      <w:r w:rsidRPr="007D1AD6">
        <w:rPr>
          <w:rFonts w:ascii="Arial" w:hAnsi="Arial" w:cs="Arial"/>
          <w:sz w:val="24"/>
          <w:szCs w:val="24"/>
        </w:rPr>
        <w:t xml:space="preserve">The BSCC will not reimburse for travel to these states unless the travel meets a specific exception under Government Code section 11139.8, subdivision (c). For additional information, please see: </w:t>
      </w:r>
      <w:hyperlink r:id="rId18" w:history="1">
        <w:r w:rsidRPr="007D1AD6">
          <w:rPr>
            <w:rStyle w:val="Hyperlink"/>
            <w:rFonts w:ascii="Arial" w:hAnsi="Arial" w:cs="Arial"/>
            <w:sz w:val="24"/>
            <w:szCs w:val="24"/>
          </w:rPr>
          <w:t>https://oag.ca.gov/ab1887</w:t>
        </w:r>
      </w:hyperlink>
      <w:r w:rsidRPr="007D1AD6">
        <w:rPr>
          <w:rFonts w:ascii="Arial" w:hAnsi="Arial" w:cs="Arial"/>
          <w:sz w:val="24"/>
          <w:szCs w:val="24"/>
        </w:rPr>
        <w:t>.</w:t>
      </w:r>
    </w:p>
    <w:p w14:paraId="3790F8A4" w14:textId="77777777" w:rsidR="00482F5E" w:rsidRDefault="00482F5E" w:rsidP="00482F5E">
      <w:pPr>
        <w:pStyle w:val="NoSpacing"/>
        <w:jc w:val="both"/>
        <w:rPr>
          <w:rFonts w:ascii="Arial" w:hAnsi="Arial" w:cs="Arial"/>
          <w:sz w:val="24"/>
          <w:szCs w:val="24"/>
        </w:rPr>
      </w:pPr>
    </w:p>
    <w:p w14:paraId="4F9F86B1" w14:textId="77777777" w:rsidR="00482F5E" w:rsidRPr="007D1AD6" w:rsidRDefault="00482F5E" w:rsidP="00482F5E">
      <w:pPr>
        <w:pStyle w:val="NoSpacing"/>
        <w:spacing w:after="60"/>
        <w:jc w:val="both"/>
        <w:rPr>
          <w:rFonts w:ascii="Arial" w:hAnsi="Arial" w:cs="Arial"/>
          <w:b/>
          <w:sz w:val="24"/>
          <w:szCs w:val="24"/>
        </w:rPr>
      </w:pPr>
      <w:r w:rsidRPr="007D1AD6">
        <w:rPr>
          <w:rFonts w:ascii="Arial" w:hAnsi="Arial" w:cs="Arial"/>
          <w:b/>
          <w:sz w:val="24"/>
          <w:szCs w:val="24"/>
        </w:rPr>
        <w:t>Debarment, Fraud, Theft</w:t>
      </w:r>
      <w:r>
        <w:rPr>
          <w:rFonts w:ascii="Arial" w:hAnsi="Arial" w:cs="Arial"/>
          <w:b/>
          <w:sz w:val="24"/>
          <w:szCs w:val="24"/>
        </w:rPr>
        <w:t>,</w:t>
      </w:r>
      <w:r w:rsidRPr="007D1AD6">
        <w:rPr>
          <w:rFonts w:ascii="Arial" w:hAnsi="Arial" w:cs="Arial"/>
          <w:b/>
          <w:sz w:val="24"/>
          <w:szCs w:val="24"/>
        </w:rPr>
        <w:t xml:space="preserve"> or Embezzlement</w:t>
      </w:r>
    </w:p>
    <w:p w14:paraId="35FF0958" w14:textId="77777777" w:rsidR="00482F5E" w:rsidRPr="007D1AD6" w:rsidRDefault="00482F5E" w:rsidP="00482F5E">
      <w:pPr>
        <w:pStyle w:val="NoSpacing"/>
        <w:jc w:val="both"/>
        <w:rPr>
          <w:rFonts w:ascii="Arial" w:hAnsi="Arial" w:cs="Arial"/>
          <w:sz w:val="24"/>
          <w:szCs w:val="24"/>
        </w:rPr>
      </w:pPr>
      <w:r w:rsidRPr="007D1AD6">
        <w:rPr>
          <w:rFonts w:ascii="Arial" w:hAnsi="Arial" w:cs="Arial"/>
          <w:sz w:val="24"/>
          <w:szCs w:val="24"/>
        </w:rPr>
        <w:t>It is the policy of the BSCC to protect grant funds from unreasonable risks of fraudulent, cr</w:t>
      </w:r>
      <w:r>
        <w:rPr>
          <w:rFonts w:ascii="Arial" w:hAnsi="Arial" w:cs="Arial"/>
          <w:sz w:val="24"/>
          <w:szCs w:val="24"/>
        </w:rPr>
        <w:t xml:space="preserve">iminal, or other improper use. </w:t>
      </w:r>
      <w:r w:rsidRPr="007D1AD6">
        <w:rPr>
          <w:rFonts w:ascii="Arial" w:hAnsi="Arial" w:cs="Arial"/>
          <w:sz w:val="24"/>
          <w:szCs w:val="24"/>
        </w:rPr>
        <w:t xml:space="preserve">As such, the Board will not enter into contracts or provide </w:t>
      </w:r>
      <w:r>
        <w:rPr>
          <w:rFonts w:ascii="Arial" w:hAnsi="Arial" w:cs="Arial"/>
          <w:sz w:val="24"/>
          <w:szCs w:val="24"/>
        </w:rPr>
        <w:t xml:space="preserve">disbursements or </w:t>
      </w:r>
      <w:r w:rsidRPr="007D1AD6">
        <w:rPr>
          <w:rFonts w:ascii="Arial" w:hAnsi="Arial" w:cs="Arial"/>
          <w:sz w:val="24"/>
          <w:szCs w:val="24"/>
        </w:rPr>
        <w:t>reimbursement to applicants that have been:</w:t>
      </w:r>
    </w:p>
    <w:p w14:paraId="14165508" w14:textId="77777777" w:rsidR="00482F5E" w:rsidRPr="007D1AD6" w:rsidRDefault="00482F5E" w:rsidP="00482F5E">
      <w:pPr>
        <w:pStyle w:val="NoSpacing"/>
        <w:jc w:val="both"/>
        <w:rPr>
          <w:rFonts w:ascii="Arial" w:hAnsi="Arial" w:cs="Arial"/>
          <w:sz w:val="24"/>
          <w:szCs w:val="24"/>
        </w:rPr>
      </w:pPr>
    </w:p>
    <w:p w14:paraId="37C8C223" w14:textId="77777777" w:rsidR="00482F5E" w:rsidRDefault="00482F5E" w:rsidP="0023502F">
      <w:pPr>
        <w:pStyle w:val="NoSpacing"/>
        <w:numPr>
          <w:ilvl w:val="0"/>
          <w:numId w:val="45"/>
        </w:numPr>
        <w:spacing w:after="120"/>
        <w:jc w:val="both"/>
        <w:rPr>
          <w:rFonts w:ascii="Arial" w:hAnsi="Arial" w:cs="Arial"/>
          <w:sz w:val="24"/>
          <w:szCs w:val="24"/>
        </w:rPr>
      </w:pPr>
      <w:r w:rsidRPr="00605DF8">
        <w:rPr>
          <w:rFonts w:ascii="Arial" w:hAnsi="Arial" w:cs="Arial"/>
          <w:sz w:val="24"/>
          <w:szCs w:val="24"/>
        </w:rPr>
        <w:t>debarred by any federal, state, or local government entities during the period of debarment; or</w:t>
      </w:r>
    </w:p>
    <w:p w14:paraId="2BCC9554" w14:textId="77777777" w:rsidR="00482F5E" w:rsidRPr="00605DF8" w:rsidRDefault="00482F5E" w:rsidP="00482F5E">
      <w:pPr>
        <w:pStyle w:val="NoSpacing"/>
        <w:numPr>
          <w:ilvl w:val="0"/>
          <w:numId w:val="45"/>
        </w:numPr>
        <w:jc w:val="both"/>
        <w:rPr>
          <w:rFonts w:ascii="Arial" w:hAnsi="Arial" w:cs="Arial"/>
          <w:sz w:val="24"/>
          <w:szCs w:val="24"/>
        </w:rPr>
      </w:pPr>
      <w:r w:rsidRPr="00605DF8">
        <w:rPr>
          <w:rFonts w:ascii="Arial" w:hAnsi="Arial" w:cs="Arial"/>
          <w:sz w:val="24"/>
          <w:szCs w:val="24"/>
        </w:rPr>
        <w:t>convicted of fraud, theft, or embezzlement of federal, state, or local government grant funds for a period of three</w:t>
      </w:r>
      <w:r>
        <w:rPr>
          <w:rFonts w:ascii="Arial" w:hAnsi="Arial" w:cs="Arial"/>
          <w:sz w:val="24"/>
          <w:szCs w:val="24"/>
        </w:rPr>
        <w:t xml:space="preserve"> (3)</w:t>
      </w:r>
      <w:r w:rsidRPr="00605DF8">
        <w:rPr>
          <w:rFonts w:ascii="Arial" w:hAnsi="Arial" w:cs="Arial"/>
          <w:sz w:val="24"/>
          <w:szCs w:val="24"/>
        </w:rPr>
        <w:t xml:space="preserve"> years following conviction.</w:t>
      </w:r>
    </w:p>
    <w:p w14:paraId="62897E79" w14:textId="77777777" w:rsidR="00482F5E" w:rsidRPr="007D1AD6" w:rsidRDefault="00482F5E" w:rsidP="00482F5E">
      <w:pPr>
        <w:pStyle w:val="NoSpacing"/>
        <w:jc w:val="both"/>
        <w:rPr>
          <w:rFonts w:ascii="Arial" w:hAnsi="Arial" w:cs="Arial"/>
          <w:sz w:val="24"/>
          <w:szCs w:val="24"/>
        </w:rPr>
      </w:pPr>
    </w:p>
    <w:p w14:paraId="4FC5C252" w14:textId="77777777" w:rsidR="00482F5E" w:rsidRPr="007D1AD6" w:rsidRDefault="00482F5E" w:rsidP="0023502F">
      <w:pPr>
        <w:pStyle w:val="NoSpacing"/>
        <w:spacing w:after="120"/>
        <w:jc w:val="both"/>
        <w:rPr>
          <w:rFonts w:ascii="Arial" w:hAnsi="Arial" w:cs="Arial"/>
          <w:sz w:val="24"/>
          <w:szCs w:val="24"/>
        </w:rPr>
      </w:pPr>
      <w:r w:rsidRPr="007D1AD6">
        <w:rPr>
          <w:rFonts w:ascii="Arial" w:hAnsi="Arial" w:cs="Arial"/>
          <w:sz w:val="24"/>
          <w:szCs w:val="24"/>
        </w:rPr>
        <w:t xml:space="preserve">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w:t>
      </w:r>
      <w:r>
        <w:rPr>
          <w:rFonts w:ascii="Arial" w:hAnsi="Arial" w:cs="Arial"/>
          <w:sz w:val="24"/>
          <w:szCs w:val="24"/>
        </w:rPr>
        <w:t>g</w:t>
      </w:r>
      <w:r w:rsidRPr="007D1AD6">
        <w:rPr>
          <w:rFonts w:ascii="Arial" w:hAnsi="Arial" w:cs="Arial"/>
          <w:sz w:val="24"/>
          <w:szCs w:val="24"/>
        </w:rPr>
        <w:t>rant contract.</w:t>
      </w:r>
    </w:p>
    <w:p w14:paraId="70BC9FE0" w14:textId="77777777" w:rsidR="00482F5E" w:rsidRPr="007D1AD6" w:rsidRDefault="00482F5E" w:rsidP="0023502F">
      <w:pPr>
        <w:pStyle w:val="NoSpacing"/>
        <w:spacing w:after="120"/>
        <w:jc w:val="both"/>
        <w:rPr>
          <w:rFonts w:ascii="Arial" w:hAnsi="Arial" w:cs="Arial"/>
          <w:sz w:val="24"/>
          <w:szCs w:val="24"/>
        </w:rPr>
      </w:pPr>
      <w:r w:rsidRPr="007D1AD6">
        <w:rPr>
          <w:rFonts w:ascii="Arial" w:hAnsi="Arial" w:cs="Arial"/>
          <w:sz w:val="24"/>
          <w:szCs w:val="24"/>
        </w:rPr>
        <w:t xml:space="preserve">The 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0F4E3749" w14:textId="77777777" w:rsidR="00482F5E" w:rsidRPr="0052431D" w:rsidRDefault="00482F5E" w:rsidP="00482F5E">
      <w:pPr>
        <w:pStyle w:val="NoSpacing"/>
        <w:jc w:val="both"/>
        <w:rPr>
          <w:rFonts w:ascii="Arial" w:hAnsi="Arial" w:cs="Arial"/>
          <w:sz w:val="24"/>
          <w:szCs w:val="24"/>
        </w:rPr>
      </w:pPr>
      <w:r w:rsidRPr="007D1AD6">
        <w:rPr>
          <w:rFonts w:ascii="Arial" w:hAnsi="Arial" w:cs="Arial"/>
          <w:sz w:val="24"/>
          <w:szCs w:val="24"/>
        </w:rPr>
        <w:t xml:space="preserve">All applicants must </w:t>
      </w:r>
      <w:r w:rsidRPr="0052431D">
        <w:rPr>
          <w:rFonts w:ascii="Arial" w:hAnsi="Arial" w:cs="Arial"/>
          <w:sz w:val="24"/>
          <w:szCs w:val="24"/>
        </w:rPr>
        <w:t xml:space="preserve">complete Appendix </w:t>
      </w:r>
      <w:r w:rsidR="004D793A">
        <w:rPr>
          <w:rFonts w:ascii="Arial" w:hAnsi="Arial" w:cs="Arial"/>
          <w:sz w:val="24"/>
          <w:szCs w:val="24"/>
        </w:rPr>
        <w:t>J</w:t>
      </w:r>
      <w:r w:rsidRPr="0052431D">
        <w:rPr>
          <w:rFonts w:ascii="Arial" w:hAnsi="Arial" w:cs="Arial"/>
          <w:sz w:val="24"/>
          <w:szCs w:val="24"/>
        </w:rPr>
        <w:t xml:space="preserve"> certifying they </w:t>
      </w:r>
      <w:proofErr w:type="gramStart"/>
      <w:r w:rsidRPr="0052431D">
        <w:rPr>
          <w:rFonts w:ascii="Arial" w:hAnsi="Arial" w:cs="Arial"/>
          <w:sz w:val="24"/>
          <w:szCs w:val="24"/>
        </w:rPr>
        <w:t>are in compliance with</w:t>
      </w:r>
      <w:proofErr w:type="gramEnd"/>
      <w:r w:rsidRPr="0052431D">
        <w:rPr>
          <w:rFonts w:ascii="Arial" w:hAnsi="Arial" w:cs="Arial"/>
          <w:sz w:val="24"/>
          <w:szCs w:val="24"/>
        </w:rPr>
        <w:t xml:space="preserve"> the BSCC’s policies on debarment, fraud, theft, and embezzlement.</w:t>
      </w:r>
    </w:p>
    <w:p w14:paraId="46AB9601" w14:textId="77777777" w:rsidR="00482F5E" w:rsidRPr="0052431D" w:rsidRDefault="00482F5E" w:rsidP="00482F5E">
      <w:pPr>
        <w:pStyle w:val="NoSpacing"/>
        <w:jc w:val="both"/>
        <w:rPr>
          <w:rFonts w:ascii="Arial" w:hAnsi="Arial" w:cs="Arial"/>
          <w:sz w:val="24"/>
          <w:szCs w:val="24"/>
        </w:rPr>
      </w:pPr>
    </w:p>
    <w:p w14:paraId="0C6688B4" w14:textId="77777777" w:rsidR="00866141" w:rsidRDefault="00866141" w:rsidP="00482F5E">
      <w:pPr>
        <w:pStyle w:val="NoSpacing"/>
        <w:spacing w:after="60"/>
        <w:jc w:val="both"/>
        <w:rPr>
          <w:rFonts w:ascii="Arial" w:hAnsi="Arial" w:cs="Arial"/>
          <w:b/>
          <w:sz w:val="24"/>
          <w:szCs w:val="24"/>
        </w:rPr>
      </w:pPr>
    </w:p>
    <w:p w14:paraId="58211443" w14:textId="77777777" w:rsidR="00866141" w:rsidRDefault="00866141" w:rsidP="00482F5E">
      <w:pPr>
        <w:pStyle w:val="NoSpacing"/>
        <w:spacing w:after="60"/>
        <w:jc w:val="both"/>
        <w:rPr>
          <w:rFonts w:ascii="Arial" w:hAnsi="Arial" w:cs="Arial"/>
          <w:b/>
          <w:sz w:val="24"/>
          <w:szCs w:val="24"/>
        </w:rPr>
      </w:pPr>
    </w:p>
    <w:p w14:paraId="3FA67DD4" w14:textId="30C030E8" w:rsidR="00482F5E" w:rsidRPr="0052431D" w:rsidRDefault="00482F5E" w:rsidP="00482F5E">
      <w:pPr>
        <w:pStyle w:val="NoSpacing"/>
        <w:spacing w:after="60"/>
        <w:jc w:val="both"/>
        <w:rPr>
          <w:rFonts w:ascii="Arial" w:hAnsi="Arial" w:cs="Arial"/>
          <w:b/>
          <w:sz w:val="24"/>
          <w:szCs w:val="24"/>
        </w:rPr>
      </w:pPr>
      <w:r w:rsidRPr="0052431D">
        <w:rPr>
          <w:rFonts w:ascii="Arial" w:hAnsi="Arial" w:cs="Arial"/>
          <w:b/>
          <w:sz w:val="24"/>
          <w:szCs w:val="24"/>
        </w:rPr>
        <w:lastRenderedPageBreak/>
        <w:t>Compliance Monitoring Visits</w:t>
      </w:r>
    </w:p>
    <w:p w14:paraId="71360335" w14:textId="77777777" w:rsidR="00482F5E" w:rsidRPr="007D1AD6" w:rsidRDefault="00482F5E" w:rsidP="0023502F">
      <w:pPr>
        <w:pStyle w:val="NoSpacing"/>
        <w:spacing w:after="120"/>
        <w:jc w:val="both"/>
        <w:rPr>
          <w:rFonts w:ascii="Arial" w:hAnsi="Arial" w:cs="Arial"/>
          <w:sz w:val="24"/>
          <w:szCs w:val="24"/>
        </w:rPr>
      </w:pPr>
      <w:r w:rsidRPr="0052431D">
        <w:rPr>
          <w:rFonts w:ascii="Arial" w:hAnsi="Arial" w:cs="Arial"/>
          <w:sz w:val="24"/>
          <w:szCs w:val="24"/>
        </w:rPr>
        <w:t xml:space="preserve">BSCC staff will conduct periodic monitoring of each project to assess whether the project </w:t>
      </w:r>
      <w:proofErr w:type="gramStart"/>
      <w:r w:rsidRPr="0052431D">
        <w:rPr>
          <w:rFonts w:ascii="Arial" w:hAnsi="Arial" w:cs="Arial"/>
          <w:sz w:val="24"/>
          <w:szCs w:val="24"/>
        </w:rPr>
        <w:t>is in compliance with</w:t>
      </w:r>
      <w:proofErr w:type="gramEnd"/>
      <w:r w:rsidRPr="0052431D">
        <w:rPr>
          <w:rFonts w:ascii="Arial" w:hAnsi="Arial" w:cs="Arial"/>
          <w:sz w:val="24"/>
          <w:szCs w:val="24"/>
        </w:rPr>
        <w:t xml:space="preserve"> grant requirements and making progress toward grant objectives, and provide technical assistance as needed regarding fiscal, programmatic, evaluative, and administrative requirements. For your reference, a Sample Monitoring Visit Checklist is contained in Appendix </w:t>
      </w:r>
      <w:r w:rsidR="004D793A">
        <w:rPr>
          <w:rFonts w:ascii="Arial" w:hAnsi="Arial" w:cs="Arial"/>
          <w:sz w:val="24"/>
          <w:szCs w:val="24"/>
        </w:rPr>
        <w:t>K</w:t>
      </w:r>
      <w:r w:rsidRPr="0052431D">
        <w:rPr>
          <w:rFonts w:ascii="Arial" w:hAnsi="Arial" w:cs="Arial"/>
          <w:sz w:val="24"/>
          <w:szCs w:val="24"/>
        </w:rPr>
        <w:t>.</w:t>
      </w:r>
    </w:p>
    <w:p w14:paraId="4025F640" w14:textId="77777777" w:rsidR="00534A23" w:rsidRDefault="00534A23" w:rsidP="000462BD">
      <w:pPr>
        <w:spacing w:after="0" w:line="240" w:lineRule="auto"/>
        <w:rPr>
          <w:rFonts w:ascii="Arial" w:hAnsi="Arial" w:cs="Arial"/>
          <w:b/>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45"/>
      </w:tblGrid>
      <w:tr w:rsidR="00884C6D" w:rsidRPr="00A00E4F" w14:paraId="33640E4F" w14:textId="77777777" w:rsidTr="000D1512">
        <w:trPr>
          <w:trHeight w:val="504"/>
        </w:trPr>
        <w:tc>
          <w:tcPr>
            <w:tcW w:w="9445" w:type="dxa"/>
            <w:shd w:val="clear" w:color="auto" w:fill="002060"/>
            <w:vAlign w:val="center"/>
          </w:tcPr>
          <w:p w14:paraId="0B64C19B" w14:textId="77777777" w:rsidR="00884C6D" w:rsidRPr="006200DF" w:rsidRDefault="00884C6D" w:rsidP="000D1512">
            <w:pPr>
              <w:pStyle w:val="Heading1"/>
            </w:pPr>
            <w:bookmarkStart w:id="43" w:name="_Toc531780955"/>
            <w:bookmarkStart w:id="44" w:name="_Toc11248786"/>
            <w:r w:rsidRPr="006200DF">
              <w:t>Federal Requirements</w:t>
            </w:r>
            <w:bookmarkEnd w:id="43"/>
            <w:bookmarkEnd w:id="44"/>
          </w:p>
        </w:tc>
      </w:tr>
    </w:tbl>
    <w:p w14:paraId="2085AC9E" w14:textId="77777777" w:rsidR="00C023F3" w:rsidRPr="00EF0B86" w:rsidRDefault="00C023F3" w:rsidP="00C023F3">
      <w:pPr>
        <w:autoSpaceDE w:val="0"/>
        <w:autoSpaceDN w:val="0"/>
        <w:spacing w:before="120" w:after="120" w:line="240" w:lineRule="auto"/>
        <w:jc w:val="both"/>
        <w:rPr>
          <w:rFonts w:ascii="Arial" w:hAnsi="Arial" w:cs="Arial"/>
          <w:sz w:val="24"/>
          <w:szCs w:val="24"/>
        </w:rPr>
      </w:pPr>
      <w:r w:rsidRPr="00EF0B86">
        <w:rPr>
          <w:rFonts w:ascii="Arial" w:hAnsi="Arial" w:cs="Arial"/>
          <w:sz w:val="24"/>
          <w:szCs w:val="24"/>
        </w:rPr>
        <w:t xml:space="preserve">If selected for funding, in addition to implementing the funded project consistent with the approved application, the grantees must comply with all grant award requirements, which include all applicable federal statutes, regulations, policies, guidelines and requirements, including all Title II Award Federal Conditions. </w:t>
      </w:r>
    </w:p>
    <w:p w14:paraId="433BDA8D" w14:textId="77777777" w:rsidR="00C023F3" w:rsidRPr="00EF0B86" w:rsidRDefault="00C023F3" w:rsidP="00C023F3">
      <w:pPr>
        <w:autoSpaceDE w:val="0"/>
        <w:autoSpaceDN w:val="0"/>
        <w:spacing w:before="120" w:after="120" w:line="240" w:lineRule="auto"/>
        <w:jc w:val="both"/>
        <w:rPr>
          <w:rStyle w:val="Hyperlink"/>
          <w:rFonts w:ascii="Arial" w:hAnsi="Arial" w:cs="Arial"/>
          <w:sz w:val="24"/>
          <w:szCs w:val="24"/>
        </w:rPr>
      </w:pPr>
      <w:bookmarkStart w:id="45" w:name="_Hlk530410426"/>
      <w:r w:rsidRPr="00EF0B86">
        <w:rPr>
          <w:rFonts w:ascii="Arial" w:hAnsi="Arial" w:cs="Arial"/>
          <w:sz w:val="24"/>
          <w:szCs w:val="24"/>
        </w:rPr>
        <w:t xml:space="preserve">Refer to Exhibit E of the Sample Grant Agreement (Appendix </w:t>
      </w:r>
      <w:r w:rsidR="004D793A">
        <w:rPr>
          <w:rFonts w:ascii="Arial" w:hAnsi="Arial" w:cs="Arial"/>
          <w:sz w:val="24"/>
          <w:szCs w:val="24"/>
        </w:rPr>
        <w:t>G</w:t>
      </w:r>
      <w:r w:rsidRPr="00EF0B86">
        <w:rPr>
          <w:rFonts w:ascii="Arial" w:hAnsi="Arial" w:cs="Arial"/>
          <w:sz w:val="24"/>
          <w:szCs w:val="24"/>
        </w:rPr>
        <w:t xml:space="preserve">) to review the 2018 Title II Award Federal Conditions. </w:t>
      </w:r>
      <w:bookmarkEnd w:id="45"/>
      <w:r w:rsidRPr="00EF0B86">
        <w:rPr>
          <w:rFonts w:ascii="Arial" w:hAnsi="Arial" w:cs="Arial"/>
          <w:sz w:val="24"/>
          <w:szCs w:val="24"/>
        </w:rPr>
        <w:t>Please note that federal award conditions are subject to change in subsequent funding years and grantees will be required to comply with any future changes to remain eligible for federal funding</w:t>
      </w:r>
    </w:p>
    <w:p w14:paraId="6A3C330E" w14:textId="77777777" w:rsidR="00EF0B86" w:rsidRDefault="00EF0B86" w:rsidP="00EF0B86">
      <w:pPr>
        <w:spacing w:after="0" w:line="240" w:lineRule="auto"/>
        <w:jc w:val="both"/>
        <w:rPr>
          <w:rFonts w:ascii="Arial" w:hAnsi="Arial" w:cs="Arial"/>
          <w:sz w:val="24"/>
          <w:szCs w:val="24"/>
        </w:rPr>
      </w:pPr>
      <w:bookmarkStart w:id="46" w:name="_Hlk531773723"/>
      <w:bookmarkStart w:id="47" w:name="_Hlk531783189"/>
      <w:r w:rsidRPr="00EF0B86">
        <w:rPr>
          <w:rFonts w:ascii="Arial" w:hAnsi="Arial" w:cs="Arial"/>
          <w:b/>
          <w:bCs/>
          <w:sz w:val="24"/>
          <w:u w:val="single"/>
        </w:rPr>
        <w:t>Notice Regarding Enjoined Immigration Enforcement Conditions:</w:t>
      </w:r>
      <w:r w:rsidRPr="00EF0B86">
        <w:rPr>
          <w:rFonts w:ascii="Arial" w:hAnsi="Arial" w:cs="Arial"/>
          <w:sz w:val="24"/>
        </w:rPr>
        <w:t xml:space="preserve"> For FY 2018 Title II funding, OJJDP sought to impose conditions related to the enforcement of 8 U.S.C. § 1373 on Title II funding.  In related federal grants litigation, a United States District Court for the Northern District of California entered an order enjoining the enforcement of 8 U.S.C. § 1373’s statutory obligations against any California state entity or political subdivision. Please see:</w:t>
      </w:r>
      <w:r w:rsidRPr="00EF0B86">
        <w:rPr>
          <w:rFonts w:ascii="Arial" w:hAnsi="Arial" w:cs="Arial"/>
          <w:sz w:val="24"/>
          <w:szCs w:val="24"/>
        </w:rPr>
        <w:t xml:space="preserve"> </w:t>
      </w:r>
    </w:p>
    <w:p w14:paraId="227F8624" w14:textId="77777777" w:rsidR="00EF0B86" w:rsidRPr="00EF0B86" w:rsidRDefault="0006578A" w:rsidP="00EF0B86">
      <w:pPr>
        <w:spacing w:after="120" w:line="240" w:lineRule="auto"/>
        <w:jc w:val="both"/>
        <w:rPr>
          <w:rFonts w:ascii="Arial" w:hAnsi="Arial" w:cs="Arial"/>
          <w:sz w:val="24"/>
        </w:rPr>
      </w:pPr>
      <w:hyperlink r:id="rId19" w:history="1">
        <w:r w:rsidR="00EF0B86" w:rsidRPr="003F1A59">
          <w:rPr>
            <w:rStyle w:val="Hyperlink"/>
            <w:rFonts w:ascii="Arial" w:hAnsi="Arial" w:cs="Arial"/>
            <w:sz w:val="24"/>
            <w:szCs w:val="24"/>
          </w:rPr>
          <w:t>http://www.bscc.ca.gov/downloads/ECFNo.54-AmendedJudgmentandOrder.pdf</w:t>
        </w:r>
      </w:hyperlink>
      <w:r w:rsidR="00EF0B86" w:rsidRPr="00EF0B86">
        <w:rPr>
          <w:rFonts w:ascii="Arial" w:hAnsi="Arial" w:cs="Arial"/>
          <w:sz w:val="24"/>
          <w:szCs w:val="24"/>
        </w:rPr>
        <w:t xml:space="preserve">. </w:t>
      </w:r>
    </w:p>
    <w:p w14:paraId="1149D5B1" w14:textId="77777777" w:rsidR="00EF0B86" w:rsidRPr="00EF0B86" w:rsidRDefault="00EF0B86" w:rsidP="00EF0B86">
      <w:pPr>
        <w:spacing w:after="120" w:line="240" w:lineRule="auto"/>
        <w:jc w:val="both"/>
        <w:rPr>
          <w:rFonts w:ascii="Arial" w:hAnsi="Arial" w:cs="Arial"/>
          <w:sz w:val="24"/>
        </w:rPr>
      </w:pPr>
      <w:r w:rsidRPr="00EF0B86">
        <w:rPr>
          <w:rFonts w:ascii="Arial" w:hAnsi="Arial" w:cs="Arial"/>
          <w:sz w:val="24"/>
        </w:rPr>
        <w:t xml:space="preserve">As such, grantees are </w:t>
      </w:r>
      <w:r w:rsidRPr="00EF0B86">
        <w:rPr>
          <w:rFonts w:ascii="Arial" w:hAnsi="Arial" w:cs="Arial"/>
          <w:b/>
          <w:bCs/>
          <w:sz w:val="24"/>
          <w:u w:val="single"/>
        </w:rPr>
        <w:t>not</w:t>
      </w:r>
      <w:r w:rsidRPr="00EF0B86">
        <w:rPr>
          <w:rFonts w:ascii="Arial" w:hAnsi="Arial" w:cs="Arial"/>
          <w:sz w:val="24"/>
        </w:rPr>
        <w:t xml:space="preserve"> required to implement or agree to these conditions while the injunction remains in place.  The BSCC will continue to provide updates on the status of this litigation and any changes to the applicability of the challenged grant conditions.  </w:t>
      </w:r>
      <w:r w:rsidRPr="00EF0B86">
        <w:rPr>
          <w:rFonts w:ascii="Arial" w:hAnsi="Arial" w:cs="Arial"/>
          <w:sz w:val="24"/>
          <w:szCs w:val="24"/>
        </w:rPr>
        <w:t xml:space="preserve">These conditions can be found in Exhibit F of Appendix </w:t>
      </w:r>
      <w:r w:rsidR="004D793A">
        <w:rPr>
          <w:rFonts w:ascii="Arial" w:hAnsi="Arial" w:cs="Arial"/>
          <w:sz w:val="24"/>
          <w:szCs w:val="24"/>
        </w:rPr>
        <w:t>G</w:t>
      </w:r>
      <w:r w:rsidRPr="00EF0B86">
        <w:rPr>
          <w:rFonts w:ascii="Arial" w:hAnsi="Arial" w:cs="Arial"/>
          <w:sz w:val="24"/>
          <w:szCs w:val="24"/>
        </w:rPr>
        <w:t>.</w:t>
      </w:r>
    </w:p>
    <w:bookmarkEnd w:id="46"/>
    <w:bookmarkEnd w:id="47"/>
    <w:p w14:paraId="5897AD22" w14:textId="77777777" w:rsidR="00884C6D" w:rsidRDefault="00884C6D" w:rsidP="000462BD">
      <w:pPr>
        <w:spacing w:after="0" w:line="240" w:lineRule="auto"/>
        <w:rPr>
          <w:rFonts w:ascii="Arial" w:hAnsi="Arial" w:cs="Arial"/>
          <w:b/>
          <w:sz w:val="24"/>
          <w:szCs w:val="24"/>
        </w:rPr>
      </w:pPr>
    </w:p>
    <w:p w14:paraId="101C7B2B" w14:textId="77777777" w:rsidR="00C023F3" w:rsidRPr="00B41B67" w:rsidRDefault="00C023F3" w:rsidP="000462BD">
      <w:pPr>
        <w:spacing w:after="0"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65D1B" w:rsidRPr="0023363A" w14:paraId="3B806B50" w14:textId="77777777" w:rsidTr="006E7609">
        <w:trPr>
          <w:trHeight w:val="504"/>
        </w:trPr>
        <w:tc>
          <w:tcPr>
            <w:tcW w:w="9350" w:type="dxa"/>
            <w:shd w:val="clear" w:color="auto" w:fill="002060"/>
            <w:vAlign w:val="center"/>
          </w:tcPr>
          <w:p w14:paraId="2FADD991" w14:textId="77777777" w:rsidR="00465D1B" w:rsidRPr="0023363A" w:rsidRDefault="00DF7D2A" w:rsidP="000462BD">
            <w:pPr>
              <w:pStyle w:val="Heading1"/>
              <w:spacing w:after="0"/>
              <w:rPr>
                <w:color w:val="FFFFFF"/>
              </w:rPr>
            </w:pPr>
            <w:bookmarkStart w:id="48" w:name="_Toc11248787"/>
            <w:r>
              <w:rPr>
                <w:color w:val="FFFFFF"/>
              </w:rPr>
              <w:t>Promising, Data-Driven, and Innovative Approaches</w:t>
            </w:r>
            <w:bookmarkEnd w:id="48"/>
          </w:p>
        </w:tc>
      </w:tr>
    </w:tbl>
    <w:p w14:paraId="48A1BB85" w14:textId="77777777" w:rsidR="00465D1B" w:rsidRPr="00317F11" w:rsidRDefault="00465D1B" w:rsidP="00317F11">
      <w:pPr>
        <w:pStyle w:val="NoSpacing"/>
        <w:jc w:val="both"/>
        <w:rPr>
          <w:rFonts w:ascii="Arial" w:eastAsia="Calibri" w:hAnsi="Arial" w:cs="Arial"/>
          <w:sz w:val="24"/>
          <w:szCs w:val="24"/>
        </w:rPr>
      </w:pPr>
    </w:p>
    <w:p w14:paraId="7FA3C6E3" w14:textId="77777777" w:rsidR="00482F5E" w:rsidRPr="002A3F63" w:rsidRDefault="00482F5E" w:rsidP="00482F5E">
      <w:pPr>
        <w:spacing w:line="240" w:lineRule="auto"/>
        <w:jc w:val="both"/>
        <w:rPr>
          <w:rFonts w:ascii="Arial" w:eastAsiaTheme="minorEastAsia" w:hAnsi="Arial" w:cs="Arial"/>
          <w:sz w:val="24"/>
          <w:szCs w:val="24"/>
        </w:rPr>
      </w:pPr>
      <w:r w:rsidRPr="002A3F63">
        <w:rPr>
          <w:rFonts w:ascii="Arial" w:eastAsiaTheme="minorEastAsia" w:hAnsi="Arial" w:cs="Arial"/>
          <w:sz w:val="24"/>
          <w:szCs w:val="24"/>
        </w:rPr>
        <w:t xml:space="preserve">Whenever possible, BSCC encourages grantees to employ the core principles of evidence-based practice (EBP), which places an emphasis on achieving measurable outcomes, and making sure the services provided and the resources utilized are effective. </w:t>
      </w:r>
    </w:p>
    <w:p w14:paraId="4911F00B" w14:textId="77777777" w:rsidR="00482F5E" w:rsidRPr="003A1C0F" w:rsidRDefault="00482F5E" w:rsidP="00482F5E">
      <w:pPr>
        <w:autoSpaceDE w:val="0"/>
        <w:autoSpaceDN w:val="0"/>
        <w:adjustRightInd w:val="0"/>
        <w:spacing w:line="240" w:lineRule="auto"/>
        <w:jc w:val="both"/>
        <w:rPr>
          <w:rFonts w:ascii="Arial" w:eastAsiaTheme="minorEastAsia" w:hAnsi="Arial" w:cs="Arial"/>
          <w:sz w:val="24"/>
          <w:szCs w:val="24"/>
        </w:rPr>
      </w:pPr>
      <w:r w:rsidRPr="002A3F63">
        <w:rPr>
          <w:rFonts w:ascii="Arial" w:eastAsiaTheme="minorEastAsia" w:hAnsi="Arial" w:cs="Arial"/>
          <w:sz w:val="24"/>
          <w:szCs w:val="24"/>
        </w:rPr>
        <w:t xml:space="preserve">While grantees are encouraged to develop projects that incorporate the principles of evidence-based practice, BSCC also recognizes that services must be tailored to fit the needs of the communities they serve. Innovation and creativity are permitted but should be founded upon existing data and research on best practices in this field. </w:t>
      </w:r>
    </w:p>
    <w:p w14:paraId="5032C052" w14:textId="77777777" w:rsidR="00482F5E" w:rsidRPr="003A786E" w:rsidRDefault="00482F5E" w:rsidP="00482F5E">
      <w:pPr>
        <w:pStyle w:val="NoSpacing"/>
        <w:jc w:val="both"/>
        <w:rPr>
          <w:rFonts w:ascii="Arial" w:hAnsi="Arial" w:cs="Arial"/>
          <w:sz w:val="24"/>
          <w:szCs w:val="24"/>
          <w:highlight w:val="yellow"/>
        </w:rPr>
      </w:pPr>
      <w:r w:rsidRPr="003A786E">
        <w:rPr>
          <w:rFonts w:ascii="Arial" w:hAnsi="Arial" w:cs="Arial"/>
          <w:sz w:val="24"/>
          <w:szCs w:val="24"/>
        </w:rPr>
        <w:t xml:space="preserve">Applicants seeking funding through this grant process will be asked to demonstrate that services are linked to the implementation of practices and strategies supported by data. The following information is offered to help applicants in understanding the BSCC’s broad view of data-supported practices and </w:t>
      </w:r>
      <w:r w:rsidRPr="003A786E">
        <w:rPr>
          <w:rFonts w:ascii="Arial" w:hAnsi="Arial" w:cs="Arial"/>
          <w:color w:val="222222"/>
          <w:sz w:val="24"/>
          <w:szCs w:val="24"/>
          <w:shd w:val="clear" w:color="auto" w:fill="FFFFFF"/>
        </w:rPr>
        <w:t>decision-making:</w:t>
      </w:r>
    </w:p>
    <w:p w14:paraId="4608D9F6" w14:textId="77777777" w:rsidR="00482F5E" w:rsidRDefault="00482F5E" w:rsidP="00482F5E">
      <w:pPr>
        <w:autoSpaceDE w:val="0"/>
        <w:autoSpaceDN w:val="0"/>
        <w:adjustRightInd w:val="0"/>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lastRenderedPageBreak/>
        <w:t>A</w:t>
      </w:r>
      <w:r w:rsidRPr="00AC29B3">
        <w:rPr>
          <w:rFonts w:ascii="Arial" w:eastAsia="Calibri" w:hAnsi="Arial" w:cs="Arial"/>
          <w:color w:val="000000"/>
          <w:sz w:val="24"/>
          <w:szCs w:val="24"/>
        </w:rPr>
        <w:t xml:space="preserve">pplicants seeking funding through this grant process </w:t>
      </w:r>
      <w:r w:rsidRPr="004723B0">
        <w:rPr>
          <w:rFonts w:ascii="Arial" w:eastAsia="Calibri" w:hAnsi="Arial" w:cs="Arial"/>
          <w:color w:val="000000"/>
          <w:sz w:val="24"/>
          <w:szCs w:val="24"/>
        </w:rPr>
        <w:t xml:space="preserve">are required to </w:t>
      </w:r>
      <w:r>
        <w:rPr>
          <w:rFonts w:ascii="Arial" w:eastAsia="Calibri" w:hAnsi="Arial" w:cs="Arial"/>
          <w:color w:val="000000"/>
          <w:sz w:val="24"/>
          <w:szCs w:val="24"/>
        </w:rPr>
        <w:t>use data to drive conscientious decision-making</w:t>
      </w:r>
      <w:r w:rsidRPr="00AC29B3">
        <w:rPr>
          <w:rFonts w:ascii="Arial" w:eastAsia="Calibri" w:hAnsi="Arial" w:cs="Arial"/>
          <w:color w:val="000000"/>
          <w:sz w:val="24"/>
          <w:szCs w:val="24"/>
        </w:rPr>
        <w:t xml:space="preserve"> in the development, implementation</w:t>
      </w:r>
      <w:r>
        <w:rPr>
          <w:rFonts w:ascii="Arial" w:eastAsia="Calibri" w:hAnsi="Arial" w:cs="Arial"/>
          <w:color w:val="000000"/>
          <w:sz w:val="24"/>
          <w:szCs w:val="24"/>
        </w:rPr>
        <w:t>,</w:t>
      </w:r>
      <w:r w:rsidRPr="00AC29B3">
        <w:rPr>
          <w:rFonts w:ascii="Arial" w:eastAsia="Calibri" w:hAnsi="Arial" w:cs="Arial"/>
          <w:color w:val="000000"/>
          <w:sz w:val="24"/>
          <w:szCs w:val="24"/>
        </w:rPr>
        <w:t xml:space="preserve"> and </w:t>
      </w:r>
      <w:r>
        <w:rPr>
          <w:rFonts w:ascii="Arial" w:eastAsia="Calibri" w:hAnsi="Arial" w:cs="Arial"/>
          <w:color w:val="000000"/>
          <w:sz w:val="24"/>
          <w:szCs w:val="24"/>
        </w:rPr>
        <w:t>appraisal</w:t>
      </w:r>
      <w:r w:rsidRPr="00AC29B3">
        <w:rPr>
          <w:rFonts w:ascii="Arial" w:eastAsia="Calibri" w:hAnsi="Arial" w:cs="Arial"/>
          <w:color w:val="000000"/>
          <w:sz w:val="24"/>
          <w:szCs w:val="24"/>
        </w:rPr>
        <w:t xml:space="preserve"> of </w:t>
      </w:r>
      <w:r>
        <w:rPr>
          <w:rFonts w:ascii="Arial" w:eastAsia="Calibri" w:hAnsi="Arial" w:cs="Arial"/>
          <w:color w:val="000000"/>
          <w:sz w:val="24"/>
          <w:szCs w:val="24"/>
        </w:rPr>
        <w:t>their overall projects.</w:t>
      </w:r>
    </w:p>
    <w:p w14:paraId="5C9E99D7" w14:textId="77777777" w:rsidR="00482F5E" w:rsidRDefault="00482F5E" w:rsidP="00482F5E">
      <w:pPr>
        <w:autoSpaceDE w:val="0"/>
        <w:autoSpaceDN w:val="0"/>
        <w:adjustRightInd w:val="0"/>
        <w:spacing w:after="0" w:line="240" w:lineRule="auto"/>
        <w:jc w:val="both"/>
        <w:rPr>
          <w:rFonts w:ascii="Arial" w:eastAsia="Calibri" w:hAnsi="Arial" w:cs="Arial"/>
          <w:color w:val="000000"/>
          <w:sz w:val="24"/>
          <w:szCs w:val="24"/>
        </w:rPr>
      </w:pPr>
    </w:p>
    <w:p w14:paraId="4B80C763" w14:textId="77777777" w:rsidR="00482F5E" w:rsidRPr="00AC29B3" w:rsidRDefault="00482F5E" w:rsidP="00482F5E">
      <w:pPr>
        <w:autoSpaceDE w:val="0"/>
        <w:autoSpaceDN w:val="0"/>
        <w:adjustRightInd w:val="0"/>
        <w:spacing w:after="0" w:line="240" w:lineRule="auto"/>
        <w:jc w:val="both"/>
        <w:rPr>
          <w:rFonts w:ascii="Arial" w:eastAsia="Calibri" w:hAnsi="Arial" w:cs="Arial"/>
          <w:color w:val="000000"/>
          <w:sz w:val="24"/>
          <w:szCs w:val="24"/>
        </w:rPr>
      </w:pPr>
      <w:r w:rsidRPr="00141DC6">
        <w:rPr>
          <w:rFonts w:ascii="Arial" w:eastAsia="Calibri" w:hAnsi="Arial" w:cs="Arial"/>
          <w:color w:val="000000"/>
          <w:sz w:val="24"/>
          <w:szCs w:val="24"/>
        </w:rPr>
        <w:t xml:space="preserve">The BSCC is committed to supporting </w:t>
      </w:r>
      <w:r>
        <w:rPr>
          <w:rFonts w:ascii="Arial" w:eastAsia="Calibri" w:hAnsi="Arial" w:cs="Arial"/>
          <w:color w:val="000000"/>
          <w:sz w:val="24"/>
          <w:szCs w:val="24"/>
        </w:rPr>
        <w:t>a</w:t>
      </w:r>
      <w:r w:rsidRPr="00141DC6">
        <w:rPr>
          <w:rFonts w:ascii="Arial" w:eastAsia="Calibri" w:hAnsi="Arial" w:cs="Arial"/>
          <w:color w:val="000000"/>
          <w:sz w:val="24"/>
          <w:szCs w:val="24"/>
        </w:rPr>
        <w:t xml:space="preserve"> focus on better outcomes </w:t>
      </w:r>
      <w:r>
        <w:rPr>
          <w:rFonts w:ascii="Arial" w:eastAsia="Calibri" w:hAnsi="Arial" w:cs="Arial"/>
          <w:color w:val="000000"/>
          <w:sz w:val="24"/>
          <w:szCs w:val="24"/>
        </w:rPr>
        <w:t xml:space="preserve">in the </w:t>
      </w:r>
      <w:r w:rsidRPr="00141DC6">
        <w:rPr>
          <w:rFonts w:ascii="Arial" w:eastAsia="Calibri" w:hAnsi="Arial" w:cs="Arial"/>
          <w:color w:val="000000"/>
          <w:sz w:val="24"/>
          <w:szCs w:val="24"/>
        </w:rPr>
        <w:t>criminal justice system and for those involved in it.</w:t>
      </w:r>
      <w:r>
        <w:rPr>
          <w:rFonts w:ascii="Arial" w:eastAsia="Calibri" w:hAnsi="Arial" w:cs="Arial"/>
          <w:color w:val="000000"/>
          <w:sz w:val="24"/>
          <w:szCs w:val="24"/>
        </w:rPr>
        <w:t xml:space="preserve">  </w:t>
      </w:r>
      <w:proofErr w:type="gramStart"/>
      <w:r>
        <w:rPr>
          <w:rFonts w:ascii="Arial" w:eastAsia="Calibri" w:hAnsi="Arial" w:cs="Arial"/>
          <w:color w:val="000000"/>
          <w:sz w:val="24"/>
          <w:szCs w:val="24"/>
        </w:rPr>
        <w:t>F</w:t>
      </w:r>
      <w:r w:rsidRPr="00AC29B3">
        <w:rPr>
          <w:rFonts w:ascii="Arial" w:eastAsia="Calibri" w:hAnsi="Arial" w:cs="Arial"/>
          <w:color w:val="000000"/>
          <w:sz w:val="24"/>
          <w:szCs w:val="24"/>
        </w:rPr>
        <w:t>or the purpose of</w:t>
      </w:r>
      <w:proofErr w:type="gramEnd"/>
      <w:r w:rsidRPr="00AC29B3">
        <w:rPr>
          <w:rFonts w:ascii="Arial" w:eastAsia="Calibri" w:hAnsi="Arial" w:cs="Arial"/>
          <w:color w:val="000000"/>
          <w:sz w:val="24"/>
          <w:szCs w:val="24"/>
        </w:rPr>
        <w:t xml:space="preserve"> this RFP, </w:t>
      </w:r>
      <w:r>
        <w:rPr>
          <w:rFonts w:ascii="Arial" w:eastAsia="Calibri" w:hAnsi="Arial" w:cs="Arial"/>
          <w:color w:val="000000"/>
          <w:sz w:val="24"/>
          <w:szCs w:val="24"/>
        </w:rPr>
        <w:t xml:space="preserve">applicants should focus on the following </w:t>
      </w:r>
      <w:r w:rsidRPr="00AC29B3">
        <w:rPr>
          <w:rFonts w:ascii="Arial" w:eastAsia="Calibri" w:hAnsi="Arial" w:cs="Arial"/>
          <w:color w:val="000000"/>
          <w:sz w:val="24"/>
          <w:szCs w:val="24"/>
        </w:rPr>
        <w:t xml:space="preserve">three basic principles: </w:t>
      </w:r>
    </w:p>
    <w:p w14:paraId="266E0B97" w14:textId="77777777" w:rsidR="00482F5E" w:rsidRPr="00AC29B3" w:rsidRDefault="00482F5E" w:rsidP="00482F5E">
      <w:pPr>
        <w:autoSpaceDE w:val="0"/>
        <w:autoSpaceDN w:val="0"/>
        <w:adjustRightInd w:val="0"/>
        <w:spacing w:after="0" w:line="240" w:lineRule="auto"/>
        <w:jc w:val="both"/>
        <w:rPr>
          <w:rFonts w:ascii="Arial" w:eastAsia="Calibri" w:hAnsi="Arial" w:cs="Arial"/>
          <w:b/>
          <w:color w:val="000000"/>
          <w:sz w:val="24"/>
          <w:szCs w:val="24"/>
        </w:rPr>
      </w:pPr>
    </w:p>
    <w:p w14:paraId="66BF6589" w14:textId="77777777" w:rsidR="00482F5E" w:rsidRPr="00CE11A6" w:rsidRDefault="00482F5E" w:rsidP="00482F5E">
      <w:pPr>
        <w:numPr>
          <w:ilvl w:val="0"/>
          <w:numId w:val="63"/>
        </w:numPr>
        <w:autoSpaceDE w:val="0"/>
        <w:autoSpaceDN w:val="0"/>
        <w:adjustRightInd w:val="0"/>
        <w:spacing w:after="0" w:line="240" w:lineRule="auto"/>
        <w:jc w:val="both"/>
        <w:rPr>
          <w:rFonts w:ascii="Arial" w:eastAsia="Calibri" w:hAnsi="Arial" w:cs="Arial"/>
          <w:i/>
          <w:color w:val="000000"/>
          <w:sz w:val="24"/>
          <w:szCs w:val="24"/>
        </w:rPr>
      </w:pPr>
      <w:r>
        <w:rPr>
          <w:rFonts w:ascii="Arial" w:eastAsia="Calibri" w:hAnsi="Arial" w:cs="Arial"/>
          <w:b/>
          <w:color w:val="000000"/>
          <w:sz w:val="24"/>
          <w:szCs w:val="24"/>
        </w:rPr>
        <w:t>Is there e</w:t>
      </w:r>
      <w:r w:rsidRPr="00AC29B3">
        <w:rPr>
          <w:rFonts w:ascii="Arial" w:eastAsia="Calibri" w:hAnsi="Arial" w:cs="Arial"/>
          <w:b/>
          <w:color w:val="000000"/>
          <w:sz w:val="24"/>
          <w:szCs w:val="24"/>
        </w:rPr>
        <w:t>vidence</w:t>
      </w:r>
      <w:r>
        <w:rPr>
          <w:rFonts w:ascii="Arial" w:eastAsia="Calibri" w:hAnsi="Arial" w:cs="Arial"/>
          <w:b/>
          <w:color w:val="000000"/>
          <w:sz w:val="24"/>
          <w:szCs w:val="24"/>
        </w:rPr>
        <w:t xml:space="preserve"> or data to suggest that the</w:t>
      </w:r>
      <w:r w:rsidRPr="00AC29B3">
        <w:rPr>
          <w:rFonts w:ascii="Arial" w:eastAsia="Calibri" w:hAnsi="Arial" w:cs="Arial"/>
          <w:b/>
          <w:color w:val="000000"/>
          <w:sz w:val="24"/>
          <w:szCs w:val="24"/>
        </w:rPr>
        <w:t xml:space="preserve"> intervention</w:t>
      </w:r>
      <w:r>
        <w:rPr>
          <w:rFonts w:ascii="Arial" w:eastAsia="Calibri" w:hAnsi="Arial" w:cs="Arial"/>
          <w:b/>
          <w:color w:val="000000"/>
          <w:sz w:val="24"/>
          <w:szCs w:val="24"/>
        </w:rPr>
        <w:t>, service,</w:t>
      </w:r>
      <w:r w:rsidRPr="00AC29B3">
        <w:rPr>
          <w:rFonts w:ascii="Arial" w:eastAsia="Calibri" w:hAnsi="Arial" w:cs="Arial"/>
          <w:b/>
          <w:color w:val="000000"/>
          <w:sz w:val="24"/>
          <w:szCs w:val="24"/>
        </w:rPr>
        <w:t xml:space="preserve"> </w:t>
      </w:r>
      <w:r>
        <w:rPr>
          <w:rFonts w:ascii="Arial" w:eastAsia="Calibri" w:hAnsi="Arial" w:cs="Arial"/>
          <w:b/>
          <w:color w:val="000000"/>
          <w:sz w:val="24"/>
          <w:szCs w:val="24"/>
        </w:rPr>
        <w:t xml:space="preserve">or strategy </w:t>
      </w:r>
      <w:r w:rsidRPr="00AC29B3">
        <w:rPr>
          <w:rFonts w:ascii="Arial" w:eastAsia="Calibri" w:hAnsi="Arial" w:cs="Arial"/>
          <w:b/>
          <w:color w:val="000000"/>
          <w:sz w:val="24"/>
          <w:szCs w:val="24"/>
        </w:rPr>
        <w:t>is likely to work, i.e., produce a desired benefit</w:t>
      </w:r>
      <w:r>
        <w:rPr>
          <w:rFonts w:ascii="Arial" w:eastAsia="Calibri" w:hAnsi="Arial" w:cs="Arial"/>
          <w:b/>
          <w:color w:val="000000"/>
          <w:sz w:val="24"/>
          <w:szCs w:val="24"/>
        </w:rPr>
        <w:t xml:space="preserve">? </w:t>
      </w:r>
      <w:r w:rsidRPr="00CE11A6">
        <w:rPr>
          <w:rFonts w:ascii="Arial" w:eastAsia="Calibri" w:hAnsi="Arial" w:cs="Arial"/>
          <w:i/>
          <w:color w:val="000000"/>
          <w:sz w:val="24"/>
          <w:szCs w:val="24"/>
        </w:rPr>
        <w:t>For example, was the intervention</w:t>
      </w:r>
      <w:r>
        <w:rPr>
          <w:rFonts w:ascii="Arial" w:eastAsia="Calibri" w:hAnsi="Arial" w:cs="Arial"/>
          <w:i/>
          <w:color w:val="000000"/>
          <w:sz w:val="24"/>
          <w:szCs w:val="24"/>
        </w:rPr>
        <w:t>, service,</w:t>
      </w:r>
      <w:r w:rsidRPr="00CE11A6">
        <w:rPr>
          <w:rFonts w:ascii="Arial" w:eastAsia="Calibri" w:hAnsi="Arial" w:cs="Arial"/>
          <w:i/>
          <w:color w:val="000000"/>
          <w:sz w:val="24"/>
          <w:szCs w:val="24"/>
        </w:rPr>
        <w:t xml:space="preserve"> or strategy selected </w:t>
      </w:r>
      <w:r>
        <w:rPr>
          <w:rFonts w:ascii="Arial" w:eastAsia="Calibri" w:hAnsi="Arial" w:cs="Arial"/>
          <w:i/>
          <w:color w:val="000000"/>
          <w:sz w:val="24"/>
          <w:szCs w:val="24"/>
        </w:rPr>
        <w:t xml:space="preserve">by the project </w:t>
      </w:r>
      <w:r w:rsidRPr="00CE11A6">
        <w:rPr>
          <w:rFonts w:ascii="Arial" w:eastAsia="Calibri" w:hAnsi="Arial" w:cs="Arial"/>
          <w:i/>
          <w:color w:val="000000"/>
          <w:sz w:val="24"/>
          <w:szCs w:val="24"/>
        </w:rPr>
        <w:t xml:space="preserve">used by another </w:t>
      </w:r>
      <w:r>
        <w:rPr>
          <w:rFonts w:ascii="Arial" w:eastAsia="Calibri" w:hAnsi="Arial" w:cs="Arial"/>
          <w:i/>
          <w:color w:val="000000"/>
          <w:sz w:val="24"/>
          <w:szCs w:val="24"/>
        </w:rPr>
        <w:t>entity</w:t>
      </w:r>
      <w:r w:rsidRPr="00CE11A6">
        <w:rPr>
          <w:rFonts w:ascii="Arial" w:eastAsia="Calibri" w:hAnsi="Arial" w:cs="Arial"/>
          <w:i/>
          <w:color w:val="000000"/>
          <w:sz w:val="24"/>
          <w:szCs w:val="24"/>
        </w:rPr>
        <w:t xml:space="preserve"> with documented positive results? Is there published research</w:t>
      </w:r>
      <w:r>
        <w:rPr>
          <w:rFonts w:ascii="Arial" w:eastAsia="Calibri" w:hAnsi="Arial" w:cs="Arial"/>
          <w:i/>
          <w:color w:val="000000"/>
          <w:sz w:val="24"/>
          <w:szCs w:val="24"/>
        </w:rPr>
        <w:t>/information</w:t>
      </w:r>
      <w:r w:rsidRPr="00CE11A6">
        <w:rPr>
          <w:rFonts w:ascii="Arial" w:eastAsia="Calibri" w:hAnsi="Arial" w:cs="Arial"/>
          <w:i/>
          <w:color w:val="000000"/>
          <w:sz w:val="24"/>
          <w:szCs w:val="24"/>
        </w:rPr>
        <w:t xml:space="preserve"> on the intervention </w:t>
      </w:r>
      <w:r>
        <w:rPr>
          <w:rFonts w:ascii="Arial" w:eastAsia="Calibri" w:hAnsi="Arial" w:cs="Arial"/>
          <w:i/>
          <w:color w:val="000000"/>
          <w:sz w:val="24"/>
          <w:szCs w:val="24"/>
        </w:rPr>
        <w:t>the project has</w:t>
      </w:r>
      <w:r w:rsidRPr="00CE11A6">
        <w:rPr>
          <w:rFonts w:ascii="Arial" w:eastAsia="Calibri" w:hAnsi="Arial" w:cs="Arial"/>
          <w:i/>
          <w:color w:val="000000"/>
          <w:sz w:val="24"/>
          <w:szCs w:val="24"/>
        </w:rPr>
        <w:t xml:space="preserve"> chose</w:t>
      </w:r>
      <w:r>
        <w:rPr>
          <w:rFonts w:ascii="Arial" w:eastAsia="Calibri" w:hAnsi="Arial" w:cs="Arial"/>
          <w:i/>
          <w:color w:val="000000"/>
          <w:sz w:val="24"/>
          <w:szCs w:val="24"/>
        </w:rPr>
        <w:t>n</w:t>
      </w:r>
      <w:r w:rsidRPr="00CE11A6">
        <w:rPr>
          <w:rFonts w:ascii="Arial" w:eastAsia="Calibri" w:hAnsi="Arial" w:cs="Arial"/>
          <w:i/>
          <w:color w:val="000000"/>
          <w:sz w:val="24"/>
          <w:szCs w:val="24"/>
        </w:rPr>
        <w:t xml:space="preserve"> to implement showing its effectiveness? Is the intervention or strategy being used by another </w:t>
      </w:r>
      <w:r>
        <w:rPr>
          <w:rFonts w:ascii="Arial" w:eastAsia="Calibri" w:hAnsi="Arial" w:cs="Arial"/>
          <w:i/>
          <w:color w:val="000000"/>
          <w:sz w:val="24"/>
          <w:szCs w:val="24"/>
        </w:rPr>
        <w:t>entity</w:t>
      </w:r>
      <w:r w:rsidRPr="00CE11A6">
        <w:rPr>
          <w:rFonts w:ascii="Arial" w:eastAsia="Calibri" w:hAnsi="Arial" w:cs="Arial"/>
          <w:i/>
          <w:color w:val="000000"/>
          <w:sz w:val="24"/>
          <w:szCs w:val="24"/>
        </w:rPr>
        <w:t xml:space="preserve"> with a similar problem and similar target population?</w:t>
      </w:r>
    </w:p>
    <w:p w14:paraId="57A73620" w14:textId="77777777" w:rsidR="00482F5E" w:rsidRPr="00AC29B3" w:rsidRDefault="00482F5E" w:rsidP="00482F5E">
      <w:pPr>
        <w:autoSpaceDE w:val="0"/>
        <w:autoSpaceDN w:val="0"/>
        <w:adjustRightInd w:val="0"/>
        <w:spacing w:after="0" w:line="240" w:lineRule="auto"/>
        <w:ind w:left="720"/>
        <w:jc w:val="both"/>
        <w:rPr>
          <w:rFonts w:ascii="Arial" w:eastAsia="Calibri" w:hAnsi="Arial" w:cs="Arial"/>
          <w:b/>
          <w:color w:val="000000"/>
          <w:sz w:val="24"/>
          <w:szCs w:val="24"/>
        </w:rPr>
      </w:pPr>
    </w:p>
    <w:p w14:paraId="44D43F0B" w14:textId="77777777" w:rsidR="00482F5E" w:rsidRPr="00CE11A6" w:rsidRDefault="00482F5E" w:rsidP="00482F5E">
      <w:pPr>
        <w:numPr>
          <w:ilvl w:val="0"/>
          <w:numId w:val="63"/>
        </w:numPr>
        <w:autoSpaceDE w:val="0"/>
        <w:autoSpaceDN w:val="0"/>
        <w:adjustRightInd w:val="0"/>
        <w:spacing w:after="0" w:line="240" w:lineRule="auto"/>
        <w:jc w:val="both"/>
        <w:rPr>
          <w:rFonts w:ascii="Arial" w:eastAsia="Calibri" w:hAnsi="Arial" w:cs="Arial"/>
          <w:i/>
          <w:color w:val="000000"/>
          <w:sz w:val="24"/>
          <w:szCs w:val="24"/>
        </w:rPr>
      </w:pPr>
      <w:r>
        <w:rPr>
          <w:rFonts w:ascii="Arial" w:eastAsia="Calibri" w:hAnsi="Arial" w:cs="Arial"/>
          <w:b/>
          <w:color w:val="000000"/>
          <w:sz w:val="24"/>
          <w:szCs w:val="24"/>
        </w:rPr>
        <w:t xml:space="preserve">Once an intervention, service, or strategy is selected, will you be able to demonstrate that it </w:t>
      </w:r>
      <w:r w:rsidRPr="00AC29B3">
        <w:rPr>
          <w:rFonts w:ascii="Arial" w:eastAsia="Calibri" w:hAnsi="Arial" w:cs="Arial"/>
          <w:b/>
          <w:color w:val="000000"/>
          <w:sz w:val="24"/>
          <w:szCs w:val="24"/>
        </w:rPr>
        <w:t>is being carried out as intended</w:t>
      </w:r>
      <w:r>
        <w:rPr>
          <w:rFonts w:ascii="Arial" w:eastAsia="Calibri" w:hAnsi="Arial" w:cs="Arial"/>
          <w:b/>
          <w:color w:val="000000"/>
          <w:sz w:val="24"/>
          <w:szCs w:val="24"/>
        </w:rPr>
        <w:t xml:space="preserve">? </w:t>
      </w:r>
      <w:r w:rsidRPr="00CE11A6">
        <w:rPr>
          <w:rFonts w:ascii="Arial" w:eastAsia="Calibri" w:hAnsi="Arial" w:cs="Arial"/>
          <w:i/>
          <w:color w:val="000000"/>
          <w:sz w:val="24"/>
          <w:szCs w:val="24"/>
        </w:rPr>
        <w:t>For example, does this intervention</w:t>
      </w:r>
      <w:r>
        <w:rPr>
          <w:rFonts w:ascii="Arial" w:eastAsia="Calibri" w:hAnsi="Arial" w:cs="Arial"/>
          <w:i/>
          <w:color w:val="000000"/>
          <w:sz w:val="24"/>
          <w:szCs w:val="24"/>
        </w:rPr>
        <w:t>, service,</w:t>
      </w:r>
      <w:r w:rsidRPr="00CE11A6">
        <w:rPr>
          <w:rFonts w:ascii="Arial" w:eastAsia="Calibri" w:hAnsi="Arial" w:cs="Arial"/>
          <w:i/>
          <w:color w:val="000000"/>
          <w:sz w:val="24"/>
          <w:szCs w:val="24"/>
        </w:rPr>
        <w:t xml:space="preserve"> or strategy provide for a way to monitor quality control or continuous quality improvement? If this intervention</w:t>
      </w:r>
      <w:r>
        <w:rPr>
          <w:rFonts w:ascii="Arial" w:eastAsia="Calibri" w:hAnsi="Arial" w:cs="Arial"/>
          <w:i/>
          <w:color w:val="000000"/>
          <w:sz w:val="24"/>
          <w:szCs w:val="24"/>
        </w:rPr>
        <w:t>, service,</w:t>
      </w:r>
      <w:r w:rsidRPr="00CE11A6">
        <w:rPr>
          <w:rFonts w:ascii="Arial" w:eastAsia="Calibri" w:hAnsi="Arial" w:cs="Arial"/>
          <w:i/>
          <w:color w:val="000000"/>
          <w:sz w:val="24"/>
          <w:szCs w:val="24"/>
        </w:rPr>
        <w:t xml:space="preserve"> or strategy was implemented in another </w:t>
      </w:r>
      <w:r>
        <w:rPr>
          <w:rFonts w:ascii="Arial" w:eastAsia="Calibri" w:hAnsi="Arial" w:cs="Arial"/>
          <w:i/>
          <w:color w:val="000000"/>
          <w:sz w:val="24"/>
          <w:szCs w:val="24"/>
        </w:rPr>
        <w:t>area</w:t>
      </w:r>
      <w:r w:rsidRPr="00CE11A6">
        <w:rPr>
          <w:rFonts w:ascii="Arial" w:eastAsia="Calibri" w:hAnsi="Arial" w:cs="Arial"/>
          <w:i/>
          <w:color w:val="000000"/>
          <w:sz w:val="24"/>
          <w:szCs w:val="24"/>
        </w:rPr>
        <w:t xml:space="preserve">, are there procedures in place to ensure </w:t>
      </w:r>
      <w:r>
        <w:rPr>
          <w:rFonts w:ascii="Arial" w:eastAsia="Calibri" w:hAnsi="Arial" w:cs="Arial"/>
          <w:i/>
          <w:color w:val="000000"/>
          <w:sz w:val="24"/>
          <w:szCs w:val="24"/>
        </w:rPr>
        <w:t>the model is being closely</w:t>
      </w:r>
      <w:r w:rsidRPr="00CE11A6">
        <w:rPr>
          <w:rFonts w:ascii="Arial" w:eastAsia="Calibri" w:hAnsi="Arial" w:cs="Arial"/>
          <w:i/>
          <w:color w:val="000000"/>
          <w:sz w:val="24"/>
          <w:szCs w:val="24"/>
        </w:rPr>
        <w:t xml:space="preserve"> follow</w:t>
      </w:r>
      <w:r>
        <w:rPr>
          <w:rFonts w:ascii="Arial" w:eastAsia="Calibri" w:hAnsi="Arial" w:cs="Arial"/>
          <w:i/>
          <w:color w:val="000000"/>
          <w:sz w:val="24"/>
          <w:szCs w:val="24"/>
        </w:rPr>
        <w:t xml:space="preserve">ed </w:t>
      </w:r>
      <w:r w:rsidRPr="00CE11A6">
        <w:rPr>
          <w:rFonts w:ascii="Arial" w:eastAsia="Calibri" w:hAnsi="Arial" w:cs="Arial"/>
          <w:i/>
          <w:color w:val="000000"/>
          <w:sz w:val="24"/>
          <w:szCs w:val="24"/>
        </w:rPr>
        <w:t>(so th</w:t>
      </w:r>
      <w:r>
        <w:rPr>
          <w:rFonts w:ascii="Arial" w:eastAsia="Calibri" w:hAnsi="Arial" w:cs="Arial"/>
          <w:i/>
          <w:color w:val="000000"/>
          <w:sz w:val="24"/>
          <w:szCs w:val="24"/>
        </w:rPr>
        <w:t xml:space="preserve">e project is </w:t>
      </w:r>
      <w:r w:rsidRPr="00CE11A6">
        <w:rPr>
          <w:rFonts w:ascii="Arial" w:eastAsia="Calibri" w:hAnsi="Arial" w:cs="Arial"/>
          <w:i/>
          <w:color w:val="000000"/>
          <w:sz w:val="24"/>
          <w:szCs w:val="24"/>
        </w:rPr>
        <w:t xml:space="preserve">more likely to achieve </w:t>
      </w:r>
      <w:r>
        <w:rPr>
          <w:rFonts w:ascii="Arial" w:eastAsia="Calibri" w:hAnsi="Arial" w:cs="Arial"/>
          <w:i/>
          <w:color w:val="000000"/>
          <w:sz w:val="24"/>
          <w:szCs w:val="24"/>
        </w:rPr>
        <w:t>similar</w:t>
      </w:r>
      <w:r w:rsidRPr="00CE11A6">
        <w:rPr>
          <w:rFonts w:ascii="Arial" w:eastAsia="Calibri" w:hAnsi="Arial" w:cs="Arial"/>
          <w:i/>
          <w:color w:val="000000"/>
          <w:sz w:val="24"/>
          <w:szCs w:val="24"/>
        </w:rPr>
        <w:t xml:space="preserve"> desired outcomes)? </w:t>
      </w:r>
    </w:p>
    <w:p w14:paraId="1D836589" w14:textId="77777777" w:rsidR="00482F5E" w:rsidRPr="00B4752A" w:rsidRDefault="00482F5E" w:rsidP="00482F5E">
      <w:pPr>
        <w:autoSpaceDE w:val="0"/>
        <w:autoSpaceDN w:val="0"/>
        <w:adjustRightInd w:val="0"/>
        <w:spacing w:after="0" w:line="240" w:lineRule="auto"/>
        <w:ind w:left="810"/>
        <w:jc w:val="both"/>
        <w:rPr>
          <w:rFonts w:ascii="Arial" w:eastAsia="Calibri" w:hAnsi="Arial" w:cs="Arial"/>
          <w:b/>
          <w:color w:val="000000"/>
          <w:sz w:val="24"/>
          <w:szCs w:val="24"/>
        </w:rPr>
      </w:pPr>
    </w:p>
    <w:p w14:paraId="54DAF8C2" w14:textId="77777777" w:rsidR="00482F5E" w:rsidRPr="001E4622" w:rsidRDefault="00482F5E" w:rsidP="00482F5E">
      <w:pPr>
        <w:numPr>
          <w:ilvl w:val="0"/>
          <w:numId w:val="63"/>
        </w:num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b/>
          <w:color w:val="000000"/>
          <w:sz w:val="24"/>
          <w:szCs w:val="24"/>
        </w:rPr>
        <w:t xml:space="preserve">Is there a plan to collect data that will </w:t>
      </w:r>
      <w:r w:rsidRPr="00AC29B3">
        <w:rPr>
          <w:rFonts w:ascii="Arial" w:eastAsia="Calibri" w:hAnsi="Arial" w:cs="Arial"/>
          <w:b/>
          <w:color w:val="000000"/>
          <w:sz w:val="24"/>
          <w:szCs w:val="24"/>
        </w:rPr>
        <w:t>allow</w:t>
      </w:r>
      <w:r>
        <w:rPr>
          <w:rFonts w:ascii="Arial" w:eastAsia="Calibri" w:hAnsi="Arial" w:cs="Arial"/>
          <w:b/>
          <w:color w:val="000000"/>
          <w:sz w:val="24"/>
          <w:szCs w:val="24"/>
        </w:rPr>
        <w:t xml:space="preserve"> for</w:t>
      </w:r>
      <w:r w:rsidRPr="00AC29B3">
        <w:rPr>
          <w:rFonts w:ascii="Arial" w:eastAsia="Calibri" w:hAnsi="Arial" w:cs="Arial"/>
          <w:b/>
          <w:color w:val="000000"/>
          <w:sz w:val="24"/>
          <w:szCs w:val="24"/>
        </w:rPr>
        <w:t xml:space="preserve"> an </w:t>
      </w:r>
      <w:r>
        <w:rPr>
          <w:rFonts w:ascii="Arial" w:eastAsia="Calibri" w:hAnsi="Arial" w:cs="Arial"/>
          <w:b/>
          <w:color w:val="000000"/>
          <w:sz w:val="24"/>
          <w:szCs w:val="24"/>
        </w:rPr>
        <w:t>appraisal</w:t>
      </w:r>
      <w:r w:rsidRPr="00AC29B3">
        <w:rPr>
          <w:rFonts w:ascii="Arial" w:eastAsia="Calibri" w:hAnsi="Arial" w:cs="Arial"/>
          <w:b/>
          <w:color w:val="000000"/>
          <w:sz w:val="24"/>
          <w:szCs w:val="24"/>
        </w:rPr>
        <w:t xml:space="preserve"> of whether the intervention</w:t>
      </w:r>
      <w:r>
        <w:rPr>
          <w:rFonts w:ascii="Arial" w:eastAsia="Calibri" w:hAnsi="Arial" w:cs="Arial"/>
          <w:b/>
          <w:color w:val="000000"/>
          <w:sz w:val="24"/>
          <w:szCs w:val="24"/>
        </w:rPr>
        <w:t>, service,</w:t>
      </w:r>
      <w:r w:rsidRPr="00AC29B3">
        <w:rPr>
          <w:rFonts w:ascii="Arial" w:eastAsia="Calibri" w:hAnsi="Arial" w:cs="Arial"/>
          <w:b/>
          <w:color w:val="000000"/>
          <w:sz w:val="24"/>
          <w:szCs w:val="24"/>
        </w:rPr>
        <w:t xml:space="preserve"> </w:t>
      </w:r>
      <w:r>
        <w:rPr>
          <w:rFonts w:ascii="Arial" w:eastAsia="Calibri" w:hAnsi="Arial" w:cs="Arial"/>
          <w:b/>
          <w:color w:val="000000"/>
          <w:sz w:val="24"/>
          <w:szCs w:val="24"/>
        </w:rPr>
        <w:t xml:space="preserve">or strategy </w:t>
      </w:r>
      <w:r w:rsidRPr="00AC29B3">
        <w:rPr>
          <w:rFonts w:ascii="Arial" w:eastAsia="Calibri" w:hAnsi="Arial" w:cs="Arial"/>
          <w:b/>
          <w:color w:val="000000"/>
          <w:sz w:val="24"/>
          <w:szCs w:val="24"/>
        </w:rPr>
        <w:t>worked</w:t>
      </w:r>
      <w:r>
        <w:rPr>
          <w:rFonts w:ascii="Arial" w:eastAsia="Calibri" w:hAnsi="Arial" w:cs="Arial"/>
          <w:b/>
          <w:color w:val="000000"/>
          <w:sz w:val="24"/>
          <w:szCs w:val="24"/>
        </w:rPr>
        <w:t xml:space="preserve">? </w:t>
      </w:r>
      <w:r w:rsidRPr="00CE11A6">
        <w:rPr>
          <w:rFonts w:ascii="Arial" w:eastAsia="Calibri" w:hAnsi="Arial" w:cs="Arial"/>
          <w:i/>
          <w:color w:val="000000"/>
          <w:sz w:val="24"/>
          <w:szCs w:val="24"/>
        </w:rPr>
        <w:t>For example, will the intervention</w:t>
      </w:r>
      <w:r>
        <w:rPr>
          <w:rFonts w:ascii="Arial" w:eastAsia="Calibri" w:hAnsi="Arial" w:cs="Arial"/>
          <w:i/>
          <w:color w:val="000000"/>
          <w:sz w:val="24"/>
          <w:szCs w:val="24"/>
        </w:rPr>
        <w:t>, service,</w:t>
      </w:r>
      <w:r w:rsidRPr="00CE11A6">
        <w:rPr>
          <w:rFonts w:ascii="Arial" w:eastAsia="Calibri" w:hAnsi="Arial" w:cs="Arial"/>
          <w:i/>
          <w:color w:val="000000"/>
          <w:sz w:val="24"/>
          <w:szCs w:val="24"/>
        </w:rPr>
        <w:t xml:space="preserve"> or strategy selected allow for the collection of data or other </w:t>
      </w:r>
      <w:proofErr w:type="gramStart"/>
      <w:r>
        <w:rPr>
          <w:rFonts w:ascii="Arial" w:eastAsia="Calibri" w:hAnsi="Arial" w:cs="Arial"/>
          <w:i/>
          <w:color w:val="000000"/>
          <w:sz w:val="24"/>
          <w:szCs w:val="24"/>
        </w:rPr>
        <w:t>information</w:t>
      </w:r>
      <w:proofErr w:type="gramEnd"/>
      <w:r w:rsidRPr="00CE11A6">
        <w:rPr>
          <w:rFonts w:ascii="Arial" w:eastAsia="Calibri" w:hAnsi="Arial" w:cs="Arial"/>
          <w:i/>
          <w:color w:val="000000"/>
          <w:sz w:val="24"/>
          <w:szCs w:val="24"/>
        </w:rPr>
        <w:t xml:space="preserve"> so outcomes can be measured at the conclusion of the project? </w:t>
      </w:r>
      <w:r>
        <w:rPr>
          <w:rFonts w:ascii="Arial" w:eastAsia="Calibri" w:hAnsi="Arial" w:cs="Arial"/>
          <w:i/>
          <w:color w:val="000000"/>
          <w:sz w:val="24"/>
          <w:szCs w:val="24"/>
        </w:rPr>
        <w:t>Are there or will there be</w:t>
      </w:r>
      <w:r w:rsidRPr="00CE11A6">
        <w:rPr>
          <w:rFonts w:ascii="Arial" w:eastAsia="Calibri" w:hAnsi="Arial" w:cs="Arial"/>
          <w:i/>
          <w:color w:val="000000"/>
          <w:sz w:val="24"/>
          <w:szCs w:val="24"/>
        </w:rPr>
        <w:t xml:space="preserve"> processes in place to identify, collect</w:t>
      </w:r>
      <w:r>
        <w:rPr>
          <w:rFonts w:ascii="Arial" w:eastAsia="Calibri" w:hAnsi="Arial" w:cs="Arial"/>
          <w:i/>
          <w:color w:val="000000"/>
          <w:sz w:val="24"/>
          <w:szCs w:val="24"/>
        </w:rPr>
        <w:t>,</w:t>
      </w:r>
      <w:r w:rsidRPr="00CE11A6">
        <w:rPr>
          <w:rFonts w:ascii="Arial" w:eastAsia="Calibri" w:hAnsi="Arial" w:cs="Arial"/>
          <w:i/>
          <w:color w:val="000000"/>
          <w:sz w:val="24"/>
          <w:szCs w:val="24"/>
        </w:rPr>
        <w:t xml:space="preserve"> and analyze that data/</w:t>
      </w:r>
      <w:r>
        <w:rPr>
          <w:rFonts w:ascii="Arial" w:eastAsia="Calibri" w:hAnsi="Arial" w:cs="Arial"/>
          <w:i/>
          <w:color w:val="000000"/>
          <w:sz w:val="24"/>
          <w:szCs w:val="24"/>
        </w:rPr>
        <w:t>information</w:t>
      </w:r>
      <w:r w:rsidRPr="00CE11A6">
        <w:rPr>
          <w:rFonts w:ascii="Arial" w:eastAsia="Calibri" w:hAnsi="Arial" w:cs="Arial"/>
          <w:i/>
          <w:color w:val="000000"/>
          <w:sz w:val="24"/>
          <w:szCs w:val="24"/>
        </w:rPr>
        <w:t>?</w:t>
      </w:r>
    </w:p>
    <w:p w14:paraId="6F8608F5" w14:textId="77777777" w:rsidR="00482F5E" w:rsidRPr="00AC29B3" w:rsidRDefault="00482F5E" w:rsidP="00482F5E">
      <w:pPr>
        <w:autoSpaceDE w:val="0"/>
        <w:autoSpaceDN w:val="0"/>
        <w:adjustRightInd w:val="0"/>
        <w:spacing w:after="0" w:line="240" w:lineRule="auto"/>
        <w:jc w:val="both"/>
        <w:rPr>
          <w:rFonts w:ascii="Arial" w:eastAsia="Calibri" w:hAnsi="Arial" w:cs="Arial"/>
          <w:b/>
          <w:bCs/>
          <w:sz w:val="24"/>
          <w:szCs w:val="24"/>
        </w:rPr>
      </w:pPr>
    </w:p>
    <w:p w14:paraId="0412A115" w14:textId="77777777" w:rsidR="00482F5E" w:rsidRDefault="00482F5E" w:rsidP="00482F5E">
      <w:pPr>
        <w:autoSpaceDE w:val="0"/>
        <w:autoSpaceDN w:val="0"/>
        <w:adjustRightInd w:val="0"/>
        <w:spacing w:after="0" w:line="240" w:lineRule="auto"/>
        <w:jc w:val="both"/>
        <w:rPr>
          <w:rFonts w:ascii="Arial" w:hAnsi="Arial" w:cs="Arial"/>
          <w:color w:val="000000" w:themeColor="text1"/>
          <w:sz w:val="24"/>
          <w:szCs w:val="24"/>
        </w:rPr>
      </w:pPr>
      <w:r>
        <w:rPr>
          <w:rFonts w:ascii="Arial" w:eastAsia="Calibri" w:hAnsi="Arial" w:cs="Arial"/>
          <w:bCs/>
          <w:sz w:val="24"/>
          <w:szCs w:val="24"/>
        </w:rPr>
        <w:t xml:space="preserve">Applicants are encouraged to develop an overall project that incorporates these principles but is tailored </w:t>
      </w:r>
      <w:r w:rsidRPr="00DA2DD2">
        <w:rPr>
          <w:rFonts w:ascii="Arial" w:eastAsia="Calibri" w:hAnsi="Arial" w:cs="Arial"/>
          <w:bCs/>
          <w:sz w:val="24"/>
          <w:szCs w:val="24"/>
        </w:rPr>
        <w:t>to fit the needs of the commun</w:t>
      </w:r>
      <w:r>
        <w:rPr>
          <w:rFonts w:ascii="Arial" w:eastAsia="Calibri" w:hAnsi="Arial" w:cs="Arial"/>
          <w:bCs/>
          <w:sz w:val="24"/>
          <w:szCs w:val="24"/>
        </w:rPr>
        <w:t xml:space="preserve">ities they serve. </w:t>
      </w:r>
      <w:r w:rsidRPr="00DA2DD2">
        <w:rPr>
          <w:rFonts w:ascii="Arial" w:eastAsia="Calibri" w:hAnsi="Arial" w:cs="Arial"/>
          <w:bCs/>
          <w:sz w:val="24"/>
          <w:szCs w:val="24"/>
        </w:rPr>
        <w:t xml:space="preserve">Plans to measure the effectiveness of a project should include the use of both qualitative and quantitative </w:t>
      </w:r>
      <w:r>
        <w:rPr>
          <w:rFonts w:ascii="Arial" w:eastAsia="Calibri" w:hAnsi="Arial" w:cs="Arial"/>
          <w:bCs/>
          <w:sz w:val="24"/>
          <w:szCs w:val="24"/>
        </w:rPr>
        <w:t>data/information</w:t>
      </w:r>
      <w:r w:rsidRPr="00DA2DD2">
        <w:rPr>
          <w:rFonts w:ascii="Arial" w:eastAsia="Calibri" w:hAnsi="Arial" w:cs="Arial"/>
          <w:bCs/>
          <w:sz w:val="24"/>
          <w:szCs w:val="24"/>
        </w:rPr>
        <w:t>.</w:t>
      </w:r>
      <w:r>
        <w:rPr>
          <w:rFonts w:ascii="Arial" w:eastAsia="Calibri" w:hAnsi="Arial" w:cs="Arial"/>
          <w:bCs/>
          <w:sz w:val="24"/>
          <w:szCs w:val="24"/>
        </w:rPr>
        <w:t xml:space="preserve"> </w:t>
      </w:r>
      <w:r w:rsidRPr="00DA2DD2">
        <w:rPr>
          <w:rFonts w:ascii="Arial" w:eastAsia="Calibri" w:hAnsi="Arial" w:cs="Arial"/>
          <w:bCs/>
          <w:sz w:val="24"/>
          <w:szCs w:val="24"/>
        </w:rPr>
        <w:t xml:space="preserve">While </w:t>
      </w:r>
      <w:r w:rsidRPr="00141DC6">
        <w:rPr>
          <w:rFonts w:ascii="Arial" w:eastAsia="Calibri" w:hAnsi="Arial" w:cs="Arial"/>
          <w:bCs/>
          <w:sz w:val="24"/>
          <w:szCs w:val="24"/>
        </w:rPr>
        <w:t xml:space="preserve">quantitative </w:t>
      </w:r>
      <w:r>
        <w:rPr>
          <w:rFonts w:ascii="Arial" w:eastAsia="Calibri" w:hAnsi="Arial" w:cs="Arial"/>
          <w:bCs/>
          <w:sz w:val="24"/>
          <w:szCs w:val="24"/>
        </w:rPr>
        <w:t>data/information</w:t>
      </w:r>
      <w:r w:rsidRPr="00DA2DD2">
        <w:rPr>
          <w:rFonts w:ascii="Arial" w:eastAsia="Calibri" w:hAnsi="Arial" w:cs="Arial"/>
          <w:bCs/>
          <w:sz w:val="24"/>
          <w:szCs w:val="24"/>
        </w:rPr>
        <w:t xml:space="preserve"> is based on numbers and mathematical calculations</w:t>
      </w:r>
      <w:r>
        <w:rPr>
          <w:rFonts w:ascii="Arial" w:eastAsia="Calibri" w:hAnsi="Arial" w:cs="Arial"/>
          <w:bCs/>
          <w:sz w:val="24"/>
          <w:szCs w:val="24"/>
        </w:rPr>
        <w:t xml:space="preserve">, </w:t>
      </w:r>
      <w:r w:rsidRPr="00141DC6">
        <w:rPr>
          <w:rFonts w:ascii="Arial" w:eastAsia="Calibri" w:hAnsi="Arial" w:cs="Arial"/>
          <w:bCs/>
          <w:sz w:val="24"/>
          <w:szCs w:val="24"/>
        </w:rPr>
        <w:t xml:space="preserve">qualitative </w:t>
      </w:r>
      <w:r>
        <w:rPr>
          <w:rFonts w:ascii="Arial" w:eastAsia="Calibri" w:hAnsi="Arial" w:cs="Arial"/>
          <w:bCs/>
          <w:sz w:val="24"/>
          <w:szCs w:val="24"/>
        </w:rPr>
        <w:t>data/information</w:t>
      </w:r>
      <w:r w:rsidRPr="00DA2DD2">
        <w:rPr>
          <w:rFonts w:ascii="Arial" w:eastAsia="Calibri" w:hAnsi="Arial" w:cs="Arial"/>
          <w:bCs/>
          <w:sz w:val="24"/>
          <w:szCs w:val="24"/>
        </w:rPr>
        <w:t xml:space="preserve"> is based on written or spoken narratives.</w:t>
      </w:r>
      <w:r>
        <w:rPr>
          <w:rFonts w:ascii="Arial" w:eastAsia="Calibri" w:hAnsi="Arial" w:cs="Arial"/>
          <w:bCs/>
          <w:sz w:val="24"/>
          <w:szCs w:val="24"/>
        </w:rPr>
        <w:t xml:space="preserve"> </w:t>
      </w:r>
      <w:r w:rsidRPr="00DA2DD2">
        <w:rPr>
          <w:rFonts w:ascii="Arial" w:eastAsia="Calibri" w:hAnsi="Arial" w:cs="Arial"/>
          <w:bCs/>
          <w:sz w:val="24"/>
          <w:szCs w:val="24"/>
        </w:rPr>
        <w:t xml:space="preserve">The purpose of quantitative </w:t>
      </w:r>
      <w:r>
        <w:rPr>
          <w:rFonts w:ascii="Arial" w:eastAsia="Calibri" w:hAnsi="Arial" w:cs="Arial"/>
          <w:bCs/>
          <w:sz w:val="24"/>
          <w:szCs w:val="24"/>
        </w:rPr>
        <w:t>data/information</w:t>
      </w:r>
      <w:r w:rsidRPr="00DA2DD2">
        <w:rPr>
          <w:rFonts w:ascii="Arial" w:eastAsia="Calibri" w:hAnsi="Arial" w:cs="Arial"/>
          <w:bCs/>
          <w:sz w:val="24"/>
          <w:szCs w:val="24"/>
        </w:rPr>
        <w:t xml:space="preserve"> </w:t>
      </w:r>
      <w:r>
        <w:rPr>
          <w:rFonts w:ascii="Arial" w:eastAsia="Calibri" w:hAnsi="Arial" w:cs="Arial"/>
          <w:bCs/>
          <w:sz w:val="24"/>
          <w:szCs w:val="24"/>
        </w:rPr>
        <w:t>is</w:t>
      </w:r>
      <w:r w:rsidRPr="00DA2DD2">
        <w:rPr>
          <w:rFonts w:ascii="Arial" w:eastAsia="Calibri" w:hAnsi="Arial" w:cs="Arial"/>
          <w:bCs/>
          <w:sz w:val="24"/>
          <w:szCs w:val="24"/>
        </w:rPr>
        <w:t xml:space="preserve"> to explain, predict</w:t>
      </w:r>
      <w:r>
        <w:rPr>
          <w:rFonts w:ascii="Arial" w:eastAsia="Calibri" w:hAnsi="Arial" w:cs="Arial"/>
          <w:bCs/>
          <w:sz w:val="24"/>
          <w:szCs w:val="24"/>
        </w:rPr>
        <w:t>,</w:t>
      </w:r>
      <w:r w:rsidRPr="00DA2DD2">
        <w:rPr>
          <w:rFonts w:ascii="Arial" w:eastAsia="Calibri" w:hAnsi="Arial" w:cs="Arial"/>
          <w:bCs/>
          <w:sz w:val="24"/>
          <w:szCs w:val="24"/>
        </w:rPr>
        <w:t xml:space="preserve"> and/or control </w:t>
      </w:r>
      <w:r>
        <w:rPr>
          <w:rFonts w:ascii="Arial" w:eastAsia="Calibri" w:hAnsi="Arial" w:cs="Arial"/>
          <w:bCs/>
          <w:sz w:val="24"/>
          <w:szCs w:val="24"/>
        </w:rPr>
        <w:t>events</w:t>
      </w:r>
      <w:r w:rsidRPr="00DA2DD2">
        <w:rPr>
          <w:rFonts w:ascii="Arial" w:eastAsia="Calibri" w:hAnsi="Arial" w:cs="Arial"/>
          <w:bCs/>
          <w:sz w:val="24"/>
          <w:szCs w:val="24"/>
        </w:rPr>
        <w:t xml:space="preserve"> through focused collection of numerical data</w:t>
      </w:r>
      <w:r>
        <w:rPr>
          <w:rFonts w:ascii="Arial" w:eastAsia="Calibri" w:hAnsi="Arial" w:cs="Arial"/>
          <w:bCs/>
          <w:sz w:val="24"/>
          <w:szCs w:val="24"/>
        </w:rPr>
        <w:t xml:space="preserve">, while the purpose of qualitative data/information </w:t>
      </w:r>
      <w:r w:rsidRPr="00DA2DD2">
        <w:rPr>
          <w:rFonts w:ascii="Arial" w:eastAsia="Calibri" w:hAnsi="Arial" w:cs="Arial"/>
          <w:bCs/>
          <w:sz w:val="24"/>
          <w:szCs w:val="24"/>
        </w:rPr>
        <w:t xml:space="preserve">is to explain and gain insight and understanding of </w:t>
      </w:r>
      <w:r>
        <w:rPr>
          <w:rFonts w:ascii="Arial" w:eastAsia="Calibri" w:hAnsi="Arial" w:cs="Arial"/>
          <w:bCs/>
          <w:sz w:val="24"/>
          <w:szCs w:val="24"/>
        </w:rPr>
        <w:t>events</w:t>
      </w:r>
      <w:r w:rsidRPr="00DA2DD2">
        <w:rPr>
          <w:rFonts w:ascii="Arial" w:eastAsia="Calibri" w:hAnsi="Arial" w:cs="Arial"/>
          <w:bCs/>
          <w:sz w:val="24"/>
          <w:szCs w:val="24"/>
        </w:rPr>
        <w:t xml:space="preserve"> through </w:t>
      </w:r>
      <w:r>
        <w:rPr>
          <w:rFonts w:ascii="Arial" w:eastAsia="Calibri" w:hAnsi="Arial" w:cs="Arial"/>
          <w:bCs/>
          <w:sz w:val="24"/>
          <w:szCs w:val="24"/>
        </w:rPr>
        <w:t>collection of narrative data/information.</w:t>
      </w:r>
    </w:p>
    <w:p w14:paraId="59BA62B1" w14:textId="77777777" w:rsidR="00482F5E" w:rsidRPr="00F726C7" w:rsidRDefault="00482F5E" w:rsidP="00482F5E">
      <w:pPr>
        <w:pStyle w:val="NoSpacing"/>
        <w:jc w:val="both"/>
        <w:rPr>
          <w:rFonts w:ascii="Arial" w:hAnsi="Arial" w:cs="Arial"/>
          <w:sz w:val="24"/>
          <w:szCs w:val="24"/>
          <w:highlight w:val="yellow"/>
        </w:rPr>
      </w:pPr>
    </w:p>
    <w:p w14:paraId="5E6905C1" w14:textId="77777777" w:rsidR="00482F5E" w:rsidRDefault="00482F5E" w:rsidP="00482F5E">
      <w:pPr>
        <w:pStyle w:val="NoSpacing"/>
        <w:jc w:val="both"/>
        <w:rPr>
          <w:rFonts w:ascii="Arial" w:hAnsi="Arial" w:cs="Arial"/>
          <w:sz w:val="24"/>
          <w:szCs w:val="24"/>
        </w:rPr>
      </w:pPr>
      <w:r w:rsidRPr="00BA0CF8">
        <w:rPr>
          <w:rFonts w:ascii="Arial" w:hAnsi="Arial" w:cs="Arial"/>
          <w:sz w:val="24"/>
          <w:szCs w:val="24"/>
        </w:rPr>
        <w:t>Applicants may find it helpful to review the information on evidence-based treatment practices in the Substance Abuse and Mental Health Services Administration’s (SAMHSA) Guide to Evidence-Based Practices available at</w:t>
      </w:r>
      <w:r>
        <w:rPr>
          <w:rFonts w:ascii="Arial" w:hAnsi="Arial" w:cs="Arial"/>
          <w:sz w:val="24"/>
          <w:szCs w:val="24"/>
        </w:rPr>
        <w:t>:</w:t>
      </w:r>
    </w:p>
    <w:p w14:paraId="7E0E94B3" w14:textId="176C2776" w:rsidR="00482F5E" w:rsidRDefault="0006578A" w:rsidP="00482F5E">
      <w:pPr>
        <w:pStyle w:val="NoSpacing"/>
        <w:jc w:val="both"/>
        <w:rPr>
          <w:rFonts w:ascii="Arial" w:hAnsi="Arial" w:cs="Arial"/>
          <w:sz w:val="24"/>
          <w:szCs w:val="24"/>
        </w:rPr>
      </w:pPr>
      <w:hyperlink r:id="rId20" w:history="1">
        <w:r w:rsidR="00482F5E" w:rsidRPr="00BA0CF8">
          <w:rPr>
            <w:rStyle w:val="Hyperlink"/>
            <w:rFonts w:ascii="Arial" w:hAnsi="Arial" w:cs="Arial"/>
            <w:sz w:val="24"/>
            <w:szCs w:val="24"/>
          </w:rPr>
          <w:t>www.samhsa.gov/ebpwebguide</w:t>
        </w:r>
      </w:hyperlink>
      <w:r w:rsidR="00482F5E" w:rsidRPr="00BA0CF8">
        <w:rPr>
          <w:rFonts w:ascii="Arial" w:hAnsi="Arial" w:cs="Arial"/>
          <w:sz w:val="24"/>
          <w:szCs w:val="24"/>
        </w:rPr>
        <w:t xml:space="preserve"> as well as in </w:t>
      </w:r>
      <w:r w:rsidR="00482F5E" w:rsidRPr="0052431D">
        <w:rPr>
          <w:rFonts w:ascii="Arial" w:hAnsi="Arial" w:cs="Arial"/>
          <w:sz w:val="24"/>
          <w:szCs w:val="24"/>
        </w:rPr>
        <w:t xml:space="preserve">Appendix </w:t>
      </w:r>
      <w:r w:rsidR="004D793A">
        <w:rPr>
          <w:rFonts w:ascii="Arial" w:hAnsi="Arial" w:cs="Arial"/>
          <w:sz w:val="24"/>
          <w:szCs w:val="24"/>
        </w:rPr>
        <w:t>L</w:t>
      </w:r>
      <w:r w:rsidR="00482F5E" w:rsidRPr="00BA0CF8">
        <w:rPr>
          <w:rFonts w:ascii="Arial" w:hAnsi="Arial" w:cs="Arial"/>
          <w:sz w:val="24"/>
          <w:szCs w:val="24"/>
        </w:rPr>
        <w:t xml:space="preserve"> of this RFP.</w:t>
      </w:r>
    </w:p>
    <w:p w14:paraId="2B32AAB7" w14:textId="77777777" w:rsidR="00866141" w:rsidRDefault="00866141" w:rsidP="00482F5E">
      <w:pPr>
        <w:pStyle w:val="NoSpacing"/>
        <w:jc w:val="both"/>
        <w:rPr>
          <w:rFonts w:ascii="Arial" w:hAnsi="Arial" w:cs="Arial"/>
          <w:sz w:val="24"/>
          <w:szCs w:val="24"/>
        </w:rPr>
      </w:pPr>
    </w:p>
    <w:p w14:paraId="106BA432" w14:textId="77777777" w:rsidR="00C34B8E" w:rsidRDefault="00C34B8E" w:rsidP="00317F11">
      <w:pPr>
        <w:pStyle w:val="NoSpacing"/>
        <w:jc w:val="both"/>
        <w:rPr>
          <w:rFonts w:ascii="Arial" w:hAnsi="Arial" w:cs="Arial"/>
          <w:sz w:val="24"/>
          <w:szCs w:val="24"/>
        </w:rPr>
      </w:pPr>
    </w:p>
    <w:p w14:paraId="0C86CDBC" w14:textId="77777777" w:rsidR="0015656E" w:rsidRPr="009649DC" w:rsidRDefault="0015656E" w:rsidP="007F01B0">
      <w:pPr>
        <w:spacing w:after="0" w:line="240" w:lineRule="auto"/>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693CB8" w:rsidRPr="0023363A" w14:paraId="5AA07AD4" w14:textId="77777777" w:rsidTr="000C670D">
        <w:trPr>
          <w:trHeight w:val="504"/>
        </w:trPr>
        <w:tc>
          <w:tcPr>
            <w:tcW w:w="9350" w:type="dxa"/>
            <w:shd w:val="clear" w:color="auto" w:fill="002060"/>
            <w:vAlign w:val="center"/>
          </w:tcPr>
          <w:p w14:paraId="2A8F6849" w14:textId="77777777" w:rsidR="00693CB8" w:rsidRPr="0023363A" w:rsidRDefault="00693CB8" w:rsidP="000C670D">
            <w:pPr>
              <w:pStyle w:val="Heading1"/>
              <w:spacing w:after="0"/>
              <w:rPr>
                <w:color w:val="FFFFFF"/>
              </w:rPr>
            </w:pPr>
            <w:bookmarkStart w:id="49" w:name="_Toc503814236"/>
            <w:bookmarkStart w:id="50" w:name="_Toc11248788"/>
            <w:r>
              <w:rPr>
                <w:color w:val="FFFFFF"/>
              </w:rPr>
              <w:lastRenderedPageBreak/>
              <w:t>Summary of Key Dates</w:t>
            </w:r>
            <w:bookmarkEnd w:id="49"/>
            <w:bookmarkEnd w:id="50"/>
          </w:p>
        </w:tc>
      </w:tr>
    </w:tbl>
    <w:p w14:paraId="59950DB3" w14:textId="77777777" w:rsidR="00693CB8" w:rsidRDefault="00693CB8" w:rsidP="00300DCE">
      <w:pPr>
        <w:spacing w:after="0" w:line="240" w:lineRule="auto"/>
        <w:jc w:val="both"/>
        <w:rPr>
          <w:rFonts w:ascii="Arial" w:hAnsi="Arial" w:cs="Arial"/>
          <w:sz w:val="24"/>
          <w:szCs w:val="24"/>
        </w:rPr>
      </w:pPr>
    </w:p>
    <w:p w14:paraId="463B8171" w14:textId="77777777" w:rsidR="00300DCE" w:rsidRDefault="00300DCE" w:rsidP="00300DCE">
      <w:pPr>
        <w:spacing w:after="0" w:line="240" w:lineRule="auto"/>
        <w:jc w:val="both"/>
        <w:rPr>
          <w:rFonts w:ascii="Arial" w:hAnsi="Arial" w:cs="Arial"/>
          <w:sz w:val="24"/>
          <w:szCs w:val="24"/>
        </w:rPr>
      </w:pPr>
      <w:r>
        <w:rPr>
          <w:rFonts w:ascii="Arial" w:hAnsi="Arial" w:cs="Arial"/>
          <w:sz w:val="24"/>
          <w:szCs w:val="24"/>
        </w:rPr>
        <w:t xml:space="preserve">The </w:t>
      </w:r>
      <w:r w:rsidR="00B1324D">
        <w:rPr>
          <w:rFonts w:ascii="Arial" w:hAnsi="Arial" w:cs="Arial"/>
          <w:sz w:val="24"/>
          <w:szCs w:val="24"/>
        </w:rPr>
        <w:t>following table</w:t>
      </w:r>
      <w:r w:rsidRPr="002E306E">
        <w:rPr>
          <w:rFonts w:ascii="Arial" w:hAnsi="Arial" w:cs="Arial"/>
          <w:sz w:val="24"/>
          <w:szCs w:val="24"/>
        </w:rPr>
        <w:t xml:space="preserve"> shows a timeline </w:t>
      </w:r>
      <w:r w:rsidR="00895437">
        <w:rPr>
          <w:rFonts w:ascii="Arial" w:hAnsi="Arial" w:cs="Arial"/>
          <w:sz w:val="24"/>
          <w:szCs w:val="24"/>
        </w:rPr>
        <w:t>of</w:t>
      </w:r>
      <w:r w:rsidRPr="002E306E">
        <w:rPr>
          <w:rFonts w:ascii="Arial" w:hAnsi="Arial" w:cs="Arial"/>
          <w:sz w:val="24"/>
          <w:szCs w:val="24"/>
        </w:rPr>
        <w:t xml:space="preserve"> key dates related to the </w:t>
      </w:r>
      <w:r w:rsidR="00736990">
        <w:rPr>
          <w:rFonts w:ascii="Arial" w:hAnsi="Arial" w:cs="Arial"/>
          <w:sz w:val="24"/>
          <w:szCs w:val="24"/>
        </w:rPr>
        <w:t>Title II</w:t>
      </w:r>
      <w:r w:rsidR="00FF514C">
        <w:rPr>
          <w:rFonts w:ascii="Arial" w:hAnsi="Arial" w:cs="Arial"/>
          <w:sz w:val="24"/>
          <w:szCs w:val="24"/>
        </w:rPr>
        <w:t xml:space="preserve"> Grant Program</w:t>
      </w:r>
      <w:r w:rsidRPr="002E306E">
        <w:rPr>
          <w:rFonts w:ascii="Arial" w:hAnsi="Arial" w:cs="Arial"/>
          <w:sz w:val="24"/>
          <w:szCs w:val="24"/>
        </w:rPr>
        <w:t>.</w:t>
      </w:r>
    </w:p>
    <w:p w14:paraId="73E197BA" w14:textId="77777777" w:rsidR="00300DCE" w:rsidRPr="002E306E" w:rsidRDefault="00300DCE" w:rsidP="00300DCE">
      <w:pPr>
        <w:spacing w:after="0" w:line="240" w:lineRule="auto"/>
        <w:jc w:val="both"/>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600" w:firstRow="0" w:lastRow="0" w:firstColumn="0" w:lastColumn="0" w:noHBand="1" w:noVBand="1"/>
      </w:tblPr>
      <w:tblGrid>
        <w:gridCol w:w="5485"/>
        <w:gridCol w:w="3865"/>
      </w:tblGrid>
      <w:tr w:rsidR="00300DCE" w:rsidRPr="004F5B70" w14:paraId="5EC74299" w14:textId="77777777" w:rsidTr="00835445">
        <w:trPr>
          <w:cantSplit/>
          <w:trHeight w:val="552"/>
          <w:tblHeader/>
          <w:jc w:val="center"/>
        </w:trPr>
        <w:tc>
          <w:tcPr>
            <w:tcW w:w="29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6A5F2" w14:textId="77777777" w:rsidR="00300DCE" w:rsidRPr="00693CB8" w:rsidRDefault="00300DCE" w:rsidP="00CD1DE8">
            <w:pPr>
              <w:spacing w:after="0" w:line="240" w:lineRule="auto"/>
              <w:rPr>
                <w:rFonts w:ascii="Arial" w:eastAsia="Calibri" w:hAnsi="Arial" w:cs="Arial"/>
                <w:b/>
                <w:bCs/>
                <w:sz w:val="24"/>
                <w:szCs w:val="24"/>
              </w:rPr>
            </w:pPr>
            <w:r w:rsidRPr="00693CB8">
              <w:rPr>
                <w:rFonts w:ascii="Arial" w:eastAsia="Calibri" w:hAnsi="Arial" w:cs="Arial"/>
                <w:b/>
                <w:bCs/>
                <w:sz w:val="24"/>
                <w:szCs w:val="24"/>
              </w:rPr>
              <w:t>Activity</w:t>
            </w:r>
          </w:p>
        </w:tc>
        <w:tc>
          <w:tcPr>
            <w:tcW w:w="2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98F3A1" w14:textId="77777777" w:rsidR="00300DCE" w:rsidRPr="00693CB8" w:rsidRDefault="00693CB8" w:rsidP="00CD1DE8">
            <w:pPr>
              <w:spacing w:after="0" w:line="240" w:lineRule="auto"/>
              <w:jc w:val="center"/>
              <w:rPr>
                <w:rFonts w:ascii="Arial" w:eastAsia="Calibri" w:hAnsi="Arial" w:cs="Arial"/>
                <w:b/>
                <w:bCs/>
                <w:sz w:val="24"/>
                <w:szCs w:val="24"/>
              </w:rPr>
            </w:pPr>
            <w:r>
              <w:rPr>
                <w:rFonts w:ascii="Arial" w:eastAsia="Calibri" w:hAnsi="Arial" w:cs="Arial"/>
                <w:b/>
                <w:bCs/>
                <w:sz w:val="24"/>
                <w:szCs w:val="24"/>
              </w:rPr>
              <w:t xml:space="preserve">Tentative </w:t>
            </w:r>
            <w:r w:rsidR="00300DCE" w:rsidRPr="00693CB8">
              <w:rPr>
                <w:rFonts w:ascii="Arial" w:eastAsia="Calibri" w:hAnsi="Arial" w:cs="Arial"/>
                <w:b/>
                <w:bCs/>
                <w:sz w:val="24"/>
                <w:szCs w:val="24"/>
              </w:rPr>
              <w:t>Date</w:t>
            </w:r>
          </w:p>
        </w:tc>
      </w:tr>
      <w:tr w:rsidR="00300DCE" w:rsidRPr="004F5B70" w14:paraId="5B6875B0" w14:textId="77777777" w:rsidTr="00835445">
        <w:trPr>
          <w:cantSplit/>
          <w:trHeight w:val="552"/>
          <w:jc w:val="center"/>
        </w:trPr>
        <w:tc>
          <w:tcPr>
            <w:tcW w:w="2933" w:type="pct"/>
            <w:tcBorders>
              <w:top w:val="single" w:sz="4" w:space="0" w:color="auto"/>
            </w:tcBorders>
            <w:shd w:val="clear" w:color="auto" w:fill="FFFFFF"/>
            <w:vAlign w:val="center"/>
          </w:tcPr>
          <w:p w14:paraId="1D52E2FE" w14:textId="77777777" w:rsidR="00300DCE" w:rsidRPr="00693CB8" w:rsidRDefault="00584148" w:rsidP="00CD1DE8">
            <w:pPr>
              <w:spacing w:after="0" w:line="240" w:lineRule="auto"/>
              <w:rPr>
                <w:rFonts w:ascii="Arial" w:eastAsia="Calibri" w:hAnsi="Arial" w:cs="Arial"/>
                <w:sz w:val="24"/>
                <w:szCs w:val="24"/>
              </w:rPr>
            </w:pPr>
            <w:r>
              <w:rPr>
                <w:rFonts w:ascii="Arial" w:eastAsia="Calibri" w:hAnsi="Arial" w:cs="Arial"/>
                <w:sz w:val="24"/>
                <w:szCs w:val="24"/>
              </w:rPr>
              <w:t>Release</w:t>
            </w:r>
            <w:r w:rsidR="00693CB8" w:rsidRPr="00693CB8">
              <w:rPr>
                <w:rFonts w:ascii="Arial" w:eastAsia="Calibri" w:hAnsi="Arial" w:cs="Arial"/>
                <w:sz w:val="24"/>
                <w:szCs w:val="24"/>
              </w:rPr>
              <w:t xml:space="preserve"> </w:t>
            </w:r>
            <w:r w:rsidR="00300DCE" w:rsidRPr="00693CB8">
              <w:rPr>
                <w:rFonts w:ascii="Arial" w:eastAsia="Calibri" w:hAnsi="Arial" w:cs="Arial"/>
                <w:sz w:val="24"/>
                <w:szCs w:val="24"/>
              </w:rPr>
              <w:t>Request for Proposals</w:t>
            </w:r>
            <w:r>
              <w:rPr>
                <w:rFonts w:ascii="Arial" w:eastAsia="Calibri" w:hAnsi="Arial" w:cs="Arial"/>
                <w:sz w:val="24"/>
                <w:szCs w:val="24"/>
              </w:rPr>
              <w:t xml:space="preserve"> Solicitation</w:t>
            </w:r>
          </w:p>
        </w:tc>
        <w:tc>
          <w:tcPr>
            <w:tcW w:w="2067" w:type="pct"/>
            <w:tcBorders>
              <w:top w:val="single" w:sz="4" w:space="0" w:color="auto"/>
            </w:tcBorders>
            <w:shd w:val="clear" w:color="auto" w:fill="FFFFFF"/>
            <w:vAlign w:val="center"/>
          </w:tcPr>
          <w:p w14:paraId="0FDAE3F9" w14:textId="77777777" w:rsidR="00300DCE" w:rsidRPr="00693CB8" w:rsidRDefault="00C702DC" w:rsidP="00CD1DE8">
            <w:pPr>
              <w:spacing w:after="0" w:line="240" w:lineRule="auto"/>
              <w:jc w:val="right"/>
              <w:rPr>
                <w:rFonts w:ascii="Arial" w:eastAsia="Calibri" w:hAnsi="Arial" w:cs="Arial"/>
                <w:sz w:val="24"/>
                <w:szCs w:val="24"/>
                <w:highlight w:val="yellow"/>
              </w:rPr>
            </w:pPr>
            <w:r>
              <w:rPr>
                <w:rFonts w:ascii="Arial" w:eastAsia="Calibri" w:hAnsi="Arial" w:cs="Arial"/>
                <w:sz w:val="24"/>
                <w:szCs w:val="24"/>
              </w:rPr>
              <w:t>June 14</w:t>
            </w:r>
            <w:r w:rsidR="00584148" w:rsidRPr="00584148">
              <w:rPr>
                <w:rFonts w:ascii="Arial" w:eastAsia="Calibri" w:hAnsi="Arial" w:cs="Arial"/>
                <w:sz w:val="24"/>
                <w:szCs w:val="24"/>
              </w:rPr>
              <w:t>, 201</w:t>
            </w:r>
            <w:r w:rsidR="00736990">
              <w:rPr>
                <w:rFonts w:ascii="Arial" w:eastAsia="Calibri" w:hAnsi="Arial" w:cs="Arial"/>
                <w:sz w:val="24"/>
                <w:szCs w:val="24"/>
              </w:rPr>
              <w:t>9</w:t>
            </w:r>
          </w:p>
        </w:tc>
      </w:tr>
      <w:tr w:rsidR="00300DCE" w:rsidRPr="004F5B70" w14:paraId="5F616C13" w14:textId="77777777" w:rsidTr="00835445">
        <w:trPr>
          <w:cantSplit/>
          <w:trHeight w:val="552"/>
          <w:jc w:val="center"/>
        </w:trPr>
        <w:tc>
          <w:tcPr>
            <w:tcW w:w="2933" w:type="pct"/>
            <w:shd w:val="clear" w:color="auto" w:fill="FFFFFF"/>
            <w:vAlign w:val="center"/>
          </w:tcPr>
          <w:p w14:paraId="5177BD8C" w14:textId="77777777" w:rsidR="00300DCE" w:rsidRPr="00693CB8" w:rsidRDefault="00300DCE" w:rsidP="00CD1DE8">
            <w:pPr>
              <w:spacing w:after="0" w:line="240" w:lineRule="auto"/>
              <w:rPr>
                <w:rFonts w:ascii="Arial" w:eastAsia="Times New Roman" w:hAnsi="Arial" w:cs="Arial"/>
                <w:sz w:val="24"/>
                <w:szCs w:val="24"/>
              </w:rPr>
            </w:pPr>
            <w:r w:rsidRPr="00693CB8">
              <w:rPr>
                <w:rFonts w:ascii="Arial" w:eastAsia="Times New Roman" w:hAnsi="Arial" w:cs="Arial"/>
                <w:sz w:val="24"/>
                <w:szCs w:val="24"/>
              </w:rPr>
              <w:t>Bidder</w:t>
            </w:r>
            <w:r w:rsidR="00693CB8" w:rsidRPr="00693CB8">
              <w:rPr>
                <w:rFonts w:ascii="Arial" w:eastAsia="Times New Roman" w:hAnsi="Arial" w:cs="Arial"/>
                <w:sz w:val="24"/>
                <w:szCs w:val="24"/>
              </w:rPr>
              <w:t>s’ Conference</w:t>
            </w:r>
          </w:p>
        </w:tc>
        <w:tc>
          <w:tcPr>
            <w:tcW w:w="2067" w:type="pct"/>
            <w:shd w:val="clear" w:color="auto" w:fill="FFFFFF"/>
            <w:vAlign w:val="center"/>
          </w:tcPr>
          <w:p w14:paraId="79AF912D" w14:textId="77777777" w:rsidR="00300DCE" w:rsidRPr="00693CB8" w:rsidRDefault="00C702DC" w:rsidP="00CD1DE8">
            <w:pPr>
              <w:spacing w:after="0" w:line="240" w:lineRule="auto"/>
              <w:jc w:val="right"/>
              <w:rPr>
                <w:rFonts w:ascii="Arial" w:eastAsia="Calibri" w:hAnsi="Arial" w:cs="Arial"/>
                <w:sz w:val="24"/>
                <w:szCs w:val="24"/>
              </w:rPr>
            </w:pPr>
            <w:r>
              <w:rPr>
                <w:rFonts w:ascii="Arial" w:eastAsia="Calibri" w:hAnsi="Arial" w:cs="Arial"/>
                <w:sz w:val="24"/>
                <w:szCs w:val="24"/>
              </w:rPr>
              <w:t>June 27</w:t>
            </w:r>
            <w:r w:rsidR="00584148">
              <w:rPr>
                <w:rFonts w:ascii="Arial" w:eastAsia="Calibri" w:hAnsi="Arial" w:cs="Arial"/>
                <w:sz w:val="24"/>
                <w:szCs w:val="24"/>
              </w:rPr>
              <w:t>, 20</w:t>
            </w:r>
            <w:r w:rsidR="00736990">
              <w:rPr>
                <w:rFonts w:ascii="Arial" w:eastAsia="Calibri" w:hAnsi="Arial" w:cs="Arial"/>
                <w:sz w:val="24"/>
                <w:szCs w:val="24"/>
              </w:rPr>
              <w:t>19</w:t>
            </w:r>
          </w:p>
        </w:tc>
      </w:tr>
      <w:tr w:rsidR="00B82EE1" w:rsidRPr="004F5B70" w14:paraId="03F4828F" w14:textId="77777777" w:rsidTr="00835445">
        <w:trPr>
          <w:cantSplit/>
          <w:trHeight w:val="552"/>
          <w:jc w:val="center"/>
        </w:trPr>
        <w:tc>
          <w:tcPr>
            <w:tcW w:w="2933" w:type="pct"/>
            <w:shd w:val="clear" w:color="auto" w:fill="FFFFFF"/>
            <w:vAlign w:val="center"/>
          </w:tcPr>
          <w:p w14:paraId="377BF124" w14:textId="77777777" w:rsidR="00B82EE1" w:rsidRPr="00693CB8" w:rsidRDefault="00B82EE1" w:rsidP="00B82EE1">
            <w:pPr>
              <w:spacing w:after="0" w:line="240" w:lineRule="auto"/>
              <w:rPr>
                <w:rFonts w:ascii="Arial" w:eastAsia="Times New Roman" w:hAnsi="Arial" w:cs="Arial"/>
                <w:sz w:val="24"/>
                <w:szCs w:val="24"/>
              </w:rPr>
            </w:pPr>
            <w:r w:rsidRPr="00693CB8">
              <w:rPr>
                <w:rFonts w:ascii="Arial" w:eastAsia="Times New Roman" w:hAnsi="Arial" w:cs="Arial"/>
                <w:sz w:val="24"/>
                <w:szCs w:val="24"/>
              </w:rPr>
              <w:t>Letter of Intent Due to the BSCC</w:t>
            </w:r>
          </w:p>
        </w:tc>
        <w:tc>
          <w:tcPr>
            <w:tcW w:w="2067" w:type="pct"/>
            <w:shd w:val="clear" w:color="auto" w:fill="auto"/>
            <w:vAlign w:val="center"/>
          </w:tcPr>
          <w:p w14:paraId="28DEBC8F" w14:textId="77777777" w:rsidR="00B82EE1" w:rsidRPr="00693CB8" w:rsidRDefault="00C702DC" w:rsidP="00B82EE1">
            <w:pPr>
              <w:spacing w:after="0" w:line="240" w:lineRule="auto"/>
              <w:jc w:val="right"/>
              <w:rPr>
                <w:rFonts w:ascii="Arial" w:eastAsia="Calibri" w:hAnsi="Arial" w:cs="Arial"/>
                <w:sz w:val="24"/>
                <w:szCs w:val="24"/>
              </w:rPr>
            </w:pPr>
            <w:r>
              <w:rPr>
                <w:rFonts w:ascii="Arial" w:eastAsia="Calibri" w:hAnsi="Arial" w:cs="Arial"/>
                <w:sz w:val="24"/>
                <w:szCs w:val="24"/>
              </w:rPr>
              <w:t>July 12</w:t>
            </w:r>
            <w:r w:rsidR="00584148">
              <w:rPr>
                <w:rFonts w:ascii="Arial" w:eastAsia="Calibri" w:hAnsi="Arial" w:cs="Arial"/>
                <w:sz w:val="24"/>
                <w:szCs w:val="24"/>
              </w:rPr>
              <w:t>, 201</w:t>
            </w:r>
            <w:r w:rsidR="00736990">
              <w:rPr>
                <w:rFonts w:ascii="Arial" w:eastAsia="Calibri" w:hAnsi="Arial" w:cs="Arial"/>
                <w:sz w:val="24"/>
                <w:szCs w:val="24"/>
              </w:rPr>
              <w:t>9</w:t>
            </w:r>
          </w:p>
        </w:tc>
      </w:tr>
      <w:tr w:rsidR="00B82EE1" w:rsidRPr="004F5B70" w14:paraId="1C35BDBF" w14:textId="77777777" w:rsidTr="00835445">
        <w:trPr>
          <w:cantSplit/>
          <w:trHeight w:val="552"/>
          <w:jc w:val="center"/>
        </w:trPr>
        <w:tc>
          <w:tcPr>
            <w:tcW w:w="2933" w:type="pct"/>
            <w:shd w:val="clear" w:color="auto" w:fill="FFFFFF"/>
            <w:vAlign w:val="center"/>
          </w:tcPr>
          <w:p w14:paraId="56415BCC" w14:textId="77777777" w:rsidR="00B82EE1" w:rsidRPr="00693CB8" w:rsidRDefault="00693CB8" w:rsidP="00B82EE1">
            <w:pPr>
              <w:spacing w:after="0" w:line="240" w:lineRule="auto"/>
              <w:rPr>
                <w:rFonts w:ascii="Arial" w:eastAsia="Calibri" w:hAnsi="Arial" w:cs="Arial"/>
                <w:b/>
                <w:sz w:val="24"/>
                <w:szCs w:val="24"/>
              </w:rPr>
            </w:pPr>
            <w:r w:rsidRPr="00693CB8">
              <w:rPr>
                <w:rFonts w:ascii="Arial" w:eastAsia="Calibri" w:hAnsi="Arial" w:cs="Arial"/>
                <w:b/>
                <w:sz w:val="24"/>
                <w:szCs w:val="24"/>
              </w:rPr>
              <w:t>Grant Proposal/Application</w:t>
            </w:r>
            <w:r w:rsidR="00B82EE1" w:rsidRPr="00693CB8">
              <w:rPr>
                <w:rFonts w:ascii="Arial" w:eastAsia="Calibri" w:hAnsi="Arial" w:cs="Arial"/>
                <w:b/>
                <w:sz w:val="24"/>
                <w:szCs w:val="24"/>
              </w:rPr>
              <w:t xml:space="preserve"> Due to the BSCC </w:t>
            </w:r>
          </w:p>
          <w:p w14:paraId="246B95A0" w14:textId="77777777" w:rsidR="00693CB8" w:rsidRPr="00693CB8" w:rsidRDefault="00693CB8" w:rsidP="00B82EE1">
            <w:pPr>
              <w:spacing w:after="0" w:line="240" w:lineRule="auto"/>
              <w:rPr>
                <w:rFonts w:ascii="Arial" w:eastAsia="Calibri" w:hAnsi="Arial" w:cs="Arial"/>
                <w:b/>
                <w:sz w:val="24"/>
                <w:szCs w:val="24"/>
              </w:rPr>
            </w:pPr>
            <w:r w:rsidRPr="00693CB8">
              <w:rPr>
                <w:rFonts w:ascii="Arial" w:eastAsia="Calibri" w:hAnsi="Arial" w:cs="Arial"/>
                <w:b/>
                <w:sz w:val="24"/>
                <w:szCs w:val="24"/>
              </w:rPr>
              <w:t>No later than 5:00 p.m.</w:t>
            </w:r>
          </w:p>
        </w:tc>
        <w:tc>
          <w:tcPr>
            <w:tcW w:w="2067" w:type="pct"/>
            <w:shd w:val="clear" w:color="auto" w:fill="auto"/>
            <w:vAlign w:val="center"/>
          </w:tcPr>
          <w:p w14:paraId="4E57DFE9" w14:textId="77777777" w:rsidR="00B82EE1" w:rsidRPr="00693CB8" w:rsidRDefault="00C702DC" w:rsidP="00B82EE1">
            <w:pPr>
              <w:spacing w:after="0" w:line="240" w:lineRule="auto"/>
              <w:jc w:val="right"/>
              <w:rPr>
                <w:rFonts w:ascii="Arial" w:eastAsia="Calibri" w:hAnsi="Arial" w:cs="Arial"/>
                <w:b/>
                <w:sz w:val="24"/>
                <w:szCs w:val="24"/>
              </w:rPr>
            </w:pPr>
            <w:r>
              <w:rPr>
                <w:rFonts w:ascii="Arial" w:eastAsia="Calibri" w:hAnsi="Arial" w:cs="Arial"/>
                <w:b/>
                <w:sz w:val="24"/>
                <w:szCs w:val="24"/>
              </w:rPr>
              <w:t>August 9</w:t>
            </w:r>
            <w:r w:rsidR="00584148">
              <w:rPr>
                <w:rFonts w:ascii="Arial" w:eastAsia="Calibri" w:hAnsi="Arial" w:cs="Arial"/>
                <w:b/>
                <w:sz w:val="24"/>
                <w:szCs w:val="24"/>
              </w:rPr>
              <w:t>, 201</w:t>
            </w:r>
            <w:r w:rsidR="00736990">
              <w:rPr>
                <w:rFonts w:ascii="Arial" w:eastAsia="Calibri" w:hAnsi="Arial" w:cs="Arial"/>
                <w:b/>
                <w:sz w:val="24"/>
                <w:szCs w:val="24"/>
              </w:rPr>
              <w:t>9</w:t>
            </w:r>
          </w:p>
        </w:tc>
      </w:tr>
      <w:tr w:rsidR="00693CB8" w:rsidRPr="004F5B70" w14:paraId="758646A9" w14:textId="77777777" w:rsidTr="00835445">
        <w:trPr>
          <w:cantSplit/>
          <w:trHeight w:val="552"/>
          <w:jc w:val="center"/>
        </w:trPr>
        <w:tc>
          <w:tcPr>
            <w:tcW w:w="2933" w:type="pct"/>
            <w:shd w:val="clear" w:color="auto" w:fill="FFFFFF"/>
            <w:vAlign w:val="center"/>
          </w:tcPr>
          <w:p w14:paraId="54BD0288" w14:textId="77777777" w:rsidR="00693CB8" w:rsidRPr="00693CB8" w:rsidRDefault="00693CB8" w:rsidP="00B82EE1">
            <w:pPr>
              <w:spacing w:after="0" w:line="240" w:lineRule="auto"/>
              <w:rPr>
                <w:rFonts w:ascii="Arial" w:eastAsia="Calibri" w:hAnsi="Arial" w:cs="Arial"/>
                <w:b/>
                <w:sz w:val="24"/>
                <w:szCs w:val="24"/>
              </w:rPr>
            </w:pPr>
            <w:r w:rsidRPr="00693CB8">
              <w:rPr>
                <w:rFonts w:ascii="Arial" w:hAnsi="Arial" w:cs="Arial"/>
                <w:sz w:val="24"/>
                <w:szCs w:val="24"/>
              </w:rPr>
              <w:t>Technical Compliance Review</w:t>
            </w:r>
            <w:r w:rsidR="00584148">
              <w:rPr>
                <w:rFonts w:ascii="Arial" w:hAnsi="Arial" w:cs="Arial"/>
                <w:sz w:val="24"/>
                <w:szCs w:val="24"/>
              </w:rPr>
              <w:t xml:space="preserve"> (TCR)</w:t>
            </w:r>
          </w:p>
        </w:tc>
        <w:tc>
          <w:tcPr>
            <w:tcW w:w="2067" w:type="pct"/>
            <w:shd w:val="clear" w:color="auto" w:fill="auto"/>
            <w:vAlign w:val="center"/>
          </w:tcPr>
          <w:p w14:paraId="7216F372" w14:textId="77777777" w:rsidR="00693CB8" w:rsidRPr="00693CB8" w:rsidRDefault="00C702DC" w:rsidP="00B82EE1">
            <w:pPr>
              <w:spacing w:after="0" w:line="240" w:lineRule="auto"/>
              <w:jc w:val="right"/>
              <w:rPr>
                <w:rFonts w:ascii="Arial" w:eastAsia="Calibri" w:hAnsi="Arial" w:cs="Arial"/>
                <w:sz w:val="24"/>
                <w:szCs w:val="24"/>
              </w:rPr>
            </w:pPr>
            <w:r>
              <w:rPr>
                <w:rFonts w:ascii="Arial" w:eastAsia="Calibri" w:hAnsi="Arial" w:cs="Arial"/>
                <w:sz w:val="24"/>
                <w:szCs w:val="24"/>
              </w:rPr>
              <w:t>August</w:t>
            </w:r>
            <w:r w:rsidR="00584148">
              <w:rPr>
                <w:rFonts w:ascii="Arial" w:eastAsia="Calibri" w:hAnsi="Arial" w:cs="Arial"/>
                <w:sz w:val="24"/>
                <w:szCs w:val="24"/>
              </w:rPr>
              <w:t>, 201</w:t>
            </w:r>
            <w:r w:rsidR="00736990">
              <w:rPr>
                <w:rFonts w:ascii="Arial" w:eastAsia="Calibri" w:hAnsi="Arial" w:cs="Arial"/>
                <w:sz w:val="24"/>
                <w:szCs w:val="24"/>
              </w:rPr>
              <w:t>9</w:t>
            </w:r>
          </w:p>
        </w:tc>
      </w:tr>
      <w:tr w:rsidR="00693CB8" w:rsidRPr="004F5B70" w14:paraId="6E9A62ED" w14:textId="77777777" w:rsidTr="00835445">
        <w:trPr>
          <w:cantSplit/>
          <w:trHeight w:val="552"/>
          <w:jc w:val="center"/>
        </w:trPr>
        <w:tc>
          <w:tcPr>
            <w:tcW w:w="2933" w:type="pct"/>
            <w:shd w:val="clear" w:color="auto" w:fill="FFFFFF"/>
            <w:vAlign w:val="center"/>
          </w:tcPr>
          <w:p w14:paraId="3B51B11D" w14:textId="77777777" w:rsidR="00693CB8" w:rsidRPr="00693CB8" w:rsidRDefault="00451B7F" w:rsidP="00B82EE1">
            <w:pPr>
              <w:spacing w:after="0" w:line="240" w:lineRule="auto"/>
              <w:rPr>
                <w:rFonts w:ascii="Arial" w:hAnsi="Arial" w:cs="Arial"/>
                <w:sz w:val="24"/>
                <w:szCs w:val="24"/>
              </w:rPr>
            </w:pPr>
            <w:r>
              <w:rPr>
                <w:rFonts w:ascii="Arial" w:hAnsi="Arial" w:cs="Arial"/>
                <w:sz w:val="24"/>
                <w:szCs w:val="24"/>
              </w:rPr>
              <w:t>Non-S</w:t>
            </w:r>
            <w:r w:rsidR="00693CB8" w:rsidRPr="00693CB8">
              <w:rPr>
                <w:rFonts w:ascii="Arial" w:hAnsi="Arial" w:cs="Arial"/>
                <w:sz w:val="24"/>
                <w:szCs w:val="24"/>
              </w:rPr>
              <w:t>ubstantive Changes Due</w:t>
            </w:r>
          </w:p>
        </w:tc>
        <w:tc>
          <w:tcPr>
            <w:tcW w:w="2067" w:type="pct"/>
            <w:shd w:val="clear" w:color="auto" w:fill="auto"/>
            <w:vAlign w:val="center"/>
          </w:tcPr>
          <w:p w14:paraId="480478C8" w14:textId="77777777" w:rsidR="00693CB8" w:rsidRPr="00693CB8" w:rsidRDefault="00584148" w:rsidP="00B82EE1">
            <w:pPr>
              <w:spacing w:after="0" w:line="240" w:lineRule="auto"/>
              <w:jc w:val="right"/>
              <w:rPr>
                <w:rFonts w:ascii="Arial" w:eastAsia="Calibri" w:hAnsi="Arial" w:cs="Arial"/>
                <w:sz w:val="24"/>
                <w:szCs w:val="24"/>
              </w:rPr>
            </w:pPr>
            <w:r>
              <w:rPr>
                <w:rFonts w:ascii="Arial" w:eastAsia="Calibri" w:hAnsi="Arial" w:cs="Arial"/>
                <w:sz w:val="24"/>
                <w:szCs w:val="24"/>
              </w:rPr>
              <w:t>To Be Determined after TCR</w:t>
            </w:r>
          </w:p>
        </w:tc>
      </w:tr>
      <w:tr w:rsidR="00B82EE1" w:rsidRPr="004F5B70" w14:paraId="0FF8C37A" w14:textId="77777777" w:rsidTr="00B71D3B">
        <w:trPr>
          <w:cantSplit/>
          <w:trHeight w:val="552"/>
          <w:jc w:val="center"/>
        </w:trPr>
        <w:tc>
          <w:tcPr>
            <w:tcW w:w="2933" w:type="pct"/>
            <w:tcBorders>
              <w:bottom w:val="single" w:sz="4" w:space="0" w:color="auto"/>
            </w:tcBorders>
            <w:shd w:val="clear" w:color="auto" w:fill="FFFFFF"/>
            <w:vAlign w:val="center"/>
          </w:tcPr>
          <w:p w14:paraId="33D208DF" w14:textId="77777777" w:rsidR="00B82EE1" w:rsidRPr="00693CB8" w:rsidRDefault="00B82EE1" w:rsidP="00B82EE1">
            <w:pPr>
              <w:spacing w:after="0" w:line="240" w:lineRule="auto"/>
              <w:rPr>
                <w:rFonts w:ascii="Arial" w:eastAsia="Calibri" w:hAnsi="Arial" w:cs="Arial"/>
                <w:sz w:val="24"/>
                <w:szCs w:val="24"/>
              </w:rPr>
            </w:pPr>
            <w:r w:rsidRPr="00693CB8">
              <w:rPr>
                <w:rFonts w:ascii="Arial" w:eastAsia="Calibri" w:hAnsi="Arial" w:cs="Arial"/>
                <w:sz w:val="24"/>
                <w:szCs w:val="24"/>
              </w:rPr>
              <w:t>Proposal Rating Process and Development of Funding Recommendations</w:t>
            </w:r>
          </w:p>
        </w:tc>
        <w:tc>
          <w:tcPr>
            <w:tcW w:w="2067" w:type="pct"/>
            <w:tcBorders>
              <w:bottom w:val="single" w:sz="4" w:space="0" w:color="auto"/>
            </w:tcBorders>
            <w:shd w:val="clear" w:color="auto" w:fill="auto"/>
            <w:vAlign w:val="center"/>
          </w:tcPr>
          <w:p w14:paraId="1BAB26B6" w14:textId="77777777" w:rsidR="00B82EE1" w:rsidRPr="00693CB8" w:rsidRDefault="00C702DC" w:rsidP="00B82EE1">
            <w:pPr>
              <w:spacing w:after="0" w:line="240" w:lineRule="auto"/>
              <w:jc w:val="right"/>
              <w:rPr>
                <w:rFonts w:ascii="Arial" w:eastAsia="Calibri" w:hAnsi="Arial" w:cs="Arial"/>
                <w:sz w:val="24"/>
                <w:szCs w:val="24"/>
              </w:rPr>
            </w:pPr>
            <w:r>
              <w:rPr>
                <w:rFonts w:ascii="Arial" w:eastAsia="Calibri" w:hAnsi="Arial" w:cs="Arial"/>
                <w:sz w:val="24"/>
                <w:szCs w:val="24"/>
              </w:rPr>
              <w:t>September</w:t>
            </w:r>
            <w:r w:rsidR="00584148">
              <w:rPr>
                <w:rFonts w:ascii="Arial" w:eastAsia="Calibri" w:hAnsi="Arial" w:cs="Arial"/>
                <w:sz w:val="24"/>
                <w:szCs w:val="24"/>
              </w:rPr>
              <w:t>, 201</w:t>
            </w:r>
            <w:r w:rsidR="00736990">
              <w:rPr>
                <w:rFonts w:ascii="Arial" w:eastAsia="Calibri" w:hAnsi="Arial" w:cs="Arial"/>
                <w:sz w:val="24"/>
                <w:szCs w:val="24"/>
              </w:rPr>
              <w:t>9</w:t>
            </w:r>
          </w:p>
        </w:tc>
      </w:tr>
      <w:tr w:rsidR="006B3360" w:rsidRPr="004F5B70" w14:paraId="6EDAA66A" w14:textId="77777777" w:rsidTr="006B3360">
        <w:trPr>
          <w:cantSplit/>
          <w:trHeight w:val="552"/>
          <w:jc w:val="center"/>
        </w:trPr>
        <w:tc>
          <w:tcPr>
            <w:tcW w:w="2933" w:type="pct"/>
            <w:tcBorders>
              <w:bottom w:val="single" w:sz="4" w:space="0" w:color="auto"/>
            </w:tcBorders>
            <w:shd w:val="clear" w:color="auto" w:fill="FFFFFF"/>
            <w:vAlign w:val="center"/>
          </w:tcPr>
          <w:p w14:paraId="556FCB01" w14:textId="77777777" w:rsidR="006B3360" w:rsidRPr="00693CB8" w:rsidRDefault="006B3360" w:rsidP="00B82EE1">
            <w:pPr>
              <w:spacing w:after="0" w:line="240" w:lineRule="auto"/>
              <w:rPr>
                <w:rFonts w:ascii="Arial" w:eastAsia="Calibri" w:hAnsi="Arial" w:cs="Arial"/>
                <w:sz w:val="24"/>
                <w:szCs w:val="24"/>
              </w:rPr>
            </w:pPr>
            <w:r>
              <w:rPr>
                <w:rFonts w:ascii="Arial" w:eastAsia="Calibri" w:hAnsi="Arial" w:cs="Arial"/>
                <w:sz w:val="24"/>
                <w:szCs w:val="24"/>
              </w:rPr>
              <w:t xml:space="preserve">SACJJDP Meeting for approval of Funding Recommendation to BSCC Board. </w:t>
            </w:r>
          </w:p>
        </w:tc>
        <w:tc>
          <w:tcPr>
            <w:tcW w:w="2067" w:type="pct"/>
            <w:tcBorders>
              <w:bottom w:val="single" w:sz="4" w:space="0" w:color="auto"/>
            </w:tcBorders>
            <w:shd w:val="clear" w:color="auto" w:fill="auto"/>
            <w:vAlign w:val="center"/>
          </w:tcPr>
          <w:p w14:paraId="3CCBBB3B" w14:textId="77777777" w:rsidR="006B3360" w:rsidRDefault="00C702DC" w:rsidP="00B82EE1">
            <w:pPr>
              <w:spacing w:after="0" w:line="240" w:lineRule="auto"/>
              <w:jc w:val="right"/>
              <w:rPr>
                <w:rFonts w:ascii="Arial" w:eastAsia="Calibri" w:hAnsi="Arial" w:cs="Arial"/>
                <w:sz w:val="24"/>
                <w:szCs w:val="24"/>
              </w:rPr>
            </w:pPr>
            <w:r>
              <w:rPr>
                <w:rFonts w:ascii="Arial" w:eastAsia="Calibri" w:hAnsi="Arial" w:cs="Arial"/>
                <w:sz w:val="24"/>
                <w:szCs w:val="24"/>
              </w:rPr>
              <w:t>October 23</w:t>
            </w:r>
            <w:r w:rsidR="006B3360">
              <w:rPr>
                <w:rFonts w:ascii="Arial" w:eastAsia="Calibri" w:hAnsi="Arial" w:cs="Arial"/>
                <w:sz w:val="24"/>
                <w:szCs w:val="24"/>
              </w:rPr>
              <w:t>, 2019</w:t>
            </w:r>
          </w:p>
        </w:tc>
      </w:tr>
      <w:tr w:rsidR="00B82EE1" w:rsidRPr="004F5B70" w14:paraId="3DCCBD98" w14:textId="77777777" w:rsidTr="00835445">
        <w:trPr>
          <w:cantSplit/>
          <w:trHeight w:val="552"/>
          <w:jc w:val="center"/>
        </w:trPr>
        <w:tc>
          <w:tcPr>
            <w:tcW w:w="2933" w:type="pct"/>
            <w:shd w:val="clear" w:color="auto" w:fill="FFFFFF"/>
            <w:vAlign w:val="center"/>
          </w:tcPr>
          <w:p w14:paraId="552F247F" w14:textId="77777777" w:rsidR="00B82EE1" w:rsidRPr="006B3360" w:rsidRDefault="00693CB8" w:rsidP="00B82EE1">
            <w:pPr>
              <w:spacing w:after="0" w:line="240" w:lineRule="auto"/>
              <w:rPr>
                <w:rFonts w:ascii="Arial" w:eastAsia="Calibri" w:hAnsi="Arial" w:cs="Arial"/>
                <w:sz w:val="24"/>
                <w:szCs w:val="24"/>
              </w:rPr>
            </w:pPr>
            <w:r w:rsidRPr="006B3360">
              <w:rPr>
                <w:rFonts w:ascii="Arial" w:hAnsi="Arial" w:cs="Arial"/>
                <w:sz w:val="24"/>
                <w:szCs w:val="24"/>
              </w:rPr>
              <w:t>BSCC Board Meeting for Funding Approval</w:t>
            </w:r>
          </w:p>
        </w:tc>
        <w:tc>
          <w:tcPr>
            <w:tcW w:w="2067" w:type="pct"/>
            <w:shd w:val="clear" w:color="auto" w:fill="auto"/>
            <w:vAlign w:val="center"/>
          </w:tcPr>
          <w:p w14:paraId="0C97FCDF" w14:textId="77777777" w:rsidR="00B82EE1" w:rsidRPr="006B3360" w:rsidRDefault="00C702DC" w:rsidP="00B82EE1">
            <w:pPr>
              <w:spacing w:after="0" w:line="240" w:lineRule="auto"/>
              <w:jc w:val="right"/>
              <w:rPr>
                <w:rFonts w:ascii="Arial" w:eastAsia="Calibri" w:hAnsi="Arial" w:cs="Arial"/>
                <w:sz w:val="24"/>
                <w:szCs w:val="24"/>
              </w:rPr>
            </w:pPr>
            <w:r>
              <w:rPr>
                <w:rFonts w:ascii="Arial" w:eastAsia="Calibri" w:hAnsi="Arial" w:cs="Arial"/>
                <w:sz w:val="24"/>
                <w:szCs w:val="24"/>
              </w:rPr>
              <w:t>November 14</w:t>
            </w:r>
            <w:r w:rsidR="00584148" w:rsidRPr="006B3360">
              <w:rPr>
                <w:rFonts w:ascii="Arial" w:eastAsia="Calibri" w:hAnsi="Arial" w:cs="Arial"/>
                <w:sz w:val="24"/>
                <w:szCs w:val="24"/>
              </w:rPr>
              <w:t>, 201</w:t>
            </w:r>
            <w:r w:rsidR="00601C89" w:rsidRPr="006B3360">
              <w:rPr>
                <w:rFonts w:ascii="Arial" w:eastAsia="Calibri" w:hAnsi="Arial" w:cs="Arial"/>
                <w:sz w:val="24"/>
                <w:szCs w:val="24"/>
              </w:rPr>
              <w:t>9</w:t>
            </w:r>
          </w:p>
        </w:tc>
      </w:tr>
      <w:tr w:rsidR="00B82EE1" w:rsidRPr="004F5B70" w14:paraId="1A691BC0" w14:textId="77777777" w:rsidTr="00835445">
        <w:trPr>
          <w:cantSplit/>
          <w:trHeight w:val="552"/>
          <w:jc w:val="center"/>
        </w:trPr>
        <w:tc>
          <w:tcPr>
            <w:tcW w:w="2933" w:type="pct"/>
            <w:tcBorders>
              <w:bottom w:val="single" w:sz="4" w:space="0" w:color="auto"/>
            </w:tcBorders>
            <w:shd w:val="clear" w:color="auto" w:fill="FFFFFF"/>
            <w:vAlign w:val="center"/>
          </w:tcPr>
          <w:p w14:paraId="72924E1A" w14:textId="77777777" w:rsidR="00B82EE1" w:rsidRPr="00693CB8" w:rsidRDefault="00693CB8" w:rsidP="00B82EE1">
            <w:pPr>
              <w:spacing w:after="0" w:line="240" w:lineRule="auto"/>
              <w:rPr>
                <w:rFonts w:ascii="Arial" w:eastAsia="Calibri" w:hAnsi="Arial" w:cs="Arial"/>
                <w:sz w:val="24"/>
                <w:szCs w:val="24"/>
              </w:rPr>
            </w:pPr>
            <w:r w:rsidRPr="00693CB8">
              <w:rPr>
                <w:rFonts w:ascii="Arial" w:hAnsi="Arial" w:cs="Arial"/>
                <w:sz w:val="24"/>
                <w:szCs w:val="24"/>
              </w:rPr>
              <w:t>Grants Begin/Contracts Expected to Commence</w:t>
            </w:r>
          </w:p>
        </w:tc>
        <w:tc>
          <w:tcPr>
            <w:tcW w:w="2067" w:type="pct"/>
            <w:tcBorders>
              <w:bottom w:val="single" w:sz="4" w:space="0" w:color="auto"/>
            </w:tcBorders>
            <w:shd w:val="clear" w:color="auto" w:fill="auto"/>
            <w:vAlign w:val="center"/>
          </w:tcPr>
          <w:p w14:paraId="71CB2C22" w14:textId="77777777" w:rsidR="00B82EE1" w:rsidRPr="00693CB8" w:rsidRDefault="00C702DC" w:rsidP="00B82EE1">
            <w:pPr>
              <w:spacing w:after="0" w:line="240" w:lineRule="auto"/>
              <w:jc w:val="right"/>
              <w:rPr>
                <w:rFonts w:ascii="Arial" w:eastAsia="Calibri" w:hAnsi="Arial" w:cs="Arial"/>
                <w:sz w:val="24"/>
                <w:szCs w:val="24"/>
              </w:rPr>
            </w:pPr>
            <w:r>
              <w:rPr>
                <w:rFonts w:ascii="Arial" w:eastAsia="Calibri" w:hAnsi="Arial" w:cs="Arial"/>
                <w:sz w:val="24"/>
                <w:szCs w:val="24"/>
              </w:rPr>
              <w:t xml:space="preserve">December </w:t>
            </w:r>
            <w:r w:rsidR="00601C89">
              <w:rPr>
                <w:rFonts w:ascii="Arial" w:eastAsia="Calibri" w:hAnsi="Arial" w:cs="Arial"/>
                <w:sz w:val="24"/>
                <w:szCs w:val="24"/>
              </w:rPr>
              <w:t>1</w:t>
            </w:r>
            <w:r w:rsidR="00584148">
              <w:rPr>
                <w:rFonts w:ascii="Arial" w:eastAsia="Calibri" w:hAnsi="Arial" w:cs="Arial"/>
                <w:sz w:val="24"/>
                <w:szCs w:val="24"/>
              </w:rPr>
              <w:t>, 201</w:t>
            </w:r>
            <w:r w:rsidR="001C1C01">
              <w:rPr>
                <w:rFonts w:ascii="Arial" w:eastAsia="Calibri" w:hAnsi="Arial" w:cs="Arial"/>
                <w:sz w:val="24"/>
                <w:szCs w:val="24"/>
              </w:rPr>
              <w:t>9</w:t>
            </w:r>
          </w:p>
        </w:tc>
      </w:tr>
      <w:tr w:rsidR="00B82EE1" w:rsidRPr="00F848F6" w14:paraId="1FC04C42" w14:textId="77777777" w:rsidTr="00835445">
        <w:trPr>
          <w:cantSplit/>
          <w:trHeight w:val="552"/>
          <w:jc w:val="center"/>
        </w:trPr>
        <w:tc>
          <w:tcPr>
            <w:tcW w:w="2933" w:type="pct"/>
            <w:shd w:val="clear" w:color="auto" w:fill="FFFFFF"/>
            <w:vAlign w:val="center"/>
          </w:tcPr>
          <w:p w14:paraId="4D5A50EB" w14:textId="77777777" w:rsidR="00B82EE1" w:rsidRPr="00693CB8" w:rsidRDefault="00693CB8" w:rsidP="00B82EE1">
            <w:pPr>
              <w:spacing w:after="0" w:line="240" w:lineRule="auto"/>
              <w:rPr>
                <w:rFonts w:ascii="Arial" w:eastAsia="Calibri" w:hAnsi="Arial" w:cs="Arial"/>
                <w:sz w:val="24"/>
                <w:szCs w:val="24"/>
              </w:rPr>
            </w:pPr>
            <w:r w:rsidRPr="00693CB8">
              <w:rPr>
                <w:rFonts w:ascii="Arial" w:eastAsia="Calibri" w:hAnsi="Arial" w:cs="Arial"/>
                <w:sz w:val="24"/>
                <w:szCs w:val="24"/>
              </w:rPr>
              <w:t xml:space="preserve">Mandatory </w:t>
            </w:r>
            <w:r w:rsidR="00B82EE1" w:rsidRPr="00693CB8">
              <w:rPr>
                <w:rFonts w:ascii="Arial" w:eastAsia="Calibri" w:hAnsi="Arial" w:cs="Arial"/>
                <w:sz w:val="24"/>
                <w:szCs w:val="24"/>
              </w:rPr>
              <w:t>Grantee Orientation</w:t>
            </w:r>
          </w:p>
        </w:tc>
        <w:tc>
          <w:tcPr>
            <w:tcW w:w="2067" w:type="pct"/>
            <w:shd w:val="clear" w:color="auto" w:fill="auto"/>
            <w:vAlign w:val="center"/>
          </w:tcPr>
          <w:p w14:paraId="1CDF1BBE" w14:textId="77777777" w:rsidR="00CE567D" w:rsidRDefault="00584148" w:rsidP="00CE567D">
            <w:pPr>
              <w:spacing w:after="0" w:line="240" w:lineRule="auto"/>
              <w:jc w:val="right"/>
              <w:rPr>
                <w:rFonts w:ascii="Arial" w:eastAsia="Calibri" w:hAnsi="Arial" w:cs="Arial"/>
                <w:sz w:val="24"/>
                <w:szCs w:val="24"/>
              </w:rPr>
            </w:pPr>
            <w:r>
              <w:rPr>
                <w:rFonts w:ascii="Arial" w:eastAsia="Calibri" w:hAnsi="Arial" w:cs="Arial"/>
                <w:sz w:val="24"/>
                <w:szCs w:val="24"/>
              </w:rPr>
              <w:t xml:space="preserve">To Be Determined </w:t>
            </w:r>
          </w:p>
          <w:p w14:paraId="36380FBB" w14:textId="77777777" w:rsidR="00B82EE1" w:rsidRPr="00693CB8" w:rsidRDefault="00584148" w:rsidP="00CE567D">
            <w:pPr>
              <w:spacing w:after="0" w:line="240" w:lineRule="auto"/>
              <w:jc w:val="right"/>
              <w:rPr>
                <w:rFonts w:ascii="Arial" w:eastAsia="Calibri" w:hAnsi="Arial" w:cs="Arial"/>
                <w:sz w:val="24"/>
                <w:szCs w:val="24"/>
              </w:rPr>
            </w:pPr>
            <w:r>
              <w:rPr>
                <w:rFonts w:ascii="Arial" w:eastAsia="Calibri" w:hAnsi="Arial" w:cs="Arial"/>
                <w:sz w:val="24"/>
                <w:szCs w:val="24"/>
              </w:rPr>
              <w:t>(</w:t>
            </w:r>
            <w:r w:rsidR="00C702DC">
              <w:rPr>
                <w:rFonts w:ascii="Arial" w:eastAsia="Calibri" w:hAnsi="Arial" w:cs="Arial"/>
                <w:sz w:val="24"/>
                <w:szCs w:val="24"/>
              </w:rPr>
              <w:t xml:space="preserve">January </w:t>
            </w:r>
            <w:r>
              <w:rPr>
                <w:rFonts w:ascii="Arial" w:eastAsia="Calibri" w:hAnsi="Arial" w:cs="Arial"/>
                <w:sz w:val="24"/>
                <w:szCs w:val="24"/>
              </w:rPr>
              <w:t>20</w:t>
            </w:r>
            <w:r w:rsidR="00C702DC">
              <w:rPr>
                <w:rFonts w:ascii="Arial" w:eastAsia="Calibri" w:hAnsi="Arial" w:cs="Arial"/>
                <w:sz w:val="24"/>
                <w:szCs w:val="24"/>
              </w:rPr>
              <w:t>20</w:t>
            </w:r>
            <w:r w:rsidR="00601C89">
              <w:rPr>
                <w:rFonts w:ascii="Arial" w:eastAsia="Calibri" w:hAnsi="Arial" w:cs="Arial"/>
                <w:sz w:val="24"/>
                <w:szCs w:val="24"/>
              </w:rPr>
              <w:t>)</w:t>
            </w:r>
          </w:p>
        </w:tc>
      </w:tr>
    </w:tbl>
    <w:p w14:paraId="2F3A32DB" w14:textId="77777777" w:rsidR="004D17A0" w:rsidRDefault="004D17A0">
      <w:pPr>
        <w:rPr>
          <w:rFonts w:ascii="Arial" w:hAnsi="Arial" w:cs="Arial"/>
          <w:sz w:val="24"/>
          <w:szCs w:val="24"/>
        </w:rPr>
        <w:sectPr w:rsidR="004D17A0" w:rsidSect="006B3360">
          <w:headerReference w:type="even" r:id="rId21"/>
          <w:headerReference w:type="default" r:id="rId22"/>
          <w:footerReference w:type="default" r:id="rId23"/>
          <w:headerReference w:type="first" r:id="rId24"/>
          <w:footerReference w:type="first" r:id="rId25"/>
          <w:pgSz w:w="12240" w:h="15840"/>
          <w:pgMar w:top="1440" w:right="1440" w:bottom="900" w:left="1440" w:header="720" w:footer="720" w:gutter="0"/>
          <w:pgNumType w:start="1"/>
          <w:cols w:space="720"/>
        </w:sectPr>
      </w:pPr>
    </w:p>
    <w:tbl>
      <w:tblPr>
        <w:tblpPr w:leftFromText="180" w:rightFromText="180" w:vertAnchor="text" w:horzAnchor="margin" w:tblpY="-2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76923C"/>
        <w:tblLook w:val="04A0" w:firstRow="1" w:lastRow="0" w:firstColumn="1" w:lastColumn="0" w:noHBand="0" w:noVBand="1"/>
      </w:tblPr>
      <w:tblGrid>
        <w:gridCol w:w="9350"/>
      </w:tblGrid>
      <w:tr w:rsidR="00CE5743" w:rsidRPr="00CE5743" w14:paraId="17DC47D4" w14:textId="77777777" w:rsidTr="003A0283">
        <w:trPr>
          <w:trHeight w:val="576"/>
        </w:trPr>
        <w:tc>
          <w:tcPr>
            <w:tcW w:w="9350" w:type="dxa"/>
            <w:shd w:val="clear" w:color="auto" w:fill="FFCC66"/>
            <w:vAlign w:val="center"/>
          </w:tcPr>
          <w:p w14:paraId="66BDBBD8" w14:textId="77777777" w:rsidR="00CE5743" w:rsidRPr="00CE5743" w:rsidRDefault="00CE5743" w:rsidP="00CE5743">
            <w:pPr>
              <w:spacing w:after="0" w:line="240" w:lineRule="auto"/>
              <w:jc w:val="center"/>
              <w:outlineLvl w:val="0"/>
              <w:rPr>
                <w:rFonts w:ascii="Arial" w:hAnsi="Arial" w:cs="Arial"/>
                <w:b/>
                <w:sz w:val="24"/>
                <w:szCs w:val="24"/>
              </w:rPr>
            </w:pPr>
            <w:bookmarkStart w:id="51" w:name="_Toc503372845"/>
            <w:bookmarkStart w:id="52" w:name="_Toc503813820"/>
            <w:bookmarkStart w:id="53" w:name="_Toc503814237"/>
            <w:bookmarkStart w:id="54" w:name="_Toc11248789"/>
            <w:r>
              <w:rPr>
                <w:rFonts w:ascii="Arial" w:hAnsi="Arial" w:cs="Arial"/>
                <w:b/>
                <w:sz w:val="24"/>
                <w:szCs w:val="24"/>
              </w:rPr>
              <w:lastRenderedPageBreak/>
              <w:t>PART II</w:t>
            </w:r>
            <w:r w:rsidRPr="00CE5743">
              <w:rPr>
                <w:rFonts w:ascii="Arial" w:hAnsi="Arial" w:cs="Arial"/>
                <w:b/>
                <w:sz w:val="24"/>
                <w:szCs w:val="24"/>
              </w:rPr>
              <w:t xml:space="preserve">: </w:t>
            </w:r>
            <w:bookmarkEnd w:id="51"/>
            <w:r w:rsidR="00016D27">
              <w:rPr>
                <w:rFonts w:ascii="Arial" w:hAnsi="Arial" w:cs="Arial"/>
                <w:b/>
                <w:sz w:val="24"/>
                <w:szCs w:val="24"/>
              </w:rPr>
              <w:t>PROP</w:t>
            </w:r>
            <w:r w:rsidR="00C9118C">
              <w:rPr>
                <w:rFonts w:ascii="Arial" w:hAnsi="Arial" w:cs="Arial"/>
                <w:b/>
                <w:sz w:val="24"/>
                <w:szCs w:val="24"/>
              </w:rPr>
              <w:t>O</w:t>
            </w:r>
            <w:r w:rsidR="00016D27">
              <w:rPr>
                <w:rFonts w:ascii="Arial" w:hAnsi="Arial" w:cs="Arial"/>
                <w:b/>
                <w:sz w:val="24"/>
                <w:szCs w:val="24"/>
              </w:rPr>
              <w:t>SAL INSTRUCTIONS</w:t>
            </w:r>
            <w:r w:rsidR="00451B7F">
              <w:rPr>
                <w:rFonts w:ascii="Arial" w:hAnsi="Arial" w:cs="Arial"/>
                <w:b/>
                <w:sz w:val="24"/>
                <w:szCs w:val="24"/>
              </w:rPr>
              <w:t xml:space="preserve"> AND RATING FACTORS</w:t>
            </w:r>
            <w:bookmarkEnd w:id="52"/>
            <w:bookmarkEnd w:id="53"/>
            <w:bookmarkEnd w:id="54"/>
          </w:p>
        </w:tc>
      </w:tr>
    </w:tbl>
    <w:p w14:paraId="78BC5B3E" w14:textId="77777777" w:rsidR="00195163" w:rsidRPr="00195163" w:rsidRDefault="00195163" w:rsidP="00195163">
      <w:pPr>
        <w:pStyle w:val="NoSpacing"/>
        <w:rPr>
          <w:rFonts w:ascii="Arial" w:hAnsi="Arial" w:cs="Arial"/>
          <w:sz w:val="24"/>
          <w:szCs w:val="24"/>
        </w:rPr>
      </w:pPr>
    </w:p>
    <w:p w14:paraId="6D054172" w14:textId="77777777" w:rsidR="00195163" w:rsidRDefault="003704D1" w:rsidP="00195163">
      <w:pPr>
        <w:pStyle w:val="NoSpacing"/>
        <w:rPr>
          <w:rFonts w:ascii="Arial" w:hAnsi="Arial" w:cs="Arial"/>
          <w:sz w:val="24"/>
          <w:szCs w:val="24"/>
        </w:rPr>
      </w:pPr>
      <w:r>
        <w:rPr>
          <w:rFonts w:ascii="Arial" w:hAnsi="Arial" w:cs="Arial"/>
          <w:sz w:val="24"/>
          <w:szCs w:val="24"/>
        </w:rPr>
        <w:t>The following section contains pertinent information on how to complete the Request for Proposal package to the BSCC.  Submittal information is contained in Part I</w:t>
      </w:r>
      <w:r w:rsidRPr="00451B7F">
        <w:rPr>
          <w:rFonts w:ascii="Arial" w:hAnsi="Arial" w:cs="Arial"/>
          <w:sz w:val="24"/>
          <w:szCs w:val="24"/>
        </w:rPr>
        <w:t xml:space="preserve">, </w:t>
      </w:r>
      <w:r w:rsidR="00451B7F" w:rsidRPr="00451B7F">
        <w:rPr>
          <w:rFonts w:ascii="Arial" w:hAnsi="Arial" w:cs="Arial"/>
          <w:sz w:val="24"/>
          <w:szCs w:val="24"/>
        </w:rPr>
        <w:t>page 1</w:t>
      </w:r>
      <w:r w:rsidRPr="00451B7F">
        <w:rPr>
          <w:rFonts w:ascii="Arial" w:hAnsi="Arial" w:cs="Arial"/>
          <w:sz w:val="24"/>
          <w:szCs w:val="24"/>
        </w:rPr>
        <w:t>.</w:t>
      </w:r>
    </w:p>
    <w:p w14:paraId="7DACB037" w14:textId="77777777" w:rsidR="00451B7F" w:rsidRDefault="00451B7F" w:rsidP="00451B7F">
      <w:pPr>
        <w:pStyle w:val="NoSpacing"/>
        <w:rPr>
          <w:rFonts w:ascii="Arial" w:eastAsiaTheme="minorHAnsi" w:hAnsi="Arial" w:cs="Arial"/>
          <w:sz w:val="24"/>
          <w:szCs w:val="24"/>
        </w:rPr>
      </w:pPr>
    </w:p>
    <w:p w14:paraId="64F12D48" w14:textId="77777777" w:rsidR="00451B7F" w:rsidRPr="00195163" w:rsidRDefault="00451B7F" w:rsidP="00AB01C9">
      <w:pPr>
        <w:pStyle w:val="NoSpacing"/>
        <w:numPr>
          <w:ilvl w:val="0"/>
          <w:numId w:val="46"/>
        </w:numPr>
        <w:rPr>
          <w:rFonts w:ascii="Arial" w:hAnsi="Arial" w:cs="Arial"/>
          <w:sz w:val="24"/>
          <w:szCs w:val="24"/>
        </w:rPr>
      </w:pPr>
      <w:r>
        <w:rPr>
          <w:rFonts w:ascii="Arial" w:hAnsi="Arial" w:cs="Arial"/>
          <w:sz w:val="24"/>
          <w:szCs w:val="24"/>
        </w:rPr>
        <w:t>Proposal Abstract</w:t>
      </w:r>
    </w:p>
    <w:p w14:paraId="13631460" w14:textId="77777777" w:rsidR="00195163" w:rsidRPr="00195163" w:rsidRDefault="00195163" w:rsidP="00195163">
      <w:pPr>
        <w:pStyle w:val="NoSpacing"/>
        <w:rPr>
          <w:rFonts w:ascii="Arial" w:hAnsi="Arial" w:cs="Arial"/>
          <w:sz w:val="24"/>
          <w:szCs w:val="24"/>
        </w:rPr>
      </w:pPr>
    </w:p>
    <w:p w14:paraId="5B116BF5" w14:textId="77777777" w:rsidR="00451B7F" w:rsidRDefault="00195163" w:rsidP="00AB01C9">
      <w:pPr>
        <w:pStyle w:val="NoSpacing"/>
        <w:numPr>
          <w:ilvl w:val="0"/>
          <w:numId w:val="46"/>
        </w:numPr>
        <w:rPr>
          <w:rFonts w:ascii="Arial" w:hAnsi="Arial" w:cs="Arial"/>
          <w:sz w:val="24"/>
          <w:szCs w:val="24"/>
        </w:rPr>
      </w:pPr>
      <w:r w:rsidRPr="00195163">
        <w:rPr>
          <w:rFonts w:ascii="Arial" w:hAnsi="Arial" w:cs="Arial"/>
          <w:sz w:val="24"/>
          <w:szCs w:val="24"/>
        </w:rPr>
        <w:t xml:space="preserve">Proposal Narrative </w:t>
      </w:r>
      <w:r w:rsidR="00D4284A">
        <w:rPr>
          <w:rFonts w:ascii="Arial" w:hAnsi="Arial" w:cs="Arial"/>
          <w:sz w:val="24"/>
          <w:szCs w:val="24"/>
        </w:rPr>
        <w:t>Sections</w:t>
      </w:r>
    </w:p>
    <w:p w14:paraId="466781FA" w14:textId="77777777" w:rsidR="00D4284A" w:rsidRPr="00451B7F" w:rsidRDefault="00D4284A" w:rsidP="00D4284A">
      <w:pPr>
        <w:pStyle w:val="NoSpacing"/>
        <w:rPr>
          <w:rFonts w:ascii="Arial" w:hAnsi="Arial" w:cs="Arial"/>
          <w:sz w:val="24"/>
          <w:szCs w:val="24"/>
        </w:rPr>
      </w:pPr>
    </w:p>
    <w:p w14:paraId="0BF223D9" w14:textId="77777777" w:rsidR="00451B7F" w:rsidRDefault="00451B7F" w:rsidP="00AB01C9">
      <w:pPr>
        <w:pStyle w:val="NoSpacing"/>
        <w:numPr>
          <w:ilvl w:val="1"/>
          <w:numId w:val="46"/>
        </w:numPr>
        <w:rPr>
          <w:rFonts w:ascii="Arial" w:hAnsi="Arial" w:cs="Arial"/>
          <w:sz w:val="24"/>
          <w:szCs w:val="24"/>
        </w:rPr>
      </w:pPr>
      <w:r>
        <w:rPr>
          <w:rFonts w:ascii="Arial" w:hAnsi="Arial" w:cs="Arial"/>
          <w:sz w:val="24"/>
          <w:szCs w:val="24"/>
        </w:rPr>
        <w:t>Project Need</w:t>
      </w:r>
    </w:p>
    <w:p w14:paraId="6355EF02" w14:textId="77777777" w:rsidR="00D4284A" w:rsidRDefault="00D4284A" w:rsidP="00D4284A">
      <w:pPr>
        <w:pStyle w:val="NoSpacing"/>
        <w:ind w:left="1440"/>
        <w:rPr>
          <w:rFonts w:ascii="Arial" w:hAnsi="Arial" w:cs="Arial"/>
          <w:sz w:val="24"/>
          <w:szCs w:val="24"/>
        </w:rPr>
      </w:pPr>
    </w:p>
    <w:p w14:paraId="72BEFBE3" w14:textId="77777777" w:rsidR="00451B7F" w:rsidRDefault="00451B7F" w:rsidP="00AB01C9">
      <w:pPr>
        <w:pStyle w:val="NoSpacing"/>
        <w:numPr>
          <w:ilvl w:val="1"/>
          <w:numId w:val="46"/>
        </w:numPr>
        <w:rPr>
          <w:rFonts w:ascii="Arial" w:hAnsi="Arial" w:cs="Arial"/>
          <w:sz w:val="24"/>
          <w:szCs w:val="24"/>
        </w:rPr>
      </w:pPr>
      <w:r>
        <w:rPr>
          <w:rFonts w:ascii="Arial" w:hAnsi="Arial" w:cs="Arial"/>
          <w:sz w:val="24"/>
          <w:szCs w:val="24"/>
        </w:rPr>
        <w:t xml:space="preserve">Project </w:t>
      </w:r>
      <w:r w:rsidR="00D4284A">
        <w:rPr>
          <w:rFonts w:ascii="Arial" w:hAnsi="Arial" w:cs="Arial"/>
          <w:sz w:val="24"/>
          <w:szCs w:val="24"/>
        </w:rPr>
        <w:t>Description and Work Plan</w:t>
      </w:r>
    </w:p>
    <w:p w14:paraId="23D21D57" w14:textId="77777777" w:rsidR="00D4284A" w:rsidRDefault="00D4284A" w:rsidP="00D4284A">
      <w:pPr>
        <w:pStyle w:val="NoSpacing"/>
        <w:ind w:left="1440"/>
        <w:rPr>
          <w:rFonts w:ascii="Arial" w:hAnsi="Arial" w:cs="Arial"/>
          <w:sz w:val="24"/>
          <w:szCs w:val="24"/>
        </w:rPr>
      </w:pPr>
    </w:p>
    <w:p w14:paraId="4EBC5F68" w14:textId="77777777" w:rsidR="00D4284A" w:rsidRDefault="00D4284A" w:rsidP="00AB01C9">
      <w:pPr>
        <w:pStyle w:val="NoSpacing"/>
        <w:numPr>
          <w:ilvl w:val="1"/>
          <w:numId w:val="46"/>
        </w:numPr>
        <w:rPr>
          <w:rFonts w:ascii="Arial" w:hAnsi="Arial" w:cs="Arial"/>
          <w:sz w:val="24"/>
          <w:szCs w:val="24"/>
        </w:rPr>
      </w:pPr>
      <w:r>
        <w:rPr>
          <w:rFonts w:ascii="Arial" w:hAnsi="Arial" w:cs="Arial"/>
          <w:sz w:val="24"/>
          <w:szCs w:val="24"/>
        </w:rPr>
        <w:t>Pro</w:t>
      </w:r>
      <w:r w:rsidR="00D11985">
        <w:rPr>
          <w:rFonts w:ascii="Arial" w:hAnsi="Arial" w:cs="Arial"/>
          <w:sz w:val="24"/>
          <w:szCs w:val="24"/>
        </w:rPr>
        <w:t>gram Goals and Objectives</w:t>
      </w:r>
    </w:p>
    <w:p w14:paraId="2BA4F997" w14:textId="77777777" w:rsidR="00D4284A" w:rsidRDefault="00D4284A" w:rsidP="00BC08F8">
      <w:pPr>
        <w:pStyle w:val="NoSpacing"/>
        <w:rPr>
          <w:rFonts w:ascii="Arial" w:hAnsi="Arial" w:cs="Arial"/>
          <w:sz w:val="24"/>
          <w:szCs w:val="24"/>
        </w:rPr>
      </w:pPr>
    </w:p>
    <w:p w14:paraId="7307E367" w14:textId="77777777" w:rsidR="00D4284A" w:rsidRPr="00D4284A" w:rsidRDefault="00D11985" w:rsidP="00AB01C9">
      <w:pPr>
        <w:pStyle w:val="NoSpacing"/>
        <w:numPr>
          <w:ilvl w:val="1"/>
          <w:numId w:val="46"/>
        </w:numPr>
        <w:rPr>
          <w:rFonts w:ascii="Arial" w:hAnsi="Arial" w:cs="Arial"/>
          <w:sz w:val="24"/>
          <w:szCs w:val="24"/>
        </w:rPr>
      </w:pPr>
      <w:r>
        <w:rPr>
          <w:rFonts w:ascii="Arial" w:hAnsi="Arial" w:cs="Arial"/>
          <w:sz w:val="24"/>
          <w:szCs w:val="24"/>
        </w:rPr>
        <w:t>Program Budget</w:t>
      </w:r>
      <w:r w:rsidR="004F0C8E">
        <w:rPr>
          <w:rFonts w:ascii="Arial" w:hAnsi="Arial" w:cs="Arial"/>
          <w:sz w:val="24"/>
          <w:szCs w:val="24"/>
        </w:rPr>
        <w:t xml:space="preserve"> </w:t>
      </w:r>
    </w:p>
    <w:p w14:paraId="10ABE68C" w14:textId="77777777" w:rsidR="00195163" w:rsidRDefault="00195163" w:rsidP="00195163">
      <w:pPr>
        <w:pStyle w:val="NoSpacing"/>
        <w:rPr>
          <w:rFonts w:ascii="Arial" w:hAnsi="Arial" w:cs="Arial"/>
          <w:sz w:val="24"/>
          <w:szCs w:val="24"/>
        </w:rPr>
      </w:pPr>
    </w:p>
    <w:p w14:paraId="2DB853B7" w14:textId="77777777" w:rsidR="00D4284A" w:rsidRPr="00547DB5" w:rsidRDefault="00D4284A" w:rsidP="00547DB5">
      <w:pPr>
        <w:pStyle w:val="NoSpacing"/>
        <w:rPr>
          <w:rFonts w:ascii="Arial" w:hAnsi="Arial" w:cs="Arial"/>
          <w:sz w:val="24"/>
          <w:szCs w:val="24"/>
        </w:rPr>
      </w:pPr>
    </w:p>
    <w:p w14:paraId="13705891" w14:textId="77777777" w:rsidR="00D4284A" w:rsidRDefault="00D4284A" w:rsidP="00D4284A">
      <w:pPr>
        <w:pStyle w:val="NoSpacing"/>
        <w:ind w:left="720"/>
        <w:rPr>
          <w:rFonts w:ascii="Arial" w:hAnsi="Arial" w:cs="Arial"/>
          <w:sz w:val="24"/>
          <w:szCs w:val="24"/>
        </w:rPr>
      </w:pPr>
    </w:p>
    <w:p w14:paraId="58027848" w14:textId="77777777" w:rsidR="00771828" w:rsidRDefault="00771828" w:rsidP="003704D1">
      <w:pPr>
        <w:pStyle w:val="NoSpacing"/>
        <w:jc w:val="center"/>
        <w:rPr>
          <w:rFonts w:ascii="Arial" w:hAnsi="Arial" w:cs="Arial"/>
          <w:b/>
          <w:sz w:val="24"/>
          <w:szCs w:val="24"/>
        </w:rPr>
      </w:pPr>
      <w:r>
        <w:rPr>
          <w:rFonts w:ascii="Arial" w:hAnsi="Arial" w:cs="Arial"/>
          <w:b/>
          <w:sz w:val="24"/>
          <w:szCs w:val="24"/>
        </w:rPr>
        <w:t>***</w:t>
      </w:r>
      <w:r w:rsidRPr="003704D1">
        <w:rPr>
          <w:rFonts w:ascii="Arial" w:hAnsi="Arial" w:cs="Arial"/>
          <w:b/>
          <w:sz w:val="24"/>
          <w:szCs w:val="24"/>
        </w:rPr>
        <w:t xml:space="preserve">THE ENTIRE REQUEST FOR PROPOSALS PACKAGE FOR SUBMITTAL </w:t>
      </w:r>
    </w:p>
    <w:p w14:paraId="71CD588A" w14:textId="77777777" w:rsidR="00100098" w:rsidRPr="003704D1" w:rsidRDefault="00771828" w:rsidP="003704D1">
      <w:pPr>
        <w:pStyle w:val="NoSpacing"/>
        <w:jc w:val="center"/>
        <w:rPr>
          <w:rFonts w:ascii="Arial" w:hAnsi="Arial" w:cs="Arial"/>
          <w:b/>
          <w:sz w:val="24"/>
          <w:szCs w:val="24"/>
        </w:rPr>
      </w:pPr>
      <w:r w:rsidRPr="003704D1">
        <w:rPr>
          <w:rFonts w:ascii="Arial" w:hAnsi="Arial" w:cs="Arial"/>
          <w:b/>
          <w:sz w:val="24"/>
          <w:szCs w:val="24"/>
        </w:rPr>
        <w:t xml:space="preserve">TO THE BSCC IS CONTAINED AT THE END OF THIS </w:t>
      </w:r>
      <w:r>
        <w:rPr>
          <w:rFonts w:ascii="Arial" w:hAnsi="Arial" w:cs="Arial"/>
          <w:b/>
          <w:sz w:val="24"/>
          <w:szCs w:val="24"/>
        </w:rPr>
        <w:t xml:space="preserve">ENTIRE </w:t>
      </w:r>
      <w:proofErr w:type="gramStart"/>
      <w:r w:rsidRPr="003704D1">
        <w:rPr>
          <w:rFonts w:ascii="Arial" w:hAnsi="Arial" w:cs="Arial"/>
          <w:b/>
          <w:sz w:val="24"/>
          <w:szCs w:val="24"/>
        </w:rPr>
        <w:t>DOCUMENT.</w:t>
      </w:r>
      <w:r>
        <w:rPr>
          <w:rFonts w:ascii="Arial" w:hAnsi="Arial" w:cs="Arial"/>
          <w:b/>
          <w:sz w:val="24"/>
          <w:szCs w:val="24"/>
        </w:rPr>
        <w:t>*</w:t>
      </w:r>
      <w:proofErr w:type="gramEnd"/>
      <w:r>
        <w:rPr>
          <w:rFonts w:ascii="Arial" w:hAnsi="Arial" w:cs="Arial"/>
          <w:b/>
          <w:sz w:val="24"/>
          <w:szCs w:val="24"/>
        </w:rPr>
        <w:t>**</w:t>
      </w:r>
    </w:p>
    <w:p w14:paraId="6DCAA608" w14:textId="77777777" w:rsidR="00C023F3" w:rsidRDefault="00C023F3">
      <w:pPr>
        <w:rPr>
          <w:rFonts w:ascii="Arial" w:hAnsi="Arial" w:cs="Arial"/>
          <w:sz w:val="32"/>
          <w:szCs w:val="24"/>
        </w:rPr>
      </w:pPr>
      <w:r>
        <w:rPr>
          <w:rFonts w:ascii="Arial" w:hAnsi="Arial" w:cs="Arial"/>
          <w:sz w:val="32"/>
          <w:szCs w:val="24"/>
        </w:rPr>
        <w:br w:type="page"/>
      </w:r>
    </w:p>
    <w:p w14:paraId="12508382" w14:textId="77777777" w:rsidR="003704D1" w:rsidRPr="00CB58BF" w:rsidRDefault="003704D1" w:rsidP="003704D1">
      <w:pPr>
        <w:spacing w:after="0" w:line="240" w:lineRule="auto"/>
        <w:jc w:val="both"/>
        <w:rPr>
          <w:rFonts w:ascii="Arial" w:hAnsi="Arial" w:cs="Arial"/>
          <w:sz w:val="8"/>
          <w:szCs w:val="8"/>
          <w:u w:val="single"/>
        </w:rPr>
      </w:pP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704D1" w14:paraId="4F0FB43B" w14:textId="77777777" w:rsidTr="003D6620">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5D1DCC8" w14:textId="77777777" w:rsidR="003704D1" w:rsidRPr="00631E00" w:rsidRDefault="003704D1" w:rsidP="00631E00">
            <w:pPr>
              <w:pStyle w:val="Heading2"/>
              <w:rPr>
                <w:rFonts w:ascii="Arial" w:hAnsi="Arial" w:cs="Arial"/>
                <w:b/>
              </w:rPr>
            </w:pPr>
            <w:bookmarkStart w:id="55" w:name="_Toc503814238"/>
            <w:bookmarkStart w:id="56" w:name="_Toc11248790"/>
            <w:r w:rsidRPr="00631E00">
              <w:rPr>
                <w:rFonts w:ascii="Arial" w:hAnsi="Arial" w:cs="Arial"/>
                <w:b/>
                <w:color w:val="FFFFFF" w:themeColor="background1"/>
                <w:sz w:val="24"/>
              </w:rPr>
              <w:t>Proposal Abstract</w:t>
            </w:r>
            <w:bookmarkEnd w:id="55"/>
            <w:bookmarkEnd w:id="56"/>
            <w:r w:rsidRPr="00631E00">
              <w:rPr>
                <w:rFonts w:ascii="Arial" w:hAnsi="Arial" w:cs="Arial"/>
                <w:b/>
                <w:color w:val="FFFFFF" w:themeColor="background1"/>
                <w:sz w:val="24"/>
              </w:rPr>
              <w:t xml:space="preserve"> </w:t>
            </w:r>
          </w:p>
        </w:tc>
      </w:tr>
    </w:tbl>
    <w:p w14:paraId="28821187" w14:textId="77777777" w:rsidR="00BE79EB" w:rsidRDefault="006B6355" w:rsidP="00C1320B">
      <w:pPr>
        <w:spacing w:after="0" w:line="240" w:lineRule="auto"/>
        <w:jc w:val="both"/>
        <w:rPr>
          <w:rFonts w:ascii="Arial" w:hAnsi="Arial" w:cs="Arial"/>
          <w:sz w:val="24"/>
          <w:szCs w:val="24"/>
        </w:rPr>
      </w:pPr>
      <w:r>
        <w:rPr>
          <w:rFonts w:ascii="Arial" w:hAnsi="Arial" w:cs="Arial"/>
          <w:sz w:val="24"/>
          <w:szCs w:val="24"/>
          <w:u w:val="single"/>
        </w:rPr>
        <w:t>Instructions</w:t>
      </w:r>
      <w:r>
        <w:rPr>
          <w:rFonts w:ascii="Arial" w:hAnsi="Arial" w:cs="Arial"/>
          <w:sz w:val="24"/>
          <w:szCs w:val="24"/>
        </w:rPr>
        <w:t xml:space="preserve">: </w:t>
      </w:r>
      <w:r w:rsidR="00CB58BF">
        <w:rPr>
          <w:rFonts w:ascii="Arial" w:hAnsi="Arial" w:cs="Arial"/>
          <w:sz w:val="24"/>
          <w:szCs w:val="24"/>
        </w:rPr>
        <w:t xml:space="preserve">Provide </w:t>
      </w:r>
      <w:proofErr w:type="gramStart"/>
      <w:r w:rsidR="00CB58BF">
        <w:rPr>
          <w:rFonts w:ascii="Arial" w:hAnsi="Arial" w:cs="Arial"/>
          <w:sz w:val="24"/>
          <w:szCs w:val="24"/>
        </w:rPr>
        <w:t>a brief summary</w:t>
      </w:r>
      <w:proofErr w:type="gramEnd"/>
      <w:r w:rsidR="00CB58BF">
        <w:rPr>
          <w:rFonts w:ascii="Arial" w:hAnsi="Arial" w:cs="Arial"/>
          <w:sz w:val="24"/>
          <w:szCs w:val="24"/>
        </w:rPr>
        <w:t xml:space="preserve"> of the proposed project. </w:t>
      </w:r>
      <w:r>
        <w:rPr>
          <w:rFonts w:ascii="Arial" w:hAnsi="Arial" w:cs="Arial"/>
          <w:sz w:val="24"/>
          <w:szCs w:val="24"/>
        </w:rPr>
        <w:t xml:space="preserve">The Proposal Abstract must be submitted in Arial 12-point font with one-inch margins on all four sides. Narrative must be </w:t>
      </w:r>
      <w:r w:rsidR="00247AD6">
        <w:rPr>
          <w:rFonts w:ascii="Arial" w:hAnsi="Arial" w:cs="Arial"/>
          <w:sz w:val="24"/>
          <w:szCs w:val="24"/>
        </w:rPr>
        <w:t>1.5-line</w:t>
      </w:r>
      <w:r w:rsidRPr="00525230">
        <w:rPr>
          <w:rFonts w:ascii="Arial" w:hAnsi="Arial" w:cs="Arial"/>
          <w:sz w:val="24"/>
          <w:szCs w:val="24"/>
        </w:rPr>
        <w:t xml:space="preserve"> spaced</w:t>
      </w:r>
      <w:r>
        <w:rPr>
          <w:rFonts w:ascii="Arial" w:hAnsi="Arial" w:cs="Arial"/>
          <w:sz w:val="24"/>
          <w:szCs w:val="24"/>
        </w:rPr>
        <w:t xml:space="preserve"> and cannot exceed </w:t>
      </w:r>
      <w:r w:rsidRPr="00525230">
        <w:rPr>
          <w:rFonts w:ascii="Arial" w:hAnsi="Arial" w:cs="Arial"/>
          <w:b/>
          <w:sz w:val="24"/>
          <w:szCs w:val="24"/>
          <w:shd w:val="clear" w:color="auto" w:fill="FFFFFF" w:themeFill="background1"/>
        </w:rPr>
        <w:t xml:space="preserve">1 </w:t>
      </w:r>
      <w:r w:rsidRPr="00525230">
        <w:rPr>
          <w:rFonts w:ascii="Arial" w:hAnsi="Arial" w:cs="Arial"/>
          <w:b/>
          <w:bCs/>
          <w:sz w:val="24"/>
          <w:szCs w:val="24"/>
          <w:shd w:val="clear" w:color="auto" w:fill="FFFFFF" w:themeFill="background1"/>
        </w:rPr>
        <w:t>page</w:t>
      </w:r>
      <w:r>
        <w:rPr>
          <w:rFonts w:ascii="Arial" w:hAnsi="Arial" w:cs="Arial"/>
          <w:b/>
          <w:bCs/>
          <w:sz w:val="24"/>
          <w:szCs w:val="24"/>
        </w:rPr>
        <w:t xml:space="preserve"> </w:t>
      </w:r>
      <w:r>
        <w:rPr>
          <w:rFonts w:ascii="Arial" w:hAnsi="Arial" w:cs="Arial"/>
          <w:sz w:val="24"/>
          <w:szCs w:val="24"/>
        </w:rPr>
        <w:t>in length.</w:t>
      </w:r>
      <w:r w:rsidR="00CB58BF">
        <w:rPr>
          <w:rFonts w:ascii="Arial" w:hAnsi="Arial" w:cs="Arial"/>
          <w:sz w:val="24"/>
          <w:szCs w:val="24"/>
        </w:rPr>
        <w:t xml:space="preserve"> </w:t>
      </w:r>
      <w:r w:rsidR="00451B7F">
        <w:rPr>
          <w:rFonts w:ascii="Arial" w:hAnsi="Arial" w:cs="Arial"/>
          <w:sz w:val="24"/>
          <w:szCs w:val="24"/>
        </w:rPr>
        <w:t>This section will not be included in the rating of the Proposal.</w:t>
      </w:r>
    </w:p>
    <w:p w14:paraId="20E73692" w14:textId="77777777" w:rsidR="00CB58BF" w:rsidRDefault="00CB58BF" w:rsidP="00C1320B">
      <w:pPr>
        <w:spacing w:after="0" w:line="240" w:lineRule="auto"/>
        <w:jc w:val="both"/>
        <w:rPr>
          <w:rFonts w:ascii="Arial" w:hAnsi="Arial" w:cs="Arial"/>
          <w:sz w:val="24"/>
          <w:szCs w:val="24"/>
          <w:u w:val="single"/>
        </w:rPr>
      </w:pPr>
    </w:p>
    <w:p w14:paraId="6125404D" w14:textId="77777777" w:rsidR="006B6355" w:rsidRPr="00CB58BF" w:rsidRDefault="006B6355" w:rsidP="00C1320B">
      <w:pPr>
        <w:spacing w:after="0" w:line="240" w:lineRule="auto"/>
        <w:jc w:val="both"/>
        <w:rPr>
          <w:rFonts w:ascii="Arial" w:hAnsi="Arial" w:cs="Arial"/>
          <w:sz w:val="8"/>
          <w:szCs w:val="8"/>
          <w:u w:val="single"/>
        </w:rPr>
      </w:pP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6B6355" w14:paraId="196CC666" w14:textId="77777777" w:rsidTr="008348CF">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D20ABD4" w14:textId="77777777" w:rsidR="006B6355" w:rsidRPr="00631E00" w:rsidRDefault="004A3C33" w:rsidP="00631E00">
            <w:pPr>
              <w:pStyle w:val="Heading2"/>
              <w:rPr>
                <w:rFonts w:ascii="Arial" w:hAnsi="Arial" w:cs="Arial"/>
                <w:b/>
                <w:sz w:val="24"/>
                <w:szCs w:val="24"/>
              </w:rPr>
            </w:pPr>
            <w:bookmarkStart w:id="57" w:name="_Toc503814239"/>
            <w:bookmarkStart w:id="58" w:name="_Toc11248791"/>
            <w:r>
              <w:rPr>
                <w:rFonts w:ascii="Arial" w:hAnsi="Arial" w:cs="Arial"/>
                <w:b/>
                <w:color w:val="FFFFFF" w:themeColor="background1"/>
                <w:sz w:val="24"/>
                <w:szCs w:val="24"/>
              </w:rPr>
              <w:t xml:space="preserve">Instructions for Program </w:t>
            </w:r>
            <w:r w:rsidR="006B6355" w:rsidRPr="00631E00">
              <w:rPr>
                <w:rFonts w:ascii="Arial" w:hAnsi="Arial" w:cs="Arial"/>
                <w:b/>
                <w:color w:val="FFFFFF" w:themeColor="background1"/>
                <w:sz w:val="24"/>
                <w:szCs w:val="24"/>
              </w:rPr>
              <w:t>Proposal Narrative</w:t>
            </w:r>
            <w:bookmarkEnd w:id="57"/>
            <w:r>
              <w:rPr>
                <w:rFonts w:ascii="Arial" w:hAnsi="Arial" w:cs="Arial"/>
                <w:b/>
                <w:color w:val="FFFFFF" w:themeColor="background1"/>
                <w:sz w:val="24"/>
                <w:szCs w:val="24"/>
              </w:rPr>
              <w:t xml:space="preserve"> and Program Budget</w:t>
            </w:r>
            <w:bookmarkEnd w:id="58"/>
            <w:r w:rsidR="006B6355" w:rsidRPr="00631E00">
              <w:rPr>
                <w:rFonts w:ascii="Arial" w:hAnsi="Arial" w:cs="Arial"/>
                <w:b/>
                <w:color w:val="FFFFFF" w:themeColor="background1"/>
                <w:sz w:val="24"/>
                <w:szCs w:val="24"/>
              </w:rPr>
              <w:t xml:space="preserve"> </w:t>
            </w:r>
          </w:p>
        </w:tc>
      </w:tr>
    </w:tbl>
    <w:p w14:paraId="7D03FD8F" w14:textId="77777777" w:rsidR="004F0C8E" w:rsidRDefault="004F0C8E" w:rsidP="004F0C8E">
      <w:pPr>
        <w:spacing w:after="0" w:line="240" w:lineRule="auto"/>
        <w:jc w:val="both"/>
        <w:rPr>
          <w:rFonts w:ascii="Arial" w:hAnsi="Arial" w:cs="Arial"/>
          <w:color w:val="000000" w:themeColor="text1"/>
          <w:sz w:val="24"/>
          <w:szCs w:val="24"/>
        </w:rPr>
      </w:pPr>
      <w:r>
        <w:rPr>
          <w:rFonts w:ascii="Arial" w:hAnsi="Arial" w:cs="Arial"/>
          <w:sz w:val="24"/>
          <w:szCs w:val="24"/>
          <w:u w:val="single"/>
        </w:rPr>
        <w:t>Instructions</w:t>
      </w:r>
      <w:r>
        <w:rPr>
          <w:rFonts w:ascii="Arial" w:hAnsi="Arial" w:cs="Arial"/>
          <w:sz w:val="24"/>
          <w:szCs w:val="24"/>
        </w:rPr>
        <w:t xml:space="preserve">: The Proposal Narrative section must be submitted in Arial 12-point font with one-inch margins on all four sides. The narrative must be </w:t>
      </w:r>
      <w:r w:rsidRPr="00525230">
        <w:rPr>
          <w:rFonts w:ascii="Arial" w:hAnsi="Arial" w:cs="Arial"/>
          <w:sz w:val="24"/>
          <w:szCs w:val="24"/>
        </w:rPr>
        <w:t>1.5-line spaced</w:t>
      </w:r>
      <w:r>
        <w:rPr>
          <w:rFonts w:ascii="Arial" w:hAnsi="Arial" w:cs="Arial"/>
          <w:sz w:val="24"/>
          <w:szCs w:val="24"/>
        </w:rPr>
        <w:t xml:space="preserve"> and cannot exceed </w:t>
      </w:r>
      <w:r>
        <w:rPr>
          <w:rFonts w:ascii="Arial" w:hAnsi="Arial" w:cs="Arial"/>
          <w:b/>
          <w:sz w:val="24"/>
          <w:szCs w:val="24"/>
          <w:shd w:val="clear" w:color="auto" w:fill="FFFFFF" w:themeFill="background1"/>
        </w:rPr>
        <w:t>15</w:t>
      </w:r>
      <w:r w:rsidRPr="00525230">
        <w:rPr>
          <w:rFonts w:ascii="Arial" w:hAnsi="Arial" w:cs="Arial"/>
          <w:b/>
          <w:sz w:val="24"/>
          <w:szCs w:val="24"/>
          <w:shd w:val="clear" w:color="auto" w:fill="FFFFFF" w:themeFill="background1"/>
        </w:rPr>
        <w:t xml:space="preserve"> </w:t>
      </w:r>
      <w:r>
        <w:rPr>
          <w:rFonts w:ascii="Arial" w:hAnsi="Arial" w:cs="Arial"/>
          <w:b/>
          <w:sz w:val="24"/>
          <w:szCs w:val="24"/>
          <w:shd w:val="clear" w:color="auto" w:fill="FFFFFF" w:themeFill="background1"/>
        </w:rPr>
        <w:t xml:space="preserve">numbered </w:t>
      </w:r>
      <w:r w:rsidRPr="00525230">
        <w:rPr>
          <w:rFonts w:ascii="Arial" w:hAnsi="Arial" w:cs="Arial"/>
          <w:b/>
          <w:bCs/>
          <w:sz w:val="24"/>
          <w:szCs w:val="24"/>
          <w:shd w:val="clear" w:color="auto" w:fill="FFFFFF" w:themeFill="background1"/>
        </w:rPr>
        <w:t>pages</w:t>
      </w:r>
      <w:r>
        <w:rPr>
          <w:rFonts w:ascii="Arial" w:hAnsi="Arial" w:cs="Arial"/>
          <w:b/>
          <w:bCs/>
          <w:sz w:val="24"/>
          <w:szCs w:val="24"/>
        </w:rPr>
        <w:t xml:space="preserve"> </w:t>
      </w:r>
      <w:r>
        <w:rPr>
          <w:rFonts w:ascii="Arial" w:hAnsi="Arial" w:cs="Arial"/>
          <w:sz w:val="24"/>
          <w:szCs w:val="24"/>
        </w:rPr>
        <w:t xml:space="preserve">in length.  For the Proposal Narrative, address each of the three (3) sections below. Each section should be titled according to its section header </w:t>
      </w:r>
      <w:r>
        <w:rPr>
          <w:rFonts w:ascii="Arial" w:hAnsi="Arial" w:cs="Arial"/>
          <w:color w:val="000000" w:themeColor="text1"/>
          <w:sz w:val="24"/>
          <w:szCs w:val="24"/>
        </w:rPr>
        <w:t>as provided</w:t>
      </w:r>
      <w:r>
        <w:rPr>
          <w:rFonts w:ascii="Arial" w:hAnsi="Arial" w:cs="Arial"/>
          <w:sz w:val="24"/>
          <w:szCs w:val="24"/>
        </w:rPr>
        <w:t xml:space="preserve"> (e.g., </w:t>
      </w:r>
      <w:r w:rsidRPr="003704D1">
        <w:rPr>
          <w:rFonts w:ascii="Arial" w:hAnsi="Arial" w:cs="Arial"/>
          <w:sz w:val="24"/>
          <w:szCs w:val="24"/>
        </w:rPr>
        <w:t>Pro</w:t>
      </w:r>
      <w:r>
        <w:rPr>
          <w:rFonts w:ascii="Arial" w:hAnsi="Arial" w:cs="Arial"/>
          <w:sz w:val="24"/>
          <w:szCs w:val="24"/>
        </w:rPr>
        <w:t>gram</w:t>
      </w:r>
      <w:r w:rsidRPr="003704D1">
        <w:rPr>
          <w:rFonts w:ascii="Arial" w:hAnsi="Arial" w:cs="Arial"/>
          <w:sz w:val="24"/>
          <w:szCs w:val="24"/>
        </w:rPr>
        <w:t xml:space="preserve"> Need, Pro</w:t>
      </w:r>
      <w:r>
        <w:rPr>
          <w:rFonts w:ascii="Arial" w:hAnsi="Arial" w:cs="Arial"/>
          <w:sz w:val="24"/>
          <w:szCs w:val="24"/>
        </w:rPr>
        <w:t>gram</w:t>
      </w:r>
      <w:r w:rsidRPr="003704D1">
        <w:rPr>
          <w:rFonts w:ascii="Arial" w:hAnsi="Arial" w:cs="Arial"/>
          <w:sz w:val="24"/>
          <w:szCs w:val="24"/>
        </w:rPr>
        <w:t xml:space="preserve"> Description, </w:t>
      </w:r>
      <w:r>
        <w:rPr>
          <w:rFonts w:ascii="Arial" w:hAnsi="Arial" w:cs="Arial"/>
          <w:sz w:val="24"/>
          <w:szCs w:val="24"/>
        </w:rPr>
        <w:t>Program Goals and Objectives</w:t>
      </w:r>
      <w:r w:rsidRPr="003704D1">
        <w:rPr>
          <w:rFonts w:ascii="Arial" w:hAnsi="Arial" w:cs="Arial"/>
          <w:color w:val="000000" w:themeColor="text1"/>
          <w:sz w:val="24"/>
          <w:szCs w:val="24"/>
        </w:rPr>
        <w:t>).</w:t>
      </w:r>
      <w:r w:rsidRPr="00590023">
        <w:rPr>
          <w:rFonts w:ascii="Arial" w:hAnsi="Arial" w:cs="Arial"/>
          <w:color w:val="000000" w:themeColor="text1"/>
          <w:sz w:val="24"/>
          <w:szCs w:val="24"/>
        </w:rPr>
        <w:t xml:space="preserve"> Within each section, address the bulleted items in a cohesive, comprehensive narrative format.</w:t>
      </w:r>
      <w:r>
        <w:rPr>
          <w:rFonts w:ascii="Arial" w:hAnsi="Arial" w:cs="Arial"/>
          <w:color w:val="000000" w:themeColor="text1"/>
          <w:sz w:val="24"/>
          <w:szCs w:val="24"/>
        </w:rPr>
        <w:t xml:space="preserve"> </w:t>
      </w:r>
      <w:r w:rsidRPr="00EC3C28">
        <w:rPr>
          <w:rFonts w:ascii="Arial" w:hAnsi="Arial" w:cs="Arial"/>
          <w:color w:val="000000" w:themeColor="text1"/>
          <w:sz w:val="24"/>
          <w:szCs w:val="24"/>
          <w:u w:val="single"/>
        </w:rPr>
        <w:t>Do not include website links.</w:t>
      </w:r>
    </w:p>
    <w:p w14:paraId="1D23543B" w14:textId="77777777" w:rsidR="004F0C8E" w:rsidRDefault="004F0C8E" w:rsidP="004F0C8E">
      <w:pPr>
        <w:spacing w:after="0" w:line="240" w:lineRule="auto"/>
        <w:jc w:val="both"/>
        <w:rPr>
          <w:rFonts w:ascii="Arial" w:hAnsi="Arial" w:cs="Arial"/>
          <w:sz w:val="24"/>
          <w:szCs w:val="24"/>
        </w:rPr>
      </w:pPr>
    </w:p>
    <w:p w14:paraId="6F6329E2" w14:textId="77777777" w:rsidR="004F0C8E" w:rsidRDefault="004F0C8E" w:rsidP="004F0C8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w:t>
      </w:r>
      <w:r>
        <w:rPr>
          <w:rFonts w:ascii="Arial" w:hAnsi="Arial" w:cs="Arial"/>
          <w:sz w:val="24"/>
          <w:szCs w:val="24"/>
          <w:shd w:val="clear" w:color="auto" w:fill="FFFFFF" w:themeFill="background1"/>
        </w:rPr>
        <w:t>15-page limitation for this section</w:t>
      </w:r>
      <w:r w:rsidRPr="00B26C1D">
        <w:rPr>
          <w:rFonts w:ascii="Arial" w:hAnsi="Arial" w:cs="Arial"/>
          <w:sz w:val="24"/>
          <w:szCs w:val="24"/>
        </w:rPr>
        <w:t xml:space="preserve"> </w:t>
      </w:r>
      <w:r w:rsidRPr="004A7BAB">
        <w:rPr>
          <w:rFonts w:ascii="Arial" w:hAnsi="Arial" w:cs="Arial"/>
          <w:bCs/>
          <w:color w:val="000000" w:themeColor="text1"/>
          <w:sz w:val="24"/>
          <w:szCs w:val="24"/>
          <w:u w:val="single"/>
        </w:rPr>
        <w:t>do</w:t>
      </w:r>
      <w:r>
        <w:rPr>
          <w:rFonts w:ascii="Arial" w:hAnsi="Arial" w:cs="Arial"/>
          <w:bCs/>
          <w:color w:val="000000" w:themeColor="text1"/>
          <w:sz w:val="24"/>
          <w:szCs w:val="24"/>
          <w:u w:val="single"/>
        </w:rPr>
        <w:t>es</w:t>
      </w:r>
      <w:r w:rsidRPr="004A7BAB">
        <w:rPr>
          <w:rFonts w:ascii="Arial" w:hAnsi="Arial" w:cs="Arial"/>
          <w:bCs/>
          <w:color w:val="000000" w:themeColor="text1"/>
          <w:sz w:val="24"/>
          <w:szCs w:val="24"/>
          <w:u w:val="single"/>
        </w:rPr>
        <w:t xml:space="preserve"> not include</w:t>
      </w:r>
      <w:r>
        <w:rPr>
          <w:rFonts w:ascii="Arial" w:hAnsi="Arial" w:cs="Arial"/>
          <w:b/>
          <w:bCs/>
          <w:color w:val="000000" w:themeColor="text1"/>
          <w:sz w:val="24"/>
          <w:szCs w:val="24"/>
        </w:rPr>
        <w:t xml:space="preserve"> </w:t>
      </w:r>
      <w:r>
        <w:rPr>
          <w:rFonts w:ascii="Arial" w:hAnsi="Arial" w:cs="Arial"/>
          <w:color w:val="000000" w:themeColor="text1"/>
          <w:sz w:val="24"/>
          <w:szCs w:val="24"/>
        </w:rPr>
        <w:t xml:space="preserve">the mandatory Cover Sheet, Proposal Checklist, Applicant Information Form, Project Abstract, Budget Table, Budget Narrative, or other required attachments (see </w:t>
      </w:r>
      <w:r w:rsidRPr="00513D38">
        <w:rPr>
          <w:rFonts w:ascii="Arial" w:hAnsi="Arial" w:cs="Arial"/>
          <w:color w:val="000000" w:themeColor="text1"/>
          <w:sz w:val="24"/>
          <w:szCs w:val="24"/>
        </w:rPr>
        <w:t>Proposal Checklist)</w:t>
      </w:r>
      <w:r>
        <w:rPr>
          <w:rFonts w:ascii="Arial" w:hAnsi="Arial" w:cs="Arial"/>
          <w:color w:val="000000" w:themeColor="text1"/>
          <w:sz w:val="24"/>
          <w:szCs w:val="24"/>
        </w:rPr>
        <w:t>.</w:t>
      </w:r>
    </w:p>
    <w:p w14:paraId="4A4AA3C2" w14:textId="77777777" w:rsidR="004F0C8E" w:rsidRDefault="004F0C8E" w:rsidP="004F0C8E">
      <w:pPr>
        <w:spacing w:after="0" w:line="240" w:lineRule="auto"/>
        <w:jc w:val="both"/>
        <w:rPr>
          <w:rFonts w:ascii="Arial" w:hAnsi="Arial" w:cs="Arial"/>
          <w:color w:val="000000" w:themeColor="text1"/>
          <w:sz w:val="24"/>
          <w:szCs w:val="24"/>
        </w:rPr>
      </w:pPr>
    </w:p>
    <w:p w14:paraId="2C792F9B" w14:textId="77777777" w:rsidR="004F0C8E" w:rsidRDefault="004F0C8E" w:rsidP="004F0C8E">
      <w:pPr>
        <w:spacing w:after="0" w:line="240" w:lineRule="auto"/>
        <w:jc w:val="both"/>
        <w:rPr>
          <w:rFonts w:ascii="Arial" w:hAnsi="Arial" w:cs="Arial"/>
          <w:color w:val="000000" w:themeColor="text1"/>
          <w:sz w:val="24"/>
          <w:szCs w:val="24"/>
        </w:rPr>
      </w:pPr>
      <w:r w:rsidRPr="00590023">
        <w:rPr>
          <w:rFonts w:ascii="Arial" w:hAnsi="Arial" w:cs="Arial"/>
          <w:color w:val="000000" w:themeColor="text1"/>
          <w:sz w:val="24"/>
          <w:szCs w:val="24"/>
        </w:rPr>
        <w:t xml:space="preserve">It is up to the applicant to determine how </w:t>
      </w:r>
      <w:r>
        <w:rPr>
          <w:rFonts w:ascii="Arial" w:hAnsi="Arial" w:cs="Arial"/>
          <w:color w:val="000000" w:themeColor="text1"/>
          <w:sz w:val="24"/>
          <w:szCs w:val="24"/>
        </w:rPr>
        <w:t xml:space="preserve">best to </w:t>
      </w:r>
      <w:r w:rsidRPr="00590023">
        <w:rPr>
          <w:rFonts w:ascii="Arial" w:hAnsi="Arial" w:cs="Arial"/>
          <w:color w:val="000000" w:themeColor="text1"/>
          <w:sz w:val="24"/>
          <w:szCs w:val="24"/>
        </w:rPr>
        <w:t xml:space="preserve">use the total </w:t>
      </w:r>
      <w:r>
        <w:rPr>
          <w:rFonts w:ascii="Arial" w:hAnsi="Arial" w:cs="Arial"/>
          <w:color w:val="000000" w:themeColor="text1"/>
          <w:sz w:val="24"/>
          <w:szCs w:val="24"/>
        </w:rPr>
        <w:t>15-</w:t>
      </w:r>
      <w:r w:rsidRPr="00590023">
        <w:rPr>
          <w:rFonts w:ascii="Arial" w:hAnsi="Arial" w:cs="Arial"/>
          <w:color w:val="000000" w:themeColor="text1"/>
          <w:sz w:val="24"/>
          <w:szCs w:val="24"/>
        </w:rPr>
        <w:t>page limit in addressing each section</w:t>
      </w:r>
      <w:r>
        <w:rPr>
          <w:rFonts w:ascii="Arial" w:hAnsi="Arial" w:cs="Arial"/>
          <w:color w:val="000000" w:themeColor="text1"/>
          <w:sz w:val="24"/>
          <w:szCs w:val="24"/>
        </w:rPr>
        <w:t>;</w:t>
      </w:r>
      <w:r w:rsidRPr="00590023">
        <w:rPr>
          <w:rFonts w:ascii="Arial" w:hAnsi="Arial" w:cs="Arial"/>
          <w:color w:val="000000" w:themeColor="text1"/>
          <w:sz w:val="24"/>
          <w:szCs w:val="24"/>
        </w:rPr>
        <w:t xml:space="preserve"> however</w:t>
      </w:r>
      <w:r>
        <w:rPr>
          <w:rFonts w:ascii="Arial" w:hAnsi="Arial" w:cs="Arial"/>
          <w:color w:val="000000" w:themeColor="text1"/>
          <w:sz w:val="24"/>
          <w:szCs w:val="24"/>
        </w:rPr>
        <w:t>,</w:t>
      </w:r>
      <w:r w:rsidRPr="00590023">
        <w:rPr>
          <w:rFonts w:ascii="Arial" w:hAnsi="Arial" w:cs="Arial"/>
          <w:color w:val="000000" w:themeColor="text1"/>
          <w:sz w:val="24"/>
          <w:szCs w:val="24"/>
        </w:rPr>
        <w:t xml:space="preserve"> as a guide, the percent of total point value for each section is listed </w:t>
      </w:r>
      <w:r>
        <w:rPr>
          <w:rFonts w:ascii="Arial" w:hAnsi="Arial" w:cs="Arial"/>
          <w:color w:val="000000" w:themeColor="text1"/>
          <w:sz w:val="24"/>
          <w:szCs w:val="24"/>
        </w:rPr>
        <w:t>within</w:t>
      </w:r>
      <w:r w:rsidRPr="00590023">
        <w:rPr>
          <w:rFonts w:ascii="Arial" w:hAnsi="Arial" w:cs="Arial"/>
          <w:color w:val="000000" w:themeColor="text1"/>
          <w:sz w:val="24"/>
          <w:szCs w:val="24"/>
        </w:rPr>
        <w:t xml:space="preserve"> each header. </w:t>
      </w:r>
    </w:p>
    <w:p w14:paraId="402416E3" w14:textId="77777777" w:rsidR="004F0C8E" w:rsidRDefault="004F0C8E" w:rsidP="004F0C8E">
      <w:pPr>
        <w:spacing w:after="0" w:line="240" w:lineRule="auto"/>
        <w:jc w:val="both"/>
        <w:rPr>
          <w:rFonts w:ascii="Arial" w:hAnsi="Arial" w:cs="Arial"/>
          <w:b/>
          <w:sz w:val="24"/>
          <w:szCs w:val="24"/>
        </w:rPr>
      </w:pP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F0C8E" w:rsidRPr="00FD5510" w14:paraId="5CC8956F" w14:textId="77777777" w:rsidTr="004A63CB">
        <w:trPr>
          <w:trHeight w:val="432"/>
        </w:trPr>
        <w:tc>
          <w:tcPr>
            <w:tcW w:w="9350" w:type="dxa"/>
            <w:shd w:val="clear" w:color="auto" w:fill="FFCC66"/>
            <w:vAlign w:val="center"/>
          </w:tcPr>
          <w:p w14:paraId="438EEA8A" w14:textId="77777777" w:rsidR="004F0C8E" w:rsidRPr="00FD5510" w:rsidRDefault="004F0C8E" w:rsidP="004F0C8E">
            <w:pPr>
              <w:pStyle w:val="Heading3"/>
              <w:numPr>
                <w:ilvl w:val="0"/>
                <w:numId w:val="47"/>
              </w:numPr>
              <w:ind w:left="330"/>
              <w:rPr>
                <w:rFonts w:ascii="Arial" w:hAnsi="Arial" w:cs="Arial"/>
                <w:b/>
                <w:color w:val="auto"/>
              </w:rPr>
            </w:pPr>
            <w:bookmarkStart w:id="59" w:name="_Toc4399956"/>
            <w:bookmarkStart w:id="60" w:name="_Toc11248792"/>
            <w:r>
              <w:rPr>
                <w:rFonts w:ascii="Arial" w:hAnsi="Arial" w:cs="Arial"/>
                <w:b/>
                <w:color w:val="auto"/>
              </w:rPr>
              <w:t xml:space="preserve">Program Need </w:t>
            </w:r>
            <w:r w:rsidRPr="00FD5510">
              <w:rPr>
                <w:rFonts w:ascii="Arial" w:hAnsi="Arial" w:cs="Arial"/>
                <w:b/>
                <w:color w:val="auto"/>
              </w:rPr>
              <w:t xml:space="preserve">(Percent of Total Value: </w:t>
            </w:r>
            <w:r>
              <w:rPr>
                <w:rFonts w:ascii="Arial" w:hAnsi="Arial" w:cs="Arial"/>
                <w:b/>
                <w:color w:val="auto"/>
              </w:rPr>
              <w:t>25</w:t>
            </w:r>
            <w:r w:rsidRPr="00FD5510">
              <w:rPr>
                <w:rFonts w:ascii="Arial" w:hAnsi="Arial" w:cs="Arial"/>
                <w:b/>
                <w:color w:val="auto"/>
              </w:rPr>
              <w:t>%)</w:t>
            </w:r>
            <w:bookmarkEnd w:id="59"/>
            <w:bookmarkEnd w:id="60"/>
          </w:p>
        </w:tc>
      </w:tr>
    </w:tbl>
    <w:p w14:paraId="1619B358" w14:textId="77777777" w:rsidR="004F0C8E" w:rsidRDefault="004F0C8E" w:rsidP="004F0C8E">
      <w:pPr>
        <w:spacing w:after="0" w:line="240" w:lineRule="auto"/>
        <w:jc w:val="both"/>
        <w:rPr>
          <w:rFonts w:ascii="Arial" w:hAnsi="Arial" w:cs="Arial"/>
          <w:b/>
          <w:sz w:val="24"/>
          <w:szCs w:val="24"/>
        </w:rPr>
      </w:pPr>
    </w:p>
    <w:p w14:paraId="7301FFA5" w14:textId="77777777" w:rsidR="004F0C8E" w:rsidRPr="002A3F63" w:rsidRDefault="004F0C8E" w:rsidP="004F0C8E">
      <w:pPr>
        <w:spacing w:after="0" w:line="240" w:lineRule="auto"/>
        <w:jc w:val="both"/>
        <w:rPr>
          <w:rFonts w:ascii="Arial" w:hAnsi="Arial" w:cs="Arial"/>
          <w:b/>
          <w:sz w:val="24"/>
          <w:szCs w:val="24"/>
        </w:rPr>
      </w:pPr>
      <w:r w:rsidRPr="002A3F63">
        <w:rPr>
          <w:rFonts w:ascii="Arial" w:hAnsi="Arial" w:cs="Arial"/>
          <w:b/>
          <w:sz w:val="24"/>
          <w:szCs w:val="24"/>
        </w:rPr>
        <w:t>Address the following in narrative form:</w:t>
      </w:r>
    </w:p>
    <w:p w14:paraId="2EB9647D" w14:textId="77777777" w:rsidR="004F0C8E" w:rsidRPr="002A3F63" w:rsidRDefault="004F0C8E" w:rsidP="004F0C8E">
      <w:pPr>
        <w:spacing w:after="0" w:line="240" w:lineRule="auto"/>
        <w:jc w:val="both"/>
        <w:rPr>
          <w:rFonts w:ascii="Arial" w:hAnsi="Arial" w:cs="Arial"/>
          <w:b/>
          <w:sz w:val="24"/>
          <w:szCs w:val="24"/>
        </w:rPr>
      </w:pPr>
    </w:p>
    <w:tbl>
      <w:tblPr>
        <w:tblpPr w:leftFromText="180" w:rightFromText="180" w:vertAnchor="text" w:horzAnchor="margin" w:tblpY="80"/>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67"/>
        <w:gridCol w:w="8718"/>
      </w:tblGrid>
      <w:tr w:rsidR="004F0C8E" w:rsidRPr="002A3F63" w14:paraId="438D1316" w14:textId="77777777" w:rsidTr="004A63CB">
        <w:trPr>
          <w:trHeight w:val="388"/>
        </w:trPr>
        <w:tc>
          <w:tcPr>
            <w:tcW w:w="9385" w:type="dxa"/>
            <w:gridSpan w:val="2"/>
            <w:shd w:val="clear" w:color="auto" w:fill="B8CCE4" w:themeFill="accent1" w:themeFillTint="66"/>
            <w:noWrap/>
            <w:vAlign w:val="center"/>
          </w:tcPr>
          <w:p w14:paraId="1950D984" w14:textId="77777777" w:rsidR="004F0C8E" w:rsidRPr="002A3F63" w:rsidRDefault="004F0C8E" w:rsidP="004A63CB">
            <w:pPr>
              <w:spacing w:after="0" w:line="240" w:lineRule="auto"/>
              <w:jc w:val="center"/>
              <w:rPr>
                <w:rFonts w:ascii="Arial" w:hAnsi="Arial" w:cs="Arial"/>
                <w:b/>
                <w:sz w:val="24"/>
                <w:szCs w:val="24"/>
              </w:rPr>
            </w:pPr>
            <w:r w:rsidRPr="002A3F63">
              <w:rPr>
                <w:rFonts w:ascii="Arial" w:hAnsi="Arial" w:cs="Arial"/>
                <w:b/>
                <w:sz w:val="24"/>
                <w:szCs w:val="24"/>
              </w:rPr>
              <w:t>Rating Criteria for Program Need</w:t>
            </w:r>
          </w:p>
          <w:p w14:paraId="4DB56914" w14:textId="77777777" w:rsidR="004F0C8E" w:rsidRPr="002A3F63" w:rsidRDefault="004F0C8E" w:rsidP="004A63CB">
            <w:pPr>
              <w:spacing w:after="0" w:line="240" w:lineRule="auto"/>
              <w:jc w:val="center"/>
              <w:rPr>
                <w:rFonts w:ascii="Arial" w:hAnsi="Arial" w:cs="Arial"/>
                <w:sz w:val="24"/>
                <w:szCs w:val="24"/>
              </w:rPr>
            </w:pPr>
            <w:r w:rsidRPr="002A3F63">
              <w:rPr>
                <w:rFonts w:ascii="Arial" w:hAnsi="Arial" w:cs="Arial"/>
                <w:sz w:val="24"/>
                <w:szCs w:val="24"/>
              </w:rPr>
              <w:t xml:space="preserve">(scored on a scale of 1-5; weighted at </w:t>
            </w:r>
            <w:r>
              <w:rPr>
                <w:rFonts w:ascii="Arial" w:hAnsi="Arial" w:cs="Arial"/>
                <w:sz w:val="24"/>
                <w:szCs w:val="24"/>
              </w:rPr>
              <w:t>25</w:t>
            </w:r>
            <w:r w:rsidRPr="002A3F63">
              <w:rPr>
                <w:rFonts w:ascii="Arial" w:hAnsi="Arial" w:cs="Arial"/>
                <w:sz w:val="24"/>
                <w:szCs w:val="24"/>
              </w:rPr>
              <w:t>%)</w:t>
            </w:r>
          </w:p>
        </w:tc>
      </w:tr>
      <w:tr w:rsidR="004F0C8E" w:rsidRPr="002A3F63" w14:paraId="1E2C02E8" w14:textId="77777777" w:rsidTr="004A63CB">
        <w:trPr>
          <w:trHeight w:val="311"/>
        </w:trPr>
        <w:tc>
          <w:tcPr>
            <w:tcW w:w="667" w:type="dxa"/>
            <w:noWrap/>
            <w:hideMark/>
          </w:tcPr>
          <w:p w14:paraId="1621FF46" w14:textId="77777777" w:rsidR="004F0C8E" w:rsidRPr="002A3F63" w:rsidRDefault="004F0C8E" w:rsidP="004A63CB">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1.1</w:t>
            </w:r>
          </w:p>
        </w:tc>
        <w:tc>
          <w:tcPr>
            <w:tcW w:w="8718" w:type="dxa"/>
            <w:shd w:val="clear" w:color="000000" w:fill="FFFFFF"/>
            <w:hideMark/>
          </w:tcPr>
          <w:p w14:paraId="314AD076" w14:textId="77777777" w:rsidR="004F0C8E" w:rsidRPr="002A3F63" w:rsidRDefault="004F0C8E" w:rsidP="004A63CB">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Descri</w:t>
            </w:r>
            <w:r>
              <w:rPr>
                <w:rFonts w:ascii="Arial" w:eastAsia="Times New Roman" w:hAnsi="Arial" w:cs="Arial"/>
                <w:color w:val="000000"/>
                <w:sz w:val="24"/>
                <w:szCs w:val="24"/>
              </w:rPr>
              <w:t xml:space="preserve">be the need to be addressed including how the need relates to one or more of the Title II program purpose areas. </w:t>
            </w:r>
          </w:p>
        </w:tc>
      </w:tr>
      <w:tr w:rsidR="004F0C8E" w:rsidRPr="002A3F63" w14:paraId="221BB2CD" w14:textId="77777777" w:rsidTr="004A63CB">
        <w:trPr>
          <w:trHeight w:val="623"/>
        </w:trPr>
        <w:tc>
          <w:tcPr>
            <w:tcW w:w="667" w:type="dxa"/>
            <w:noWrap/>
            <w:hideMark/>
          </w:tcPr>
          <w:p w14:paraId="19782F10" w14:textId="77777777" w:rsidR="004F0C8E" w:rsidRPr="002A3F63" w:rsidRDefault="004F0C8E" w:rsidP="004A63CB">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1.2</w:t>
            </w:r>
          </w:p>
        </w:tc>
        <w:tc>
          <w:tcPr>
            <w:tcW w:w="8718" w:type="dxa"/>
            <w:shd w:val="clear" w:color="000000" w:fill="FFFFFF"/>
            <w:hideMark/>
          </w:tcPr>
          <w:p w14:paraId="32B235CE" w14:textId="77777777" w:rsidR="004F0C8E" w:rsidRPr="00A30311" w:rsidRDefault="004F0C8E" w:rsidP="004A63CB">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Identif</w:t>
            </w:r>
            <w:r>
              <w:rPr>
                <w:rFonts w:ascii="Arial" w:eastAsia="Times New Roman" w:hAnsi="Arial" w:cs="Arial"/>
                <w:color w:val="000000"/>
                <w:sz w:val="24"/>
                <w:szCs w:val="24"/>
              </w:rPr>
              <w:t>y</w:t>
            </w:r>
            <w:r w:rsidRPr="00A3031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the </w:t>
            </w:r>
            <w:r w:rsidRPr="00A30311">
              <w:rPr>
                <w:rFonts w:ascii="Arial" w:eastAsia="Times New Roman" w:hAnsi="Arial" w:cs="Arial"/>
                <w:color w:val="000000"/>
                <w:sz w:val="24"/>
                <w:szCs w:val="24"/>
              </w:rPr>
              <w:t xml:space="preserve">target population (e.g., gender, age, </w:t>
            </w:r>
            <w:r>
              <w:rPr>
                <w:rFonts w:ascii="Arial" w:eastAsia="Times New Roman" w:hAnsi="Arial" w:cs="Arial"/>
                <w:color w:val="000000"/>
                <w:sz w:val="24"/>
                <w:szCs w:val="24"/>
              </w:rPr>
              <w:t>system involved</w:t>
            </w:r>
            <w:r w:rsidRPr="00A30311">
              <w:rPr>
                <w:rFonts w:ascii="Arial" w:eastAsia="Times New Roman" w:hAnsi="Arial" w:cs="Arial"/>
                <w:color w:val="000000"/>
                <w:sz w:val="24"/>
                <w:szCs w:val="24"/>
              </w:rPr>
              <w:t>, criminogenic factors</w:t>
            </w:r>
            <w:r>
              <w:rPr>
                <w:rFonts w:ascii="Arial" w:eastAsia="Times New Roman" w:hAnsi="Arial" w:cs="Arial"/>
                <w:color w:val="000000"/>
                <w:sz w:val="24"/>
                <w:szCs w:val="24"/>
              </w:rPr>
              <w:t>, or other risk factors</w:t>
            </w:r>
            <w:r w:rsidRPr="00A30311">
              <w:rPr>
                <w:rFonts w:ascii="Arial" w:eastAsia="Times New Roman" w:hAnsi="Arial" w:cs="Arial"/>
                <w:color w:val="000000"/>
                <w:sz w:val="24"/>
                <w:szCs w:val="24"/>
              </w:rPr>
              <w:t>). Selection of the target population included, when appropriate:</w:t>
            </w:r>
          </w:p>
          <w:p w14:paraId="79C6F421" w14:textId="77777777" w:rsidR="004F0C8E" w:rsidRPr="007F0D0A" w:rsidRDefault="004F0C8E" w:rsidP="004F0C8E">
            <w:pPr>
              <w:pStyle w:val="ListParagraph"/>
              <w:numPr>
                <w:ilvl w:val="0"/>
                <w:numId w:val="64"/>
              </w:num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 xml:space="preserve">needs of underserved populations (e.g., disparities based on race, ethnicity, gender, </w:t>
            </w:r>
            <w:r>
              <w:rPr>
                <w:rFonts w:ascii="Arial" w:eastAsia="Times New Roman" w:hAnsi="Arial" w:cs="Arial"/>
                <w:color w:val="000000"/>
                <w:sz w:val="24"/>
                <w:szCs w:val="24"/>
              </w:rPr>
              <w:t>LGBTQIA+</w:t>
            </w:r>
            <w:r w:rsidRPr="00A30311">
              <w:rPr>
                <w:rFonts w:ascii="Arial" w:eastAsia="Times New Roman" w:hAnsi="Arial" w:cs="Arial"/>
                <w:color w:val="000000"/>
                <w:sz w:val="24"/>
                <w:szCs w:val="24"/>
              </w:rPr>
              <w:t>, immigration status</w:t>
            </w:r>
            <w:r>
              <w:rPr>
                <w:rFonts w:ascii="Arial" w:eastAsia="Times New Roman" w:hAnsi="Arial" w:cs="Arial"/>
                <w:color w:val="000000"/>
                <w:sz w:val="24"/>
                <w:szCs w:val="24"/>
              </w:rPr>
              <w:t>, socioeconomic status, abilities</w:t>
            </w:r>
            <w:r w:rsidRPr="00A30311">
              <w:rPr>
                <w:rFonts w:ascii="Arial" w:eastAsia="Times New Roman" w:hAnsi="Arial" w:cs="Arial"/>
                <w:color w:val="000000"/>
                <w:sz w:val="24"/>
                <w:szCs w:val="24"/>
              </w:rPr>
              <w:t>).</w:t>
            </w:r>
          </w:p>
          <w:p w14:paraId="60907D17" w14:textId="77777777" w:rsidR="004F0C8E" w:rsidRPr="002A3F63" w:rsidRDefault="004F0C8E" w:rsidP="004A63CB">
            <w:pPr>
              <w:spacing w:after="0" w:line="240" w:lineRule="auto"/>
              <w:ind w:left="720"/>
              <w:contextualSpacing/>
              <w:rPr>
                <w:rFonts w:ascii="Arial" w:eastAsia="Times New Roman" w:hAnsi="Arial" w:cs="Arial"/>
                <w:color w:val="000000"/>
                <w:sz w:val="24"/>
                <w:szCs w:val="24"/>
              </w:rPr>
            </w:pPr>
            <w:r w:rsidRPr="00A30311">
              <w:rPr>
                <w:rFonts w:ascii="Arial" w:eastAsia="Times New Roman" w:hAnsi="Arial" w:cs="Arial"/>
                <w:color w:val="000000"/>
                <w:sz w:val="24"/>
                <w:szCs w:val="24"/>
              </w:rPr>
              <w:t>relationship of that population to the purpose of the grant.</w:t>
            </w:r>
          </w:p>
        </w:tc>
      </w:tr>
      <w:tr w:rsidR="004F0C8E" w:rsidRPr="002A3F63" w14:paraId="6CF2CF16" w14:textId="77777777" w:rsidTr="004A63CB">
        <w:trPr>
          <w:trHeight w:val="393"/>
        </w:trPr>
        <w:tc>
          <w:tcPr>
            <w:tcW w:w="667" w:type="dxa"/>
            <w:noWrap/>
          </w:tcPr>
          <w:p w14:paraId="1BA714FA"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1.3</w:t>
            </w:r>
          </w:p>
        </w:tc>
        <w:tc>
          <w:tcPr>
            <w:tcW w:w="8718" w:type="dxa"/>
            <w:shd w:val="clear" w:color="000000" w:fill="FFFFFF"/>
          </w:tcPr>
          <w:p w14:paraId="73DC7EA1" w14:textId="77777777" w:rsidR="004F0C8E" w:rsidRPr="002A3F63" w:rsidRDefault="004F0C8E" w:rsidP="004A63CB">
            <w:pPr>
              <w:spacing w:after="0" w:line="240" w:lineRule="auto"/>
              <w:rPr>
                <w:rFonts w:ascii="Arial" w:eastAsia="Times New Roman" w:hAnsi="Arial" w:cs="Arial"/>
                <w:color w:val="000000"/>
                <w:sz w:val="24"/>
                <w:szCs w:val="24"/>
              </w:rPr>
            </w:pPr>
            <w:r w:rsidRPr="00995A3D">
              <w:rPr>
                <w:rFonts w:ascii="Arial" w:eastAsia="Times New Roman" w:hAnsi="Arial" w:cs="Arial"/>
                <w:color w:val="000000"/>
                <w:sz w:val="24"/>
                <w:szCs w:val="24"/>
              </w:rPr>
              <w:t>Descr</w:t>
            </w:r>
            <w:r>
              <w:rPr>
                <w:rFonts w:ascii="Arial" w:eastAsia="Times New Roman" w:hAnsi="Arial" w:cs="Arial"/>
                <w:color w:val="000000"/>
                <w:sz w:val="24"/>
                <w:szCs w:val="24"/>
              </w:rPr>
              <w:t>ibe</w:t>
            </w:r>
            <w:r w:rsidRPr="00995A3D">
              <w:rPr>
                <w:rFonts w:ascii="Arial" w:eastAsia="Times New Roman" w:hAnsi="Arial" w:cs="Arial"/>
                <w:color w:val="000000"/>
                <w:sz w:val="24"/>
                <w:szCs w:val="24"/>
              </w:rPr>
              <w:t xml:space="preserve"> current racial and ethnic disparities which demonstrate need. </w:t>
            </w:r>
          </w:p>
        </w:tc>
      </w:tr>
      <w:tr w:rsidR="004F0C8E" w:rsidRPr="002A3F63" w14:paraId="1C25350F" w14:textId="77777777" w:rsidTr="004A63CB">
        <w:trPr>
          <w:trHeight w:val="311"/>
        </w:trPr>
        <w:tc>
          <w:tcPr>
            <w:tcW w:w="667" w:type="dxa"/>
            <w:noWrap/>
            <w:hideMark/>
          </w:tcPr>
          <w:p w14:paraId="39FF6EB6"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1.4</w:t>
            </w:r>
          </w:p>
        </w:tc>
        <w:tc>
          <w:tcPr>
            <w:tcW w:w="8718" w:type="dxa"/>
            <w:hideMark/>
          </w:tcPr>
          <w:p w14:paraId="17470F5E" w14:textId="77777777" w:rsidR="004F0C8E" w:rsidRPr="002A3F63" w:rsidRDefault="004F0C8E" w:rsidP="004A63CB">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Identif</w:t>
            </w:r>
            <w:r>
              <w:rPr>
                <w:rFonts w:ascii="Arial" w:eastAsia="Times New Roman" w:hAnsi="Arial" w:cs="Arial"/>
                <w:color w:val="000000"/>
                <w:sz w:val="24"/>
                <w:szCs w:val="24"/>
              </w:rPr>
              <w:t xml:space="preserve">y </w:t>
            </w:r>
            <w:r w:rsidRPr="00A30311">
              <w:rPr>
                <w:rFonts w:ascii="Arial" w:eastAsia="Times New Roman" w:hAnsi="Arial" w:cs="Arial"/>
                <w:color w:val="000000"/>
                <w:sz w:val="24"/>
                <w:szCs w:val="24"/>
              </w:rPr>
              <w:t>service gaps that contribute to the need</w:t>
            </w:r>
            <w:r>
              <w:rPr>
                <w:rFonts w:ascii="Arial" w:eastAsia="Times New Roman" w:hAnsi="Arial" w:cs="Arial"/>
                <w:color w:val="000000"/>
                <w:sz w:val="24"/>
                <w:szCs w:val="24"/>
              </w:rPr>
              <w:t xml:space="preserve"> (e.g., programs, accessibility, service area, geographic location)</w:t>
            </w:r>
            <w:r w:rsidRPr="00A30311">
              <w:rPr>
                <w:rFonts w:ascii="Arial" w:eastAsia="Times New Roman" w:hAnsi="Arial" w:cs="Arial"/>
                <w:color w:val="000000"/>
                <w:sz w:val="24"/>
                <w:szCs w:val="24"/>
              </w:rPr>
              <w:t>.</w:t>
            </w:r>
          </w:p>
        </w:tc>
      </w:tr>
      <w:tr w:rsidR="004F0C8E" w:rsidRPr="002A3F63" w14:paraId="2508C63F" w14:textId="77777777" w:rsidTr="004A63CB">
        <w:trPr>
          <w:trHeight w:val="311"/>
        </w:trPr>
        <w:tc>
          <w:tcPr>
            <w:tcW w:w="667" w:type="dxa"/>
            <w:noWrap/>
            <w:hideMark/>
          </w:tcPr>
          <w:p w14:paraId="5A7144DC"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1.5</w:t>
            </w:r>
          </w:p>
        </w:tc>
        <w:tc>
          <w:tcPr>
            <w:tcW w:w="8718" w:type="dxa"/>
            <w:hideMark/>
          </w:tcPr>
          <w:p w14:paraId="466B7F8B"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Describe the process for receiving input, to determine the</w:t>
            </w:r>
            <w:r w:rsidRPr="00A30311">
              <w:rPr>
                <w:rFonts w:ascii="Arial" w:eastAsia="Times New Roman" w:hAnsi="Arial" w:cs="Arial"/>
                <w:color w:val="000000"/>
                <w:sz w:val="24"/>
                <w:szCs w:val="24"/>
              </w:rPr>
              <w:t xml:space="preserve"> need</w:t>
            </w:r>
            <w:r>
              <w:rPr>
                <w:rFonts w:ascii="Arial" w:eastAsia="Times New Roman" w:hAnsi="Arial" w:cs="Arial"/>
                <w:color w:val="000000"/>
                <w:sz w:val="24"/>
                <w:szCs w:val="24"/>
              </w:rPr>
              <w:t xml:space="preserve"> of the community or impacted populations.</w:t>
            </w:r>
          </w:p>
        </w:tc>
      </w:tr>
      <w:tr w:rsidR="004F0C8E" w:rsidRPr="002A3F63" w14:paraId="1CA82446" w14:textId="77777777" w:rsidTr="004A63CB">
        <w:trPr>
          <w:trHeight w:val="295"/>
        </w:trPr>
        <w:tc>
          <w:tcPr>
            <w:tcW w:w="667" w:type="dxa"/>
            <w:hideMark/>
          </w:tcPr>
          <w:p w14:paraId="5CAA350E"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1.6</w:t>
            </w:r>
          </w:p>
        </w:tc>
        <w:tc>
          <w:tcPr>
            <w:tcW w:w="8718" w:type="dxa"/>
            <w:shd w:val="clear" w:color="000000" w:fill="FFFFFF"/>
            <w:hideMark/>
          </w:tcPr>
          <w:p w14:paraId="08C22F95" w14:textId="77777777" w:rsidR="004F0C8E" w:rsidRPr="002A3F63" w:rsidRDefault="004F0C8E" w:rsidP="004A63CB">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Provide relevant qualitative and/or quantitative data with citations in support of the need.</w:t>
            </w:r>
          </w:p>
        </w:tc>
      </w:tr>
    </w:tbl>
    <w:p w14:paraId="79844D4B" w14:textId="77777777" w:rsidR="004F0C8E" w:rsidRPr="002A3F63" w:rsidRDefault="004F0C8E" w:rsidP="004F0C8E">
      <w:pPr>
        <w:spacing w:line="240" w:lineRule="auto"/>
        <w:jc w:val="both"/>
        <w:rPr>
          <w:rFonts w:ascii="Arial" w:hAnsi="Arial" w:cs="Arial"/>
          <w:sz w:val="24"/>
          <w:szCs w:val="24"/>
        </w:rPr>
      </w:pP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F0C8E" w:rsidRPr="00FD5510" w14:paraId="157442F0" w14:textId="77777777" w:rsidTr="004A63CB">
        <w:trPr>
          <w:trHeight w:val="432"/>
        </w:trPr>
        <w:tc>
          <w:tcPr>
            <w:tcW w:w="9350" w:type="dxa"/>
            <w:shd w:val="clear" w:color="auto" w:fill="FFCC66"/>
            <w:vAlign w:val="center"/>
          </w:tcPr>
          <w:p w14:paraId="63963B77" w14:textId="77777777" w:rsidR="004F0C8E" w:rsidRPr="00FD5510" w:rsidRDefault="004F0C8E" w:rsidP="004F0C8E">
            <w:pPr>
              <w:pStyle w:val="Heading3"/>
              <w:numPr>
                <w:ilvl w:val="0"/>
                <w:numId w:val="47"/>
              </w:numPr>
              <w:ind w:left="330"/>
              <w:rPr>
                <w:rFonts w:ascii="Arial" w:hAnsi="Arial" w:cs="Arial"/>
                <w:b/>
                <w:color w:val="auto"/>
              </w:rPr>
            </w:pPr>
            <w:bookmarkStart w:id="61" w:name="_Toc4399957"/>
            <w:bookmarkStart w:id="62" w:name="_Toc11248793"/>
            <w:r>
              <w:rPr>
                <w:rFonts w:ascii="Arial" w:hAnsi="Arial" w:cs="Arial"/>
                <w:b/>
                <w:color w:val="auto"/>
              </w:rPr>
              <w:t xml:space="preserve">Program Description </w:t>
            </w:r>
            <w:r w:rsidRPr="00FD5510">
              <w:rPr>
                <w:rFonts w:ascii="Arial" w:hAnsi="Arial" w:cs="Arial"/>
                <w:b/>
                <w:color w:val="auto"/>
              </w:rPr>
              <w:t xml:space="preserve">(Percent of Total Value: </w:t>
            </w:r>
            <w:r>
              <w:rPr>
                <w:rFonts w:ascii="Arial" w:hAnsi="Arial" w:cs="Arial"/>
                <w:b/>
                <w:color w:val="auto"/>
              </w:rPr>
              <w:t>30</w:t>
            </w:r>
            <w:r w:rsidRPr="00FD5510">
              <w:rPr>
                <w:rFonts w:ascii="Arial" w:hAnsi="Arial" w:cs="Arial"/>
                <w:b/>
                <w:color w:val="auto"/>
              </w:rPr>
              <w:t>%)</w:t>
            </w:r>
            <w:bookmarkEnd w:id="61"/>
            <w:bookmarkEnd w:id="62"/>
          </w:p>
        </w:tc>
      </w:tr>
    </w:tbl>
    <w:p w14:paraId="2838AA96" w14:textId="77777777" w:rsidR="004F0C8E" w:rsidRDefault="004F0C8E" w:rsidP="004F0C8E">
      <w:pPr>
        <w:spacing w:after="0" w:line="240" w:lineRule="auto"/>
        <w:jc w:val="both"/>
        <w:rPr>
          <w:rFonts w:ascii="Arial" w:hAnsi="Arial" w:cs="Arial"/>
          <w:b/>
          <w:color w:val="000000" w:themeColor="text1"/>
          <w:sz w:val="24"/>
          <w:szCs w:val="24"/>
        </w:rPr>
      </w:pPr>
    </w:p>
    <w:p w14:paraId="20F4F537" w14:textId="77777777" w:rsidR="004F0C8E" w:rsidRPr="002A3F63" w:rsidRDefault="004F0C8E" w:rsidP="004F0C8E">
      <w:pPr>
        <w:spacing w:after="0" w:line="240" w:lineRule="auto"/>
        <w:jc w:val="both"/>
        <w:rPr>
          <w:rFonts w:ascii="Arial" w:hAnsi="Arial" w:cs="Arial"/>
          <w:b/>
          <w:color w:val="000000" w:themeColor="text1"/>
          <w:sz w:val="24"/>
          <w:szCs w:val="24"/>
        </w:rPr>
      </w:pPr>
      <w:r w:rsidRPr="002A3F63">
        <w:rPr>
          <w:rFonts w:ascii="Arial" w:hAnsi="Arial" w:cs="Arial"/>
          <w:b/>
          <w:color w:val="000000" w:themeColor="text1"/>
          <w:sz w:val="24"/>
          <w:szCs w:val="24"/>
        </w:rPr>
        <w:t>Address the following in narrative form:</w:t>
      </w:r>
    </w:p>
    <w:tbl>
      <w:tblPr>
        <w:tblpPr w:leftFromText="180" w:rightFromText="180" w:vertAnchor="text" w:horzAnchor="margin" w:tblpY="216"/>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55"/>
        <w:gridCol w:w="8652"/>
      </w:tblGrid>
      <w:tr w:rsidR="004F0C8E" w:rsidRPr="002A3F63" w14:paraId="26B599B7" w14:textId="77777777" w:rsidTr="004A63CB">
        <w:trPr>
          <w:trHeight w:val="324"/>
        </w:trPr>
        <w:tc>
          <w:tcPr>
            <w:tcW w:w="9307" w:type="dxa"/>
            <w:gridSpan w:val="2"/>
            <w:shd w:val="clear" w:color="auto" w:fill="B8CCE4" w:themeFill="accent1" w:themeFillTint="66"/>
            <w:noWrap/>
          </w:tcPr>
          <w:p w14:paraId="707005B6" w14:textId="77777777" w:rsidR="004F0C8E" w:rsidRPr="002A3F63" w:rsidRDefault="004F0C8E" w:rsidP="004A63CB">
            <w:pPr>
              <w:spacing w:after="0" w:line="240" w:lineRule="auto"/>
              <w:jc w:val="center"/>
              <w:rPr>
                <w:rFonts w:ascii="Arial" w:hAnsi="Arial" w:cs="Arial"/>
                <w:b/>
                <w:sz w:val="24"/>
                <w:szCs w:val="24"/>
              </w:rPr>
            </w:pPr>
            <w:r w:rsidRPr="002A3F63">
              <w:rPr>
                <w:rFonts w:ascii="Arial" w:hAnsi="Arial" w:cs="Arial"/>
                <w:b/>
                <w:sz w:val="24"/>
                <w:szCs w:val="24"/>
              </w:rPr>
              <w:t>Rating Criteria for Program Description</w:t>
            </w:r>
          </w:p>
          <w:p w14:paraId="149802F1" w14:textId="77777777" w:rsidR="004F0C8E" w:rsidRPr="002A3F63" w:rsidRDefault="004F0C8E" w:rsidP="004A63CB">
            <w:pPr>
              <w:spacing w:after="0" w:line="240" w:lineRule="auto"/>
              <w:jc w:val="center"/>
              <w:rPr>
                <w:rFonts w:ascii="Arial" w:hAnsi="Arial" w:cs="Arial"/>
                <w:sz w:val="24"/>
                <w:szCs w:val="24"/>
              </w:rPr>
            </w:pPr>
            <w:r w:rsidRPr="002A3F63">
              <w:rPr>
                <w:rFonts w:ascii="Arial" w:hAnsi="Arial" w:cs="Arial"/>
                <w:sz w:val="24"/>
                <w:szCs w:val="24"/>
              </w:rPr>
              <w:t>(scored on a scale of 1-5; weighted at 30%)</w:t>
            </w:r>
          </w:p>
        </w:tc>
      </w:tr>
      <w:tr w:rsidR="004F0C8E" w:rsidRPr="002A3F63" w14:paraId="2124EC47" w14:textId="77777777" w:rsidTr="004A63CB">
        <w:trPr>
          <w:trHeight w:val="269"/>
        </w:trPr>
        <w:tc>
          <w:tcPr>
            <w:tcW w:w="655" w:type="dxa"/>
            <w:shd w:val="clear" w:color="000000" w:fill="FFFFFF"/>
            <w:hideMark/>
          </w:tcPr>
          <w:p w14:paraId="1FD6C3DF" w14:textId="77777777" w:rsidR="004F0C8E" w:rsidRPr="002A3F63" w:rsidRDefault="004F0C8E" w:rsidP="004A63CB">
            <w:p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2.1</w:t>
            </w:r>
          </w:p>
        </w:tc>
        <w:tc>
          <w:tcPr>
            <w:tcW w:w="8652" w:type="dxa"/>
            <w:shd w:val="clear" w:color="000000" w:fill="FFFFFF"/>
            <w:hideMark/>
          </w:tcPr>
          <w:p w14:paraId="0D24F2F1" w14:textId="77777777" w:rsidR="004F0C8E" w:rsidRPr="00995A3D" w:rsidRDefault="004F0C8E" w:rsidP="004A63CB">
            <w:pPr>
              <w:spacing w:after="0" w:line="240" w:lineRule="auto"/>
              <w:rPr>
                <w:rFonts w:ascii="Arial" w:eastAsia="Times New Roman" w:hAnsi="Arial" w:cs="Arial"/>
                <w:color w:val="000000"/>
                <w:sz w:val="24"/>
                <w:szCs w:val="24"/>
              </w:rPr>
            </w:pPr>
            <w:r w:rsidRPr="00995A3D">
              <w:rPr>
                <w:rFonts w:ascii="Arial" w:eastAsia="Times New Roman" w:hAnsi="Arial" w:cs="Arial"/>
                <w:color w:val="000000"/>
                <w:sz w:val="24"/>
                <w:szCs w:val="24"/>
              </w:rPr>
              <w:t>Services/interventions:</w:t>
            </w:r>
          </w:p>
          <w:p w14:paraId="5D88D27A" w14:textId="77777777" w:rsidR="004F0C8E" w:rsidRPr="00995A3D" w:rsidRDefault="004F0C8E" w:rsidP="004F0C8E">
            <w:pPr>
              <w:pStyle w:val="ListParagraph"/>
              <w:numPr>
                <w:ilvl w:val="0"/>
                <w:numId w:val="65"/>
              </w:numPr>
              <w:spacing w:after="0" w:line="240" w:lineRule="auto"/>
              <w:rPr>
                <w:rFonts w:ascii="Symbol" w:eastAsia="Times New Roman" w:hAnsi="Symbol" w:cs="Calibri"/>
                <w:color w:val="000000"/>
                <w:sz w:val="24"/>
                <w:szCs w:val="24"/>
              </w:rPr>
            </w:pPr>
            <w:r w:rsidRPr="00995A3D">
              <w:rPr>
                <w:rFonts w:ascii="Arial" w:eastAsia="Times New Roman" w:hAnsi="Arial" w:cs="Arial"/>
                <w:color w:val="000000"/>
                <w:sz w:val="24"/>
                <w:szCs w:val="24"/>
              </w:rPr>
              <w:t xml:space="preserve">Description of the proposed services/interventions of the program. Description should include: </w:t>
            </w:r>
          </w:p>
          <w:p w14:paraId="64FF84BC" w14:textId="77777777" w:rsidR="004F0C8E" w:rsidRPr="00995A3D" w:rsidRDefault="004F0C8E" w:rsidP="004F0C8E">
            <w:pPr>
              <w:pStyle w:val="ListParagraph"/>
              <w:numPr>
                <w:ilvl w:val="1"/>
                <w:numId w:val="65"/>
              </w:numPr>
              <w:spacing w:after="0" w:line="240" w:lineRule="auto"/>
              <w:rPr>
                <w:rFonts w:ascii="Symbol" w:eastAsia="Times New Roman" w:hAnsi="Symbol" w:cs="Calibri"/>
                <w:color w:val="000000"/>
                <w:sz w:val="24"/>
                <w:szCs w:val="24"/>
              </w:rPr>
            </w:pPr>
            <w:r w:rsidRPr="00995A3D">
              <w:rPr>
                <w:rFonts w:ascii="Arial" w:eastAsia="Times New Roman" w:hAnsi="Arial" w:cs="Arial"/>
                <w:color w:val="000000"/>
                <w:sz w:val="24"/>
                <w:szCs w:val="24"/>
              </w:rPr>
              <w:t>how the services will address the need.</w:t>
            </w:r>
          </w:p>
          <w:p w14:paraId="39940826" w14:textId="77777777" w:rsidR="004F0C8E" w:rsidRPr="00995A3D" w:rsidRDefault="004F0C8E" w:rsidP="004F0C8E">
            <w:pPr>
              <w:pStyle w:val="ListParagraph"/>
              <w:numPr>
                <w:ilvl w:val="1"/>
                <w:numId w:val="65"/>
              </w:numPr>
              <w:spacing w:after="0" w:line="240" w:lineRule="auto"/>
              <w:rPr>
                <w:rFonts w:ascii="Symbol" w:eastAsia="Times New Roman" w:hAnsi="Symbol" w:cs="Calibri"/>
                <w:color w:val="000000"/>
                <w:sz w:val="24"/>
                <w:szCs w:val="24"/>
              </w:rPr>
            </w:pPr>
            <w:r w:rsidRPr="00995A3D">
              <w:rPr>
                <w:rFonts w:ascii="Arial" w:eastAsia="Times New Roman" w:hAnsi="Arial" w:cs="Arial"/>
                <w:color w:val="000000"/>
                <w:sz w:val="24"/>
                <w:szCs w:val="24"/>
              </w:rPr>
              <w:t xml:space="preserve">how the services will be delivered. </w:t>
            </w:r>
          </w:p>
          <w:p w14:paraId="7F096A33" w14:textId="77777777" w:rsidR="004F0C8E" w:rsidRPr="00995A3D" w:rsidRDefault="004F0C8E" w:rsidP="004F0C8E">
            <w:pPr>
              <w:pStyle w:val="ListParagraph"/>
              <w:numPr>
                <w:ilvl w:val="1"/>
                <w:numId w:val="65"/>
              </w:numPr>
              <w:spacing w:after="0" w:line="240" w:lineRule="auto"/>
              <w:rPr>
                <w:rFonts w:ascii="Arial" w:eastAsia="Times New Roman" w:hAnsi="Arial" w:cs="Arial"/>
                <w:color w:val="000000"/>
                <w:sz w:val="24"/>
                <w:szCs w:val="24"/>
              </w:rPr>
            </w:pPr>
            <w:r w:rsidRPr="00995A3D">
              <w:rPr>
                <w:rFonts w:ascii="Arial" w:eastAsia="Times New Roman" w:hAnsi="Arial" w:cs="Arial"/>
                <w:color w:val="000000"/>
                <w:sz w:val="24"/>
                <w:szCs w:val="24"/>
              </w:rPr>
              <w:t>how trauma-inform</w:t>
            </w:r>
            <w:r>
              <w:rPr>
                <w:rFonts w:ascii="Arial" w:eastAsia="Times New Roman" w:hAnsi="Arial" w:cs="Arial"/>
                <w:color w:val="000000"/>
                <w:sz w:val="24"/>
                <w:szCs w:val="24"/>
              </w:rPr>
              <w:t>ed care w</w:t>
            </w:r>
            <w:r w:rsidRPr="00995A3D">
              <w:rPr>
                <w:rFonts w:ascii="Arial" w:eastAsia="Times New Roman" w:hAnsi="Arial" w:cs="Arial"/>
                <w:color w:val="000000"/>
                <w:sz w:val="24"/>
                <w:szCs w:val="24"/>
              </w:rPr>
              <w:t>ill be implemented</w:t>
            </w:r>
            <w:r>
              <w:rPr>
                <w:rFonts w:ascii="Arial" w:eastAsia="Times New Roman" w:hAnsi="Arial" w:cs="Arial"/>
                <w:color w:val="000000"/>
                <w:sz w:val="24"/>
                <w:szCs w:val="24"/>
              </w:rPr>
              <w:t>.</w:t>
            </w:r>
          </w:p>
          <w:p w14:paraId="273C22E9" w14:textId="77777777" w:rsidR="004F0C8E" w:rsidRPr="00995A3D" w:rsidRDefault="004F0C8E" w:rsidP="004F0C8E">
            <w:pPr>
              <w:pStyle w:val="ListParagraph"/>
              <w:numPr>
                <w:ilvl w:val="1"/>
                <w:numId w:val="65"/>
              </w:numPr>
              <w:spacing w:after="0" w:line="240" w:lineRule="auto"/>
              <w:rPr>
                <w:rFonts w:ascii="Arial" w:eastAsia="Times New Roman" w:hAnsi="Arial" w:cs="Arial"/>
                <w:color w:val="000000"/>
                <w:sz w:val="24"/>
                <w:szCs w:val="24"/>
              </w:rPr>
            </w:pPr>
            <w:r w:rsidRPr="00995A3D">
              <w:rPr>
                <w:rFonts w:ascii="Arial" w:eastAsia="Times New Roman" w:hAnsi="Arial" w:cs="Arial"/>
                <w:color w:val="000000"/>
                <w:sz w:val="24"/>
                <w:szCs w:val="24"/>
              </w:rPr>
              <w:t>how the program included key elements of one or more of the Title II program purpose areas.</w:t>
            </w:r>
          </w:p>
          <w:p w14:paraId="49140C33" w14:textId="77777777" w:rsidR="004F0C8E" w:rsidRPr="002A3F63" w:rsidRDefault="004F0C8E" w:rsidP="004F0C8E">
            <w:pPr>
              <w:numPr>
                <w:ilvl w:val="0"/>
                <w:numId w:val="65"/>
              </w:numPr>
              <w:spacing w:after="0" w:line="240" w:lineRule="auto"/>
              <w:contextualSpacing/>
              <w:rPr>
                <w:rFonts w:ascii="Arial" w:eastAsia="Times New Roman" w:hAnsi="Arial" w:cs="Arial"/>
                <w:color w:val="000000"/>
                <w:sz w:val="24"/>
                <w:szCs w:val="24"/>
              </w:rPr>
            </w:pPr>
            <w:r w:rsidRPr="00995A3D">
              <w:rPr>
                <w:rFonts w:ascii="Arial" w:eastAsia="Times New Roman" w:hAnsi="Arial" w:cs="Arial"/>
                <w:color w:val="000000"/>
                <w:sz w:val="24"/>
                <w:szCs w:val="24"/>
              </w:rPr>
              <w:t>Provide a rationale for the proposed program</w:t>
            </w:r>
            <w:r>
              <w:rPr>
                <w:rFonts w:ascii="Arial" w:eastAsia="Times New Roman" w:hAnsi="Arial" w:cs="Arial"/>
                <w:color w:val="000000"/>
                <w:sz w:val="24"/>
                <w:szCs w:val="24"/>
              </w:rPr>
              <w:t>,</w:t>
            </w:r>
            <w:r w:rsidRPr="00995A3D">
              <w:rPr>
                <w:rFonts w:ascii="Arial" w:eastAsia="Times New Roman" w:hAnsi="Arial" w:cs="Arial"/>
                <w:color w:val="000000"/>
                <w:sz w:val="24"/>
                <w:szCs w:val="24"/>
              </w:rPr>
              <w:t xml:space="preserve"> which included a description of the relevant information to support the selection of the proposed program for the target population and the community (may include evidence-based, promising, community-defined,</w:t>
            </w:r>
            <w:r>
              <w:rPr>
                <w:rFonts w:ascii="Arial" w:eastAsia="Times New Roman" w:hAnsi="Arial" w:cs="Arial"/>
                <w:color w:val="000000"/>
                <w:sz w:val="24"/>
                <w:szCs w:val="24"/>
              </w:rPr>
              <w:t xml:space="preserve"> Gathering of Native Americans (GONA) principles,</w:t>
            </w:r>
            <w:r w:rsidRPr="00995A3D">
              <w:rPr>
                <w:rFonts w:ascii="Arial" w:eastAsia="Times New Roman" w:hAnsi="Arial" w:cs="Arial"/>
                <w:color w:val="000000"/>
                <w:sz w:val="24"/>
                <w:szCs w:val="24"/>
              </w:rPr>
              <w:t xml:space="preserve"> innovative, and/or data-driven practices).</w:t>
            </w:r>
          </w:p>
        </w:tc>
      </w:tr>
      <w:tr w:rsidR="004F0C8E" w:rsidRPr="002A3F63" w14:paraId="3E37CFE6" w14:textId="77777777" w:rsidTr="004A63CB">
        <w:trPr>
          <w:trHeight w:val="269"/>
        </w:trPr>
        <w:tc>
          <w:tcPr>
            <w:tcW w:w="655" w:type="dxa"/>
            <w:shd w:val="clear" w:color="000000" w:fill="FFFFFF"/>
          </w:tcPr>
          <w:p w14:paraId="20891AEA"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2.2</w:t>
            </w:r>
          </w:p>
        </w:tc>
        <w:tc>
          <w:tcPr>
            <w:tcW w:w="8652" w:type="dxa"/>
            <w:shd w:val="clear" w:color="000000" w:fill="FFFFFF"/>
          </w:tcPr>
          <w:p w14:paraId="46DA428C" w14:textId="77777777" w:rsidR="004F0C8E" w:rsidRPr="002A3F63" w:rsidRDefault="004F0C8E" w:rsidP="004A63CB">
            <w:pPr>
              <w:spacing w:after="0" w:line="240" w:lineRule="auto"/>
              <w:rPr>
                <w:rFonts w:ascii="Arial" w:eastAsia="Times New Roman" w:hAnsi="Arial" w:cs="Arial"/>
                <w:sz w:val="24"/>
                <w:szCs w:val="24"/>
              </w:rPr>
            </w:pPr>
            <w:r w:rsidRPr="00995A3D">
              <w:rPr>
                <w:rFonts w:ascii="Arial" w:eastAsia="Times New Roman" w:hAnsi="Arial" w:cs="Arial"/>
                <w:sz w:val="24"/>
                <w:szCs w:val="24"/>
              </w:rPr>
              <w:t>Describe how the proposed services/interventions will address the racial and ethnic disparities iden</w:t>
            </w:r>
            <w:r>
              <w:rPr>
                <w:rFonts w:ascii="Arial" w:eastAsia="Times New Roman" w:hAnsi="Arial" w:cs="Arial"/>
                <w:sz w:val="24"/>
                <w:szCs w:val="24"/>
              </w:rPr>
              <w:t>tified in Program Need.</w:t>
            </w:r>
          </w:p>
        </w:tc>
      </w:tr>
      <w:tr w:rsidR="004F0C8E" w:rsidRPr="002A3F63" w14:paraId="4115644B" w14:textId="77777777" w:rsidTr="004A63CB">
        <w:trPr>
          <w:trHeight w:val="269"/>
        </w:trPr>
        <w:tc>
          <w:tcPr>
            <w:tcW w:w="655" w:type="dxa"/>
            <w:shd w:val="clear" w:color="000000" w:fill="FFFFFF"/>
            <w:hideMark/>
          </w:tcPr>
          <w:p w14:paraId="7E2F78A0"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2.3</w:t>
            </w:r>
          </w:p>
        </w:tc>
        <w:tc>
          <w:tcPr>
            <w:tcW w:w="8652" w:type="dxa"/>
            <w:shd w:val="clear" w:color="000000" w:fill="FFFFFF"/>
            <w:hideMark/>
          </w:tcPr>
          <w:p w14:paraId="7E339CAA" w14:textId="77777777" w:rsidR="004F0C8E" w:rsidRDefault="004F0C8E" w:rsidP="004A63CB">
            <w:p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 xml:space="preserve">Participants: </w:t>
            </w:r>
          </w:p>
          <w:p w14:paraId="1D0E206B" w14:textId="77777777" w:rsidR="004F0C8E" w:rsidRDefault="004F0C8E" w:rsidP="004F0C8E">
            <w:pPr>
              <w:pStyle w:val="ListParagraph"/>
              <w:numPr>
                <w:ilvl w:val="0"/>
                <w:numId w:val="66"/>
              </w:numPr>
              <w:spacing w:after="0" w:line="240" w:lineRule="auto"/>
              <w:ind w:left="767"/>
              <w:rPr>
                <w:rFonts w:ascii="Arial" w:eastAsia="Times New Roman" w:hAnsi="Arial" w:cs="Arial"/>
                <w:color w:val="000000"/>
                <w:sz w:val="24"/>
                <w:szCs w:val="24"/>
              </w:rPr>
            </w:pPr>
            <w:r>
              <w:rPr>
                <w:rFonts w:ascii="Arial" w:eastAsia="Times New Roman" w:hAnsi="Arial" w:cs="Arial"/>
                <w:color w:val="000000"/>
                <w:sz w:val="24"/>
                <w:szCs w:val="24"/>
              </w:rPr>
              <w:t>T</w:t>
            </w:r>
            <w:r w:rsidRPr="008338FB">
              <w:rPr>
                <w:rFonts w:ascii="Arial" w:eastAsia="Times New Roman" w:hAnsi="Arial" w:cs="Arial"/>
                <w:color w:val="000000"/>
                <w:sz w:val="24"/>
                <w:szCs w:val="24"/>
              </w:rPr>
              <w:t>he total number of individuals projected to be served</w:t>
            </w:r>
            <w:r>
              <w:rPr>
                <w:rFonts w:ascii="Arial" w:eastAsia="Times New Roman" w:hAnsi="Arial" w:cs="Arial"/>
                <w:color w:val="000000"/>
                <w:sz w:val="24"/>
                <w:szCs w:val="24"/>
              </w:rPr>
              <w:t xml:space="preserve"> in relation to the target population.</w:t>
            </w:r>
            <w:r w:rsidRPr="008338FB">
              <w:rPr>
                <w:rFonts w:ascii="Arial" w:eastAsia="Times New Roman" w:hAnsi="Arial" w:cs="Arial"/>
                <w:color w:val="000000"/>
                <w:sz w:val="24"/>
                <w:szCs w:val="24"/>
              </w:rPr>
              <w:t xml:space="preserve"> </w:t>
            </w:r>
          </w:p>
          <w:p w14:paraId="41FE69AF" w14:textId="77777777" w:rsidR="004F0C8E" w:rsidRDefault="004F0C8E" w:rsidP="004F0C8E">
            <w:pPr>
              <w:pStyle w:val="ListParagraph"/>
              <w:numPr>
                <w:ilvl w:val="0"/>
                <w:numId w:val="66"/>
              </w:numPr>
              <w:spacing w:after="0" w:line="240" w:lineRule="auto"/>
              <w:ind w:left="767"/>
              <w:rPr>
                <w:rFonts w:ascii="Arial" w:eastAsia="Times New Roman" w:hAnsi="Arial" w:cs="Arial"/>
                <w:color w:val="000000"/>
                <w:sz w:val="24"/>
                <w:szCs w:val="24"/>
              </w:rPr>
            </w:pPr>
            <w:r w:rsidRPr="008338FB">
              <w:rPr>
                <w:rFonts w:ascii="Arial" w:eastAsia="Times New Roman" w:hAnsi="Arial" w:cs="Arial"/>
                <w:color w:val="000000"/>
                <w:sz w:val="24"/>
                <w:szCs w:val="24"/>
              </w:rPr>
              <w:t>The plan for selecting individuals for the program who are representative of the target population</w:t>
            </w:r>
            <w:r>
              <w:rPr>
                <w:rFonts w:ascii="Arial" w:eastAsia="Times New Roman" w:hAnsi="Arial" w:cs="Arial"/>
                <w:color w:val="000000"/>
                <w:sz w:val="24"/>
                <w:szCs w:val="24"/>
              </w:rPr>
              <w:t xml:space="preserve"> (e.g., referral process)</w:t>
            </w:r>
            <w:r w:rsidRPr="008338FB">
              <w:rPr>
                <w:rFonts w:ascii="Arial" w:eastAsia="Times New Roman" w:hAnsi="Arial" w:cs="Arial"/>
                <w:color w:val="000000"/>
                <w:sz w:val="24"/>
                <w:szCs w:val="24"/>
              </w:rPr>
              <w:t>.</w:t>
            </w:r>
          </w:p>
          <w:p w14:paraId="58293CFC" w14:textId="77777777" w:rsidR="004F0C8E" w:rsidRPr="002A3F63" w:rsidRDefault="004F0C8E" w:rsidP="004F0C8E">
            <w:pPr>
              <w:numPr>
                <w:ilvl w:val="0"/>
                <w:numId w:val="66"/>
              </w:numPr>
              <w:spacing w:after="0" w:line="240" w:lineRule="auto"/>
              <w:ind w:left="767"/>
              <w:contextualSpacing/>
              <w:rPr>
                <w:rFonts w:ascii="Arial" w:eastAsia="Times New Roman" w:hAnsi="Arial" w:cs="Arial"/>
                <w:color w:val="000000"/>
                <w:sz w:val="24"/>
                <w:szCs w:val="24"/>
              </w:rPr>
            </w:pPr>
            <w:r w:rsidRPr="008338FB">
              <w:rPr>
                <w:rFonts w:ascii="Arial" w:eastAsia="Times New Roman" w:hAnsi="Arial" w:cs="Arial"/>
                <w:color w:val="000000"/>
                <w:sz w:val="24"/>
                <w:szCs w:val="24"/>
              </w:rPr>
              <w:t>The plan for selecting the services that will be received by participants (</w:t>
            </w:r>
            <w:r>
              <w:rPr>
                <w:rFonts w:ascii="Arial" w:eastAsia="Times New Roman" w:hAnsi="Arial" w:cs="Arial"/>
                <w:color w:val="000000"/>
                <w:sz w:val="24"/>
                <w:szCs w:val="24"/>
              </w:rPr>
              <w:t>e.g.,</w:t>
            </w:r>
            <w:r w:rsidRPr="008338FB">
              <w:rPr>
                <w:rFonts w:ascii="Arial" w:eastAsia="Times New Roman" w:hAnsi="Arial" w:cs="Arial"/>
                <w:color w:val="000000"/>
                <w:sz w:val="24"/>
                <w:szCs w:val="24"/>
              </w:rPr>
              <w:t xml:space="preserve"> risk/needs assessment tools</w:t>
            </w:r>
            <w:r>
              <w:rPr>
                <w:rFonts w:ascii="Arial" w:eastAsia="Times New Roman" w:hAnsi="Arial" w:cs="Arial"/>
                <w:color w:val="000000"/>
                <w:sz w:val="24"/>
                <w:szCs w:val="24"/>
              </w:rPr>
              <w:t>, referral process).</w:t>
            </w:r>
          </w:p>
        </w:tc>
      </w:tr>
      <w:tr w:rsidR="004F0C8E" w:rsidRPr="002A3F63" w14:paraId="6F2E481F" w14:textId="77777777" w:rsidTr="004A63CB">
        <w:trPr>
          <w:trHeight w:val="269"/>
        </w:trPr>
        <w:tc>
          <w:tcPr>
            <w:tcW w:w="655" w:type="dxa"/>
            <w:shd w:val="clear" w:color="000000" w:fill="FFFFFF"/>
            <w:hideMark/>
          </w:tcPr>
          <w:p w14:paraId="6CB5556E"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2.4</w:t>
            </w:r>
          </w:p>
        </w:tc>
        <w:tc>
          <w:tcPr>
            <w:tcW w:w="8652" w:type="dxa"/>
            <w:shd w:val="clear" w:color="000000" w:fill="FFFFFF"/>
            <w:hideMark/>
          </w:tcPr>
          <w:p w14:paraId="039B420B" w14:textId="77777777" w:rsidR="004F0C8E" w:rsidRDefault="004F0C8E" w:rsidP="004A63CB">
            <w:p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Outreach</w:t>
            </w:r>
            <w:r>
              <w:rPr>
                <w:rFonts w:ascii="Arial" w:eastAsia="Times New Roman" w:hAnsi="Arial" w:cs="Arial"/>
                <w:color w:val="000000"/>
                <w:sz w:val="24"/>
                <w:szCs w:val="24"/>
              </w:rPr>
              <w:t>:</w:t>
            </w:r>
            <w:r w:rsidRPr="008338FB">
              <w:rPr>
                <w:rFonts w:ascii="Arial" w:eastAsia="Times New Roman" w:hAnsi="Arial" w:cs="Arial"/>
                <w:color w:val="000000"/>
                <w:sz w:val="24"/>
                <w:szCs w:val="24"/>
              </w:rPr>
              <w:t xml:space="preserve"> </w:t>
            </w:r>
          </w:p>
          <w:p w14:paraId="764154D1" w14:textId="77777777" w:rsidR="004F0C8E" w:rsidRDefault="004F0C8E" w:rsidP="004F0C8E">
            <w:pPr>
              <w:pStyle w:val="ListParagraph"/>
              <w:numPr>
                <w:ilvl w:val="0"/>
                <w:numId w:val="67"/>
              </w:num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Community Engagement: Describe a plan for continued engagement with the community throughout the grant cycle.</w:t>
            </w:r>
          </w:p>
          <w:p w14:paraId="435FD84D" w14:textId="77777777" w:rsidR="004F0C8E" w:rsidRDefault="004F0C8E" w:rsidP="004F0C8E">
            <w:pPr>
              <w:pStyle w:val="ListParagraph"/>
              <w:numPr>
                <w:ilvl w:val="0"/>
                <w:numId w:val="67"/>
              </w:num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Collaboration with partners</w:t>
            </w:r>
            <w:r>
              <w:rPr>
                <w:rFonts w:ascii="Arial" w:eastAsia="Times New Roman" w:hAnsi="Arial" w:cs="Arial"/>
                <w:color w:val="000000"/>
                <w:sz w:val="24"/>
                <w:szCs w:val="24"/>
              </w:rPr>
              <w:t xml:space="preserve"> </w:t>
            </w:r>
            <w:r w:rsidRPr="008338FB">
              <w:rPr>
                <w:rFonts w:ascii="Arial" w:eastAsia="Times New Roman" w:hAnsi="Arial" w:cs="Arial"/>
                <w:color w:val="000000"/>
                <w:sz w:val="24"/>
                <w:szCs w:val="24"/>
              </w:rPr>
              <w:t>(if applicable):</w:t>
            </w:r>
          </w:p>
          <w:p w14:paraId="4EF9DDE9" w14:textId="77777777" w:rsidR="004F0C8E" w:rsidRDefault="004F0C8E" w:rsidP="004F0C8E">
            <w:pPr>
              <w:pStyle w:val="ListParagraph"/>
              <w:numPr>
                <w:ilvl w:val="1"/>
                <w:numId w:val="67"/>
              </w:num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The appropriateness of the process to select program partners or potential partners (agencies, contractors, stakeholders, private and/or public). If partners are to be selected after the grant is awarded, then the process for selecting those has been appropriately specified.</w:t>
            </w:r>
          </w:p>
          <w:p w14:paraId="62C3089D" w14:textId="77777777" w:rsidR="004F0C8E" w:rsidRPr="002A3F63" w:rsidRDefault="004F0C8E" w:rsidP="004F0C8E">
            <w:pPr>
              <w:numPr>
                <w:ilvl w:val="1"/>
                <w:numId w:val="67"/>
              </w:numPr>
              <w:spacing w:after="0" w:line="240" w:lineRule="auto"/>
              <w:contextualSpacing/>
              <w:rPr>
                <w:rFonts w:ascii="Arial" w:eastAsia="Times New Roman" w:hAnsi="Arial" w:cs="Arial"/>
                <w:color w:val="000000"/>
                <w:sz w:val="24"/>
                <w:szCs w:val="24"/>
              </w:rPr>
            </w:pPr>
            <w:r w:rsidRPr="008338FB">
              <w:rPr>
                <w:rFonts w:ascii="Arial" w:eastAsia="Times New Roman" w:hAnsi="Arial" w:cs="Arial"/>
                <w:color w:val="000000"/>
                <w:sz w:val="24"/>
                <w:szCs w:val="24"/>
              </w:rPr>
              <w:t>Suitability of the services provided by the program partners or potential partners.</w:t>
            </w:r>
          </w:p>
        </w:tc>
      </w:tr>
      <w:tr w:rsidR="004F0C8E" w:rsidRPr="002A3F63" w14:paraId="1AA885F3" w14:textId="77777777" w:rsidTr="004A63CB">
        <w:trPr>
          <w:trHeight w:val="269"/>
        </w:trPr>
        <w:tc>
          <w:tcPr>
            <w:tcW w:w="655" w:type="dxa"/>
            <w:shd w:val="clear" w:color="000000" w:fill="FFFFFF"/>
          </w:tcPr>
          <w:p w14:paraId="5D91CC57"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2.5</w:t>
            </w:r>
          </w:p>
        </w:tc>
        <w:tc>
          <w:tcPr>
            <w:tcW w:w="8652" w:type="dxa"/>
            <w:shd w:val="clear" w:color="000000" w:fill="FFFFFF"/>
          </w:tcPr>
          <w:p w14:paraId="3D5901D8"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Describe the applicant agencies and partner’s (if </w:t>
            </w:r>
            <w:r w:rsidRPr="008338FB">
              <w:rPr>
                <w:rFonts w:ascii="Arial" w:eastAsia="Times New Roman" w:hAnsi="Arial" w:cs="Arial"/>
                <w:color w:val="000000"/>
                <w:sz w:val="24"/>
                <w:szCs w:val="24"/>
              </w:rPr>
              <w:t>applicable</w:t>
            </w:r>
            <w:r>
              <w:rPr>
                <w:rFonts w:ascii="Arial" w:eastAsia="Times New Roman" w:hAnsi="Arial" w:cs="Arial"/>
                <w:color w:val="000000"/>
                <w:sz w:val="24"/>
                <w:szCs w:val="24"/>
              </w:rPr>
              <w:t xml:space="preserve">) history and experience with providing similar programming or working with the target population. (If the applicant’s partners are unknown, describe the criteria that partners will need to meet.)  </w:t>
            </w:r>
          </w:p>
        </w:tc>
      </w:tr>
    </w:tbl>
    <w:p w14:paraId="4E2783E2" w14:textId="77777777" w:rsidR="004F0C8E" w:rsidRDefault="004F0C8E" w:rsidP="004F0C8E">
      <w:pPr>
        <w:spacing w:after="0" w:line="240" w:lineRule="auto"/>
        <w:jc w:val="both"/>
        <w:rPr>
          <w:rFonts w:ascii="Arial" w:hAnsi="Arial" w:cs="Arial"/>
          <w:b/>
          <w:color w:val="000000" w:themeColor="text1"/>
          <w:sz w:val="24"/>
          <w:szCs w:val="24"/>
        </w:rPr>
      </w:pP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F0C8E" w:rsidRPr="00FD5510" w14:paraId="301EA494" w14:textId="77777777" w:rsidTr="004A63CB">
        <w:trPr>
          <w:trHeight w:val="432"/>
        </w:trPr>
        <w:tc>
          <w:tcPr>
            <w:tcW w:w="9350" w:type="dxa"/>
            <w:shd w:val="clear" w:color="auto" w:fill="FFCC66"/>
            <w:vAlign w:val="center"/>
          </w:tcPr>
          <w:p w14:paraId="5CFB4F50" w14:textId="77777777" w:rsidR="004F0C8E" w:rsidRPr="00FD5510" w:rsidRDefault="004F0C8E" w:rsidP="004F0C8E">
            <w:pPr>
              <w:pStyle w:val="Heading3"/>
              <w:numPr>
                <w:ilvl w:val="0"/>
                <w:numId w:val="47"/>
              </w:numPr>
              <w:ind w:left="330"/>
              <w:rPr>
                <w:rFonts w:ascii="Arial" w:hAnsi="Arial" w:cs="Arial"/>
                <w:b/>
                <w:color w:val="auto"/>
              </w:rPr>
            </w:pPr>
            <w:bookmarkStart w:id="63" w:name="_Toc4399958"/>
            <w:bookmarkStart w:id="64" w:name="_Toc11248794"/>
            <w:r>
              <w:rPr>
                <w:rFonts w:ascii="Arial" w:hAnsi="Arial" w:cs="Arial"/>
                <w:b/>
                <w:color w:val="auto"/>
              </w:rPr>
              <w:t xml:space="preserve">Program Goals and Objectives </w:t>
            </w:r>
            <w:r w:rsidRPr="00FD5510">
              <w:rPr>
                <w:rFonts w:ascii="Arial" w:hAnsi="Arial" w:cs="Arial"/>
                <w:b/>
                <w:color w:val="auto"/>
              </w:rPr>
              <w:t xml:space="preserve">(Percent of Total Value: </w:t>
            </w:r>
            <w:r>
              <w:rPr>
                <w:rFonts w:ascii="Arial" w:hAnsi="Arial" w:cs="Arial"/>
                <w:b/>
                <w:color w:val="auto"/>
              </w:rPr>
              <w:t>30</w:t>
            </w:r>
            <w:r w:rsidRPr="00FD5510">
              <w:rPr>
                <w:rFonts w:ascii="Arial" w:hAnsi="Arial" w:cs="Arial"/>
                <w:b/>
                <w:color w:val="auto"/>
              </w:rPr>
              <w:t>%)</w:t>
            </w:r>
            <w:bookmarkEnd w:id="63"/>
            <w:bookmarkEnd w:id="64"/>
          </w:p>
        </w:tc>
      </w:tr>
    </w:tbl>
    <w:p w14:paraId="229C868D" w14:textId="77777777" w:rsidR="004F0C8E" w:rsidRDefault="004F0C8E" w:rsidP="004F0C8E">
      <w:pPr>
        <w:spacing w:after="0" w:line="240" w:lineRule="auto"/>
        <w:jc w:val="both"/>
        <w:rPr>
          <w:rFonts w:ascii="Arial" w:hAnsi="Arial" w:cs="Arial"/>
          <w:b/>
          <w:color w:val="000000" w:themeColor="text1"/>
          <w:sz w:val="24"/>
          <w:szCs w:val="24"/>
        </w:rPr>
      </w:pPr>
    </w:p>
    <w:p w14:paraId="69E29F52" w14:textId="77777777" w:rsidR="004F0C8E" w:rsidRPr="002A3F63" w:rsidRDefault="004F0C8E" w:rsidP="004F0C8E">
      <w:pPr>
        <w:spacing w:after="0" w:line="240" w:lineRule="auto"/>
        <w:jc w:val="both"/>
        <w:rPr>
          <w:rFonts w:ascii="Arial" w:hAnsi="Arial" w:cs="Arial"/>
          <w:b/>
          <w:color w:val="000000" w:themeColor="text1"/>
          <w:sz w:val="24"/>
          <w:szCs w:val="24"/>
        </w:rPr>
      </w:pPr>
      <w:r w:rsidRPr="002A3F63">
        <w:rPr>
          <w:rFonts w:ascii="Arial" w:hAnsi="Arial" w:cs="Arial"/>
          <w:b/>
          <w:color w:val="000000" w:themeColor="text1"/>
          <w:sz w:val="24"/>
          <w:szCs w:val="24"/>
        </w:rPr>
        <w:t>Address the following in narrative form:</w:t>
      </w:r>
    </w:p>
    <w:p w14:paraId="3606ED4C" w14:textId="77777777" w:rsidR="004F0C8E" w:rsidRPr="002A3F63" w:rsidRDefault="004F0C8E" w:rsidP="004F0C8E">
      <w:pPr>
        <w:spacing w:after="0" w:line="240" w:lineRule="auto"/>
        <w:jc w:val="both"/>
        <w:rPr>
          <w:rFonts w:ascii="Arial" w:hAnsi="Arial" w:cs="Arial"/>
          <w:b/>
          <w:color w:val="000000" w:themeColor="text1"/>
          <w:sz w:val="24"/>
          <w:szCs w:val="24"/>
          <w:highlight w:val="yellow"/>
        </w:rPr>
      </w:pPr>
    </w:p>
    <w:tbl>
      <w:tblPr>
        <w:tblW w:w="9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30"/>
        <w:gridCol w:w="8738"/>
      </w:tblGrid>
      <w:tr w:rsidR="004F0C8E" w:rsidRPr="002A3F63" w14:paraId="10B866CB" w14:textId="77777777" w:rsidTr="004A63CB">
        <w:trPr>
          <w:trHeight w:val="631"/>
        </w:trPr>
        <w:tc>
          <w:tcPr>
            <w:tcW w:w="9368" w:type="dxa"/>
            <w:gridSpan w:val="2"/>
            <w:shd w:val="clear" w:color="auto" w:fill="B8CCE4" w:themeFill="accent1" w:themeFillTint="66"/>
            <w:vAlign w:val="center"/>
          </w:tcPr>
          <w:p w14:paraId="42CA54A6" w14:textId="77777777" w:rsidR="004F0C8E" w:rsidRPr="002A3F63" w:rsidRDefault="004F0C8E" w:rsidP="004A63CB">
            <w:pPr>
              <w:spacing w:after="0" w:line="240" w:lineRule="auto"/>
              <w:jc w:val="center"/>
              <w:rPr>
                <w:rFonts w:ascii="Arial" w:hAnsi="Arial" w:cs="Arial"/>
                <w:b/>
                <w:sz w:val="24"/>
                <w:szCs w:val="24"/>
              </w:rPr>
            </w:pPr>
            <w:r w:rsidRPr="002A3F63">
              <w:rPr>
                <w:rFonts w:ascii="Arial" w:hAnsi="Arial" w:cs="Arial"/>
                <w:b/>
                <w:sz w:val="24"/>
                <w:szCs w:val="24"/>
              </w:rPr>
              <w:t>Rating Criteria Program Goals and Objectives</w:t>
            </w:r>
          </w:p>
          <w:p w14:paraId="671E4E8D" w14:textId="77777777" w:rsidR="004F0C8E" w:rsidRPr="002A3F63" w:rsidRDefault="004F0C8E" w:rsidP="004A63CB">
            <w:pPr>
              <w:spacing w:after="0" w:line="240" w:lineRule="auto"/>
              <w:jc w:val="center"/>
              <w:rPr>
                <w:rFonts w:ascii="Arial" w:eastAsia="Times New Roman" w:hAnsi="Arial" w:cs="Arial"/>
                <w:color w:val="000000"/>
                <w:sz w:val="24"/>
                <w:szCs w:val="24"/>
              </w:rPr>
            </w:pPr>
            <w:r w:rsidRPr="002A3F63">
              <w:rPr>
                <w:rFonts w:ascii="Arial" w:hAnsi="Arial" w:cs="Arial"/>
                <w:sz w:val="24"/>
                <w:szCs w:val="24"/>
              </w:rPr>
              <w:t>(scored on a scale of 1-5; weighted at 30%)</w:t>
            </w:r>
          </w:p>
        </w:tc>
      </w:tr>
      <w:tr w:rsidR="004F0C8E" w:rsidRPr="002A3F63" w14:paraId="75BE2BB6" w14:textId="77777777" w:rsidTr="004A63CB">
        <w:trPr>
          <w:trHeight w:val="631"/>
        </w:trPr>
        <w:tc>
          <w:tcPr>
            <w:tcW w:w="630" w:type="dxa"/>
            <w:shd w:val="clear" w:color="000000" w:fill="FFFFFF"/>
          </w:tcPr>
          <w:p w14:paraId="0D4C3EFC"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3.1</w:t>
            </w:r>
          </w:p>
        </w:tc>
        <w:tc>
          <w:tcPr>
            <w:tcW w:w="8738" w:type="dxa"/>
            <w:shd w:val="clear" w:color="000000" w:fill="FFFFFF"/>
          </w:tcPr>
          <w:p w14:paraId="4118F6BB"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Describe the goals and objectives of the proposed program (</w:t>
            </w:r>
            <w:r w:rsidRPr="00B45183">
              <w:rPr>
                <w:rFonts w:ascii="Arial" w:eastAsia="Times New Roman" w:hAnsi="Arial" w:cs="Arial"/>
                <w:color w:val="000000"/>
                <w:sz w:val="24"/>
                <w:szCs w:val="24"/>
              </w:rPr>
              <w:t xml:space="preserve">see </w:t>
            </w:r>
            <w:r w:rsidRPr="00DC44E9">
              <w:rPr>
                <w:rFonts w:ascii="Arial" w:eastAsia="Times New Roman" w:hAnsi="Arial" w:cs="Arial"/>
                <w:color w:val="000000"/>
                <w:sz w:val="24"/>
                <w:szCs w:val="24"/>
              </w:rPr>
              <w:t xml:space="preserve">Appendix </w:t>
            </w:r>
            <w:r>
              <w:rPr>
                <w:rFonts w:ascii="Arial" w:eastAsia="Times New Roman" w:hAnsi="Arial" w:cs="Arial"/>
                <w:color w:val="000000"/>
                <w:sz w:val="24"/>
                <w:szCs w:val="24"/>
              </w:rPr>
              <w:t>D</w:t>
            </w:r>
            <w:r w:rsidRPr="00B45183">
              <w:rPr>
                <w:rFonts w:ascii="Arial" w:eastAsia="Times New Roman" w:hAnsi="Arial" w:cs="Arial"/>
                <w:color w:val="000000"/>
                <w:sz w:val="24"/>
                <w:szCs w:val="24"/>
              </w:rPr>
              <w:t xml:space="preserve"> for</w:t>
            </w:r>
            <w:r>
              <w:rPr>
                <w:rFonts w:ascii="Arial" w:eastAsia="Times New Roman" w:hAnsi="Arial" w:cs="Arial"/>
                <w:color w:val="000000"/>
                <w:sz w:val="24"/>
                <w:szCs w:val="24"/>
              </w:rPr>
              <w:t xml:space="preserve"> definitions). </w:t>
            </w:r>
          </w:p>
        </w:tc>
      </w:tr>
      <w:tr w:rsidR="004F0C8E" w:rsidRPr="002A3F63" w14:paraId="5A847F78" w14:textId="77777777" w:rsidTr="004A63CB">
        <w:trPr>
          <w:trHeight w:val="631"/>
        </w:trPr>
        <w:tc>
          <w:tcPr>
            <w:tcW w:w="630" w:type="dxa"/>
            <w:shd w:val="clear" w:color="000000" w:fill="FFFFFF"/>
          </w:tcPr>
          <w:p w14:paraId="1B9FE5C6"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3.2</w:t>
            </w:r>
          </w:p>
        </w:tc>
        <w:tc>
          <w:tcPr>
            <w:tcW w:w="8738" w:type="dxa"/>
            <w:shd w:val="clear" w:color="auto" w:fill="FFFFFF" w:themeFill="background1"/>
          </w:tcPr>
          <w:p w14:paraId="603E8BC2" w14:textId="77777777" w:rsidR="004F0C8E" w:rsidRPr="002A3F63" w:rsidRDefault="004F0C8E" w:rsidP="004A63CB">
            <w:pPr>
              <w:spacing w:after="0" w:line="240" w:lineRule="auto"/>
              <w:rPr>
                <w:rFonts w:ascii="Arial" w:eastAsia="Times New Roman" w:hAnsi="Arial" w:cs="Arial"/>
                <w:color w:val="000000"/>
                <w:sz w:val="24"/>
                <w:szCs w:val="24"/>
              </w:rPr>
            </w:pPr>
            <w:r w:rsidRPr="003145A7">
              <w:rPr>
                <w:rFonts w:ascii="Arial" w:eastAsia="Times New Roman" w:hAnsi="Arial" w:cs="Arial"/>
                <w:color w:val="000000"/>
                <w:sz w:val="24"/>
                <w:szCs w:val="24"/>
              </w:rPr>
              <w:t xml:space="preserve">The relationship of the proposed program’s </w:t>
            </w:r>
            <w:r>
              <w:rPr>
                <w:rFonts w:ascii="Arial" w:eastAsia="Times New Roman" w:hAnsi="Arial" w:cs="Arial"/>
                <w:color w:val="000000"/>
                <w:sz w:val="24"/>
                <w:szCs w:val="24"/>
              </w:rPr>
              <w:t>purpose</w:t>
            </w:r>
            <w:r w:rsidRPr="003145A7">
              <w:rPr>
                <w:rFonts w:ascii="Arial" w:eastAsia="Times New Roman" w:hAnsi="Arial" w:cs="Arial"/>
                <w:color w:val="000000"/>
                <w:sz w:val="24"/>
                <w:szCs w:val="24"/>
              </w:rPr>
              <w:t xml:space="preserve"> to the goals </w:t>
            </w:r>
            <w:r>
              <w:rPr>
                <w:rFonts w:ascii="Arial" w:eastAsia="Times New Roman" w:hAnsi="Arial" w:cs="Arial"/>
                <w:color w:val="000000"/>
                <w:sz w:val="24"/>
                <w:szCs w:val="24"/>
              </w:rPr>
              <w:t xml:space="preserve">and objectives </w:t>
            </w:r>
            <w:r w:rsidRPr="003145A7">
              <w:rPr>
                <w:rFonts w:ascii="Arial" w:eastAsia="Times New Roman" w:hAnsi="Arial" w:cs="Arial"/>
                <w:color w:val="000000"/>
                <w:sz w:val="24"/>
                <w:szCs w:val="24"/>
              </w:rPr>
              <w:t xml:space="preserve">of the Title II Tribal Youth Grant Program </w:t>
            </w:r>
            <w:r>
              <w:rPr>
                <w:rFonts w:ascii="Arial" w:hAnsi="Arial" w:cs="Arial"/>
                <w:sz w:val="24"/>
                <w:szCs w:val="24"/>
              </w:rPr>
              <w:t>(</w:t>
            </w:r>
            <w:r w:rsidRPr="003145A7">
              <w:rPr>
                <w:rFonts w:ascii="Arial" w:hAnsi="Arial" w:cs="Arial"/>
                <w:sz w:val="24"/>
                <w:szCs w:val="24"/>
              </w:rPr>
              <w:t>addressing youth justice and delinquency prevention issues for American Indian tribal youth</w:t>
            </w:r>
            <w:r>
              <w:rPr>
                <w:rFonts w:ascii="Arial" w:hAnsi="Arial" w:cs="Arial"/>
                <w:sz w:val="24"/>
                <w:szCs w:val="24"/>
              </w:rPr>
              <w:t>)</w:t>
            </w:r>
            <w:r w:rsidRPr="003145A7">
              <w:rPr>
                <w:rFonts w:ascii="Arial" w:hAnsi="Arial" w:cs="Arial"/>
                <w:sz w:val="24"/>
                <w:szCs w:val="24"/>
              </w:rPr>
              <w:t>.</w:t>
            </w:r>
          </w:p>
        </w:tc>
      </w:tr>
      <w:tr w:rsidR="004F0C8E" w:rsidRPr="002A3F63" w14:paraId="458DE2BA" w14:textId="77777777" w:rsidTr="004A63CB">
        <w:trPr>
          <w:trHeight w:val="631"/>
        </w:trPr>
        <w:tc>
          <w:tcPr>
            <w:tcW w:w="630" w:type="dxa"/>
            <w:shd w:val="clear" w:color="000000" w:fill="FFFFFF"/>
          </w:tcPr>
          <w:p w14:paraId="281B1150"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3.3</w:t>
            </w:r>
          </w:p>
        </w:tc>
        <w:tc>
          <w:tcPr>
            <w:tcW w:w="8738" w:type="dxa"/>
            <w:shd w:val="clear" w:color="000000" w:fill="FFFFFF"/>
          </w:tcPr>
          <w:p w14:paraId="3173E110"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Work </w:t>
            </w:r>
            <w:r w:rsidRPr="00B45183">
              <w:rPr>
                <w:rFonts w:ascii="Arial" w:eastAsia="Times New Roman" w:hAnsi="Arial" w:cs="Arial"/>
                <w:color w:val="000000"/>
                <w:sz w:val="24"/>
                <w:szCs w:val="24"/>
              </w:rPr>
              <w:t xml:space="preserve">Plan </w:t>
            </w:r>
            <w:r w:rsidRPr="00DC44E9">
              <w:rPr>
                <w:rFonts w:ascii="Arial" w:eastAsia="Times New Roman" w:hAnsi="Arial" w:cs="Arial"/>
                <w:color w:val="000000"/>
                <w:sz w:val="24"/>
                <w:szCs w:val="24"/>
              </w:rPr>
              <w:t>(Attachment to Proposal Package)</w:t>
            </w:r>
            <w:r w:rsidRPr="00B45183">
              <w:rPr>
                <w:rFonts w:ascii="Arial" w:eastAsia="Times New Roman" w:hAnsi="Arial" w:cs="Arial"/>
                <w:color w:val="000000"/>
                <w:sz w:val="24"/>
                <w:szCs w:val="24"/>
              </w:rPr>
              <w:t xml:space="preserve"> identifies how</w:t>
            </w:r>
            <w:r w:rsidRPr="00C410B4">
              <w:rPr>
                <w:rFonts w:ascii="Arial" w:eastAsia="Times New Roman" w:hAnsi="Arial" w:cs="Arial"/>
                <w:color w:val="000000"/>
                <w:sz w:val="24"/>
                <w:szCs w:val="24"/>
              </w:rPr>
              <w:t xml:space="preserve"> the top three goals </w:t>
            </w:r>
            <w:r>
              <w:rPr>
                <w:rFonts w:ascii="Arial" w:eastAsia="Times New Roman" w:hAnsi="Arial" w:cs="Arial"/>
                <w:color w:val="000000"/>
                <w:sz w:val="24"/>
                <w:szCs w:val="24"/>
              </w:rPr>
              <w:t xml:space="preserve">of the proposed program </w:t>
            </w:r>
            <w:r w:rsidRPr="00C410B4">
              <w:rPr>
                <w:rFonts w:ascii="Arial" w:eastAsia="Times New Roman" w:hAnsi="Arial" w:cs="Arial"/>
                <w:color w:val="000000"/>
                <w:sz w:val="24"/>
                <w:szCs w:val="24"/>
              </w:rPr>
              <w:t>will be achieved in terms of the activities, responsible staff/partners, and start and end dates.</w:t>
            </w:r>
          </w:p>
        </w:tc>
      </w:tr>
      <w:tr w:rsidR="004F0C8E" w:rsidRPr="002A3F63" w14:paraId="3BD63CC8" w14:textId="77777777" w:rsidTr="004A63CB">
        <w:trPr>
          <w:trHeight w:val="631"/>
        </w:trPr>
        <w:tc>
          <w:tcPr>
            <w:tcW w:w="630" w:type="dxa"/>
            <w:shd w:val="clear" w:color="000000" w:fill="FFFFFF"/>
          </w:tcPr>
          <w:p w14:paraId="6F3FD116"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3.4</w:t>
            </w:r>
          </w:p>
        </w:tc>
        <w:tc>
          <w:tcPr>
            <w:tcW w:w="8738" w:type="dxa"/>
            <w:shd w:val="clear" w:color="000000" w:fill="FFFFFF"/>
          </w:tcPr>
          <w:p w14:paraId="7E4518D2"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readiness plan for development and implementation of the proposed program. </w:t>
            </w:r>
          </w:p>
        </w:tc>
      </w:tr>
    </w:tbl>
    <w:p w14:paraId="24E68E50" w14:textId="77777777" w:rsidR="004F0C8E" w:rsidRDefault="004F0C8E" w:rsidP="004F0C8E">
      <w:pPr>
        <w:pStyle w:val="Normal1"/>
        <w:widowControl w:val="0"/>
        <w:spacing w:after="0"/>
        <w:jc w:val="center"/>
        <w:rPr>
          <w:rStyle w:val="Strong"/>
          <w:rFonts w:ascii="Arial" w:hAnsi="Arial" w:cs="Arial"/>
          <w:sz w:val="24"/>
        </w:rPr>
      </w:pP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F0C8E" w:rsidRPr="00FD5510" w14:paraId="42426935" w14:textId="77777777" w:rsidTr="004A63CB">
        <w:trPr>
          <w:trHeight w:val="432"/>
        </w:trPr>
        <w:tc>
          <w:tcPr>
            <w:tcW w:w="9350" w:type="dxa"/>
            <w:shd w:val="clear" w:color="auto" w:fill="FFCC66"/>
            <w:vAlign w:val="center"/>
          </w:tcPr>
          <w:p w14:paraId="3BEE5BBE" w14:textId="77777777" w:rsidR="004F0C8E" w:rsidRPr="00FD5510" w:rsidRDefault="004F0C8E" w:rsidP="004F0C8E">
            <w:pPr>
              <w:pStyle w:val="Heading3"/>
              <w:numPr>
                <w:ilvl w:val="0"/>
                <w:numId w:val="47"/>
              </w:numPr>
              <w:ind w:left="330"/>
              <w:rPr>
                <w:rFonts w:ascii="Arial" w:hAnsi="Arial" w:cs="Arial"/>
                <w:b/>
                <w:color w:val="auto"/>
              </w:rPr>
            </w:pPr>
            <w:bookmarkStart w:id="65" w:name="_Toc4399959"/>
            <w:bookmarkStart w:id="66" w:name="_Toc11248795"/>
            <w:r>
              <w:rPr>
                <w:rFonts w:ascii="Arial" w:hAnsi="Arial" w:cs="Arial"/>
                <w:b/>
                <w:color w:val="auto"/>
              </w:rPr>
              <w:t xml:space="preserve">Program Budget </w:t>
            </w:r>
            <w:r w:rsidRPr="00FD5510">
              <w:rPr>
                <w:rFonts w:ascii="Arial" w:hAnsi="Arial" w:cs="Arial"/>
                <w:b/>
                <w:color w:val="auto"/>
              </w:rPr>
              <w:t xml:space="preserve">(Percent of Total Value: </w:t>
            </w:r>
            <w:r>
              <w:rPr>
                <w:rFonts w:ascii="Arial" w:hAnsi="Arial" w:cs="Arial"/>
                <w:b/>
                <w:color w:val="auto"/>
              </w:rPr>
              <w:t>15</w:t>
            </w:r>
            <w:r w:rsidRPr="00FD5510">
              <w:rPr>
                <w:rFonts w:ascii="Arial" w:hAnsi="Arial" w:cs="Arial"/>
                <w:b/>
                <w:color w:val="auto"/>
              </w:rPr>
              <w:t>%)</w:t>
            </w:r>
            <w:bookmarkEnd w:id="65"/>
            <w:bookmarkEnd w:id="66"/>
          </w:p>
        </w:tc>
      </w:tr>
    </w:tbl>
    <w:p w14:paraId="08CAE049" w14:textId="77777777" w:rsidR="004F0C8E" w:rsidRDefault="004F0C8E" w:rsidP="004F0C8E">
      <w:pPr>
        <w:spacing w:after="0" w:line="240" w:lineRule="auto"/>
        <w:jc w:val="both"/>
        <w:rPr>
          <w:rFonts w:ascii="Arial" w:eastAsiaTheme="minorEastAsia" w:hAnsi="Arial" w:cs="Arial"/>
          <w:b/>
          <w:sz w:val="24"/>
          <w:szCs w:val="24"/>
        </w:rPr>
      </w:pPr>
    </w:p>
    <w:p w14:paraId="6A0B15AD" w14:textId="77777777" w:rsidR="004F0C8E" w:rsidRPr="00EF713C" w:rsidRDefault="004F0C8E" w:rsidP="004F0C8E">
      <w:pPr>
        <w:pStyle w:val="Header"/>
        <w:spacing w:after="120"/>
        <w:jc w:val="both"/>
        <w:rPr>
          <w:rFonts w:ascii="Arial" w:hAnsi="Arial" w:cs="Arial"/>
          <w:sz w:val="24"/>
          <w:szCs w:val="24"/>
        </w:rPr>
      </w:pPr>
      <w:r w:rsidRPr="00EF713C">
        <w:rPr>
          <w:rFonts w:ascii="Arial" w:hAnsi="Arial" w:cs="Arial"/>
          <w:sz w:val="24"/>
          <w:szCs w:val="24"/>
        </w:rPr>
        <w:t xml:space="preserve">As part of the application process, Applicants are required to submit the </w:t>
      </w:r>
      <w:r>
        <w:rPr>
          <w:rFonts w:ascii="Arial" w:hAnsi="Arial" w:cs="Arial"/>
          <w:sz w:val="24"/>
          <w:szCs w:val="24"/>
        </w:rPr>
        <w:t>2019 Title II</w:t>
      </w:r>
      <w:r w:rsidRPr="00EF713C">
        <w:rPr>
          <w:rFonts w:ascii="Arial" w:hAnsi="Arial" w:cs="Arial"/>
          <w:sz w:val="24"/>
          <w:szCs w:val="24"/>
        </w:rPr>
        <w:t xml:space="preserve"> </w:t>
      </w:r>
      <w:r>
        <w:rPr>
          <w:rFonts w:ascii="Arial" w:hAnsi="Arial" w:cs="Arial"/>
          <w:sz w:val="24"/>
          <w:szCs w:val="24"/>
        </w:rPr>
        <w:t xml:space="preserve">Tribal Youth </w:t>
      </w:r>
      <w:r w:rsidRPr="00EF713C">
        <w:rPr>
          <w:rFonts w:ascii="Arial" w:hAnsi="Arial" w:cs="Arial"/>
          <w:sz w:val="24"/>
          <w:szCs w:val="24"/>
        </w:rPr>
        <w:t xml:space="preserve">RFP Budget Attachment (Budget Attachment).  Upon submission, the Budget Attachment will become Section </w:t>
      </w:r>
      <w:r>
        <w:rPr>
          <w:rFonts w:ascii="Arial" w:hAnsi="Arial" w:cs="Arial"/>
          <w:sz w:val="24"/>
          <w:szCs w:val="24"/>
        </w:rPr>
        <w:t>4</w:t>
      </w:r>
      <w:r w:rsidRPr="00EF713C">
        <w:rPr>
          <w:rFonts w:ascii="Arial" w:hAnsi="Arial" w:cs="Arial"/>
          <w:sz w:val="24"/>
          <w:szCs w:val="24"/>
        </w:rPr>
        <w:t xml:space="preserve">: </w:t>
      </w:r>
      <w:r>
        <w:rPr>
          <w:rFonts w:ascii="Arial" w:hAnsi="Arial" w:cs="Arial"/>
          <w:sz w:val="24"/>
          <w:szCs w:val="24"/>
        </w:rPr>
        <w:t>Program Budget</w:t>
      </w:r>
      <w:r w:rsidRPr="00EF713C">
        <w:rPr>
          <w:rFonts w:ascii="Arial" w:hAnsi="Arial" w:cs="Arial"/>
          <w:sz w:val="24"/>
          <w:szCs w:val="24"/>
        </w:rPr>
        <w:t xml:space="preserve"> of the official proposal package and will be rated as such based on the criteria listed below. Applicants are solely responsible for the accuracy and completeness of the information entered in the Budget Attachment. </w:t>
      </w:r>
    </w:p>
    <w:p w14:paraId="464B80CA" w14:textId="77777777" w:rsidR="004F0C8E" w:rsidRPr="00EF713C" w:rsidRDefault="004F0C8E" w:rsidP="004F0C8E">
      <w:pPr>
        <w:pStyle w:val="Header"/>
        <w:spacing w:after="120"/>
        <w:jc w:val="both"/>
        <w:rPr>
          <w:rFonts w:ascii="Arial" w:hAnsi="Arial" w:cs="Arial"/>
          <w:sz w:val="24"/>
          <w:szCs w:val="24"/>
        </w:rPr>
      </w:pPr>
      <w:r w:rsidRPr="00EF713C">
        <w:rPr>
          <w:rFonts w:ascii="Arial" w:hAnsi="Arial" w:cs="Arial"/>
          <w:sz w:val="24"/>
          <w:szCs w:val="24"/>
        </w:rPr>
        <w:t>Detailed instructions for completing the Budget Attachment are listed on the Instructions tab of the workbook.</w:t>
      </w:r>
    </w:p>
    <w:p w14:paraId="59989149" w14:textId="77777777" w:rsidR="004F0C8E" w:rsidRPr="00EF713C" w:rsidRDefault="004F0C8E" w:rsidP="004F0C8E">
      <w:pPr>
        <w:pStyle w:val="Header"/>
        <w:spacing w:after="120"/>
        <w:jc w:val="both"/>
        <w:rPr>
          <w:rFonts w:ascii="Arial" w:hAnsi="Arial" w:cs="Arial"/>
          <w:sz w:val="24"/>
          <w:szCs w:val="24"/>
        </w:rPr>
      </w:pPr>
      <w:r w:rsidRPr="00EF713C">
        <w:rPr>
          <w:rFonts w:ascii="Arial" w:hAnsi="Arial" w:cs="Arial"/>
          <w:sz w:val="24"/>
          <w:szCs w:val="24"/>
        </w:rPr>
        <w:t xml:space="preserve">Applicants must complete all </w:t>
      </w:r>
      <w:r>
        <w:rPr>
          <w:rFonts w:ascii="Arial" w:hAnsi="Arial" w:cs="Arial"/>
          <w:sz w:val="24"/>
          <w:szCs w:val="24"/>
        </w:rPr>
        <w:t>three</w:t>
      </w:r>
      <w:r w:rsidRPr="00EF713C">
        <w:rPr>
          <w:rFonts w:ascii="Arial" w:hAnsi="Arial" w:cs="Arial"/>
          <w:sz w:val="24"/>
          <w:szCs w:val="24"/>
        </w:rPr>
        <w:t xml:space="preserve"> (</w:t>
      </w:r>
      <w:r>
        <w:rPr>
          <w:rFonts w:ascii="Arial" w:hAnsi="Arial" w:cs="Arial"/>
          <w:sz w:val="24"/>
          <w:szCs w:val="24"/>
        </w:rPr>
        <w:t>3</w:t>
      </w:r>
      <w:r w:rsidRPr="00EF713C">
        <w:rPr>
          <w:rFonts w:ascii="Arial" w:hAnsi="Arial" w:cs="Arial"/>
          <w:sz w:val="24"/>
          <w:szCs w:val="24"/>
        </w:rPr>
        <w:t>) sections, as identified by tab labels in the budget workbook:</w:t>
      </w:r>
    </w:p>
    <w:p w14:paraId="4D0A776F" w14:textId="77777777" w:rsidR="004F0C8E" w:rsidRPr="00EF713C" w:rsidRDefault="004F0C8E" w:rsidP="004F0C8E">
      <w:pPr>
        <w:pStyle w:val="Header"/>
        <w:numPr>
          <w:ilvl w:val="0"/>
          <w:numId w:val="74"/>
        </w:numPr>
        <w:tabs>
          <w:tab w:val="clear" w:pos="4680"/>
          <w:tab w:val="clear" w:pos="9360"/>
          <w:tab w:val="center" w:pos="4320"/>
          <w:tab w:val="right" w:pos="8640"/>
        </w:tabs>
        <w:jc w:val="both"/>
        <w:rPr>
          <w:rFonts w:ascii="Arial" w:hAnsi="Arial" w:cs="Arial"/>
          <w:sz w:val="24"/>
          <w:szCs w:val="24"/>
        </w:rPr>
      </w:pPr>
      <w:r w:rsidRPr="00EF713C">
        <w:rPr>
          <w:rFonts w:ascii="Arial" w:hAnsi="Arial" w:cs="Arial"/>
          <w:sz w:val="24"/>
          <w:szCs w:val="24"/>
        </w:rPr>
        <w:t>Year 1 Budget</w:t>
      </w:r>
    </w:p>
    <w:p w14:paraId="2594B5F7" w14:textId="77777777" w:rsidR="004F0C8E" w:rsidRPr="00EF713C" w:rsidRDefault="004F0C8E" w:rsidP="004F0C8E">
      <w:pPr>
        <w:pStyle w:val="Header"/>
        <w:numPr>
          <w:ilvl w:val="0"/>
          <w:numId w:val="74"/>
        </w:numPr>
        <w:tabs>
          <w:tab w:val="clear" w:pos="4680"/>
          <w:tab w:val="clear" w:pos="9360"/>
          <w:tab w:val="center" w:pos="4320"/>
          <w:tab w:val="right" w:pos="8640"/>
        </w:tabs>
        <w:jc w:val="both"/>
        <w:rPr>
          <w:rFonts w:ascii="Arial" w:hAnsi="Arial" w:cs="Arial"/>
          <w:sz w:val="24"/>
          <w:szCs w:val="24"/>
        </w:rPr>
      </w:pPr>
      <w:r w:rsidRPr="00EF713C">
        <w:rPr>
          <w:rFonts w:ascii="Arial" w:hAnsi="Arial" w:cs="Arial"/>
          <w:sz w:val="24"/>
          <w:szCs w:val="24"/>
        </w:rPr>
        <w:t>Year 2 Budget</w:t>
      </w:r>
    </w:p>
    <w:p w14:paraId="551599FF" w14:textId="77777777" w:rsidR="004F0C8E" w:rsidRPr="00EF713C" w:rsidRDefault="004F0C8E" w:rsidP="004F0C8E">
      <w:pPr>
        <w:pStyle w:val="Header"/>
        <w:numPr>
          <w:ilvl w:val="0"/>
          <w:numId w:val="74"/>
        </w:numPr>
        <w:tabs>
          <w:tab w:val="clear" w:pos="4680"/>
          <w:tab w:val="clear" w:pos="9360"/>
          <w:tab w:val="center" w:pos="4320"/>
          <w:tab w:val="right" w:pos="8640"/>
        </w:tabs>
        <w:jc w:val="both"/>
        <w:rPr>
          <w:rFonts w:ascii="Arial" w:hAnsi="Arial" w:cs="Arial"/>
          <w:sz w:val="24"/>
          <w:szCs w:val="24"/>
        </w:rPr>
      </w:pPr>
      <w:r w:rsidRPr="00EF713C">
        <w:rPr>
          <w:rFonts w:ascii="Arial" w:hAnsi="Arial" w:cs="Arial"/>
          <w:sz w:val="24"/>
          <w:szCs w:val="24"/>
        </w:rPr>
        <w:t>Year 3 Budget</w:t>
      </w:r>
    </w:p>
    <w:p w14:paraId="38C1C09A" w14:textId="77777777" w:rsidR="004F0C8E" w:rsidRDefault="004F0C8E" w:rsidP="004F0C8E">
      <w:pPr>
        <w:pStyle w:val="Header"/>
        <w:jc w:val="both"/>
        <w:rPr>
          <w:rFonts w:ascii="Arial" w:hAnsi="Arial" w:cs="Arial"/>
          <w:sz w:val="24"/>
          <w:szCs w:val="24"/>
        </w:rPr>
      </w:pPr>
    </w:p>
    <w:p w14:paraId="7C069C2C" w14:textId="77777777" w:rsidR="004F0C8E" w:rsidRPr="00E940C3" w:rsidRDefault="004F0C8E" w:rsidP="004F0C8E">
      <w:pPr>
        <w:pStyle w:val="Header"/>
        <w:jc w:val="both"/>
        <w:rPr>
          <w:rFonts w:ascii="Arial" w:hAnsi="Arial" w:cs="Arial"/>
          <w:sz w:val="24"/>
          <w:szCs w:val="24"/>
        </w:rPr>
      </w:pPr>
      <w:r>
        <w:rPr>
          <w:rFonts w:ascii="Arial" w:hAnsi="Arial" w:cs="Arial"/>
          <w:sz w:val="24"/>
          <w:szCs w:val="24"/>
        </w:rPr>
        <w:t>All p</w:t>
      </w:r>
      <w:r w:rsidRPr="00E940C3">
        <w:rPr>
          <w:rFonts w:ascii="Arial" w:hAnsi="Arial" w:cs="Arial"/>
          <w:sz w:val="24"/>
          <w:szCs w:val="24"/>
        </w:rPr>
        <w:t xml:space="preserve">roject costs must be directly related to the objectives and activities of the project.  The </w:t>
      </w:r>
      <w:r>
        <w:rPr>
          <w:rFonts w:ascii="Arial" w:hAnsi="Arial" w:cs="Arial"/>
          <w:sz w:val="24"/>
          <w:szCs w:val="24"/>
        </w:rPr>
        <w:t>Budget Attachment covers the</w:t>
      </w:r>
      <w:r w:rsidRPr="00E940C3">
        <w:rPr>
          <w:rFonts w:ascii="Arial" w:hAnsi="Arial" w:cs="Arial"/>
          <w:sz w:val="24"/>
          <w:szCs w:val="24"/>
        </w:rPr>
        <w:t xml:space="preserve"> entire three-year grant period</w:t>
      </w:r>
      <w:r>
        <w:rPr>
          <w:rFonts w:ascii="Arial" w:hAnsi="Arial" w:cs="Arial"/>
          <w:sz w:val="24"/>
          <w:szCs w:val="24"/>
        </w:rPr>
        <w:t>.</w:t>
      </w:r>
    </w:p>
    <w:p w14:paraId="24A24816" w14:textId="77777777" w:rsidR="004F0C8E" w:rsidRPr="00E940C3" w:rsidRDefault="004F0C8E" w:rsidP="004F0C8E">
      <w:pPr>
        <w:pStyle w:val="Header"/>
        <w:jc w:val="both"/>
        <w:rPr>
          <w:rFonts w:ascii="Arial" w:hAnsi="Arial" w:cs="Arial"/>
          <w:sz w:val="24"/>
          <w:szCs w:val="24"/>
        </w:rPr>
      </w:pPr>
    </w:p>
    <w:p w14:paraId="00B43077" w14:textId="77777777" w:rsidR="004F0C8E" w:rsidRDefault="004F0C8E" w:rsidP="004F0C8E">
      <w:pPr>
        <w:jc w:val="both"/>
        <w:rPr>
          <w:rFonts w:ascii="Arial" w:eastAsiaTheme="minorEastAsia" w:hAnsi="Arial" w:cs="Arial"/>
          <w:sz w:val="24"/>
          <w:szCs w:val="24"/>
        </w:rPr>
      </w:pPr>
      <w:r w:rsidRPr="00E940C3">
        <w:rPr>
          <w:rFonts w:ascii="Arial" w:hAnsi="Arial" w:cs="Arial"/>
          <w:b/>
          <w:sz w:val="24"/>
          <w:szCs w:val="24"/>
        </w:rPr>
        <w:t>The following items will be rated as a part of this section</w:t>
      </w:r>
      <w:r>
        <w:rPr>
          <w:rFonts w:ascii="Arial" w:hAnsi="Arial" w:cs="Arial"/>
          <w:b/>
          <w:sz w:val="24"/>
          <w:szCs w:val="24"/>
        </w:rPr>
        <w:t>, and must be a</w:t>
      </w:r>
      <w:r w:rsidRPr="00E940C3">
        <w:rPr>
          <w:rFonts w:ascii="Arial" w:hAnsi="Arial" w:cs="Arial"/>
          <w:b/>
          <w:sz w:val="24"/>
          <w:szCs w:val="24"/>
        </w:rPr>
        <w:t xml:space="preserve">ddressed by the applicant in </w:t>
      </w:r>
      <w:r>
        <w:rPr>
          <w:rFonts w:ascii="Arial" w:hAnsi="Arial" w:cs="Arial"/>
          <w:b/>
          <w:sz w:val="24"/>
          <w:szCs w:val="24"/>
        </w:rPr>
        <w:t>the 2019 Title II Tribal Youth RFP Budget Attachment</w:t>
      </w:r>
      <w:r w:rsidRPr="00E940C3">
        <w:rPr>
          <w:rFonts w:ascii="Arial" w:hAnsi="Arial" w:cs="Arial"/>
          <w:b/>
          <w:sz w:val="24"/>
          <w:szCs w:val="24"/>
        </w:rPr>
        <w:t>:</w:t>
      </w:r>
    </w:p>
    <w:p w14:paraId="1BB3E8C0" w14:textId="77777777" w:rsidR="004F0C8E" w:rsidRPr="00DC44E9" w:rsidRDefault="004F0C8E" w:rsidP="004F0C8E">
      <w:pPr>
        <w:spacing w:after="0" w:line="240" w:lineRule="auto"/>
        <w:rPr>
          <w:rFonts w:ascii="Arial" w:eastAsiaTheme="minorEastAsia" w:hAnsi="Arial" w:cs="Arial"/>
          <w:sz w:val="8"/>
          <w:szCs w:val="8"/>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65"/>
        <w:gridCol w:w="8724"/>
      </w:tblGrid>
      <w:tr w:rsidR="004F0C8E" w:rsidRPr="00364ACD" w14:paraId="2BD70A27" w14:textId="77777777" w:rsidTr="004A63CB">
        <w:trPr>
          <w:trHeight w:val="390"/>
        </w:trPr>
        <w:tc>
          <w:tcPr>
            <w:tcW w:w="9389" w:type="dxa"/>
            <w:gridSpan w:val="2"/>
            <w:shd w:val="clear" w:color="auto" w:fill="B8CCE4" w:themeFill="accent1" w:themeFillTint="66"/>
            <w:noWrap/>
            <w:hideMark/>
          </w:tcPr>
          <w:p w14:paraId="5FF4C4F9" w14:textId="77777777" w:rsidR="004F0C8E" w:rsidRPr="00364ACD" w:rsidRDefault="004F0C8E" w:rsidP="004A63CB">
            <w:pPr>
              <w:spacing w:after="0" w:line="240" w:lineRule="auto"/>
              <w:jc w:val="center"/>
              <w:rPr>
                <w:rFonts w:ascii="Arial" w:hAnsi="Arial" w:cs="Arial"/>
                <w:b/>
                <w:sz w:val="24"/>
                <w:szCs w:val="24"/>
              </w:rPr>
            </w:pPr>
            <w:r w:rsidRPr="00364ACD">
              <w:rPr>
                <w:rFonts w:ascii="Arial" w:hAnsi="Arial" w:cs="Arial"/>
                <w:b/>
                <w:sz w:val="24"/>
                <w:szCs w:val="24"/>
              </w:rPr>
              <w:t>Rating Criteria for Program Budget</w:t>
            </w:r>
          </w:p>
          <w:p w14:paraId="4C3564C7" w14:textId="77777777" w:rsidR="004F0C8E" w:rsidRPr="00364ACD" w:rsidRDefault="004F0C8E" w:rsidP="004A63CB">
            <w:pPr>
              <w:spacing w:after="0" w:line="240" w:lineRule="auto"/>
              <w:jc w:val="center"/>
              <w:rPr>
                <w:rFonts w:ascii="Arial" w:hAnsi="Arial" w:cs="Arial"/>
                <w:b/>
                <w:sz w:val="24"/>
                <w:szCs w:val="24"/>
              </w:rPr>
            </w:pPr>
            <w:r w:rsidRPr="00364ACD">
              <w:rPr>
                <w:rFonts w:ascii="Arial" w:hAnsi="Arial" w:cs="Arial"/>
                <w:b/>
                <w:sz w:val="24"/>
                <w:szCs w:val="24"/>
              </w:rPr>
              <w:t>Applied to both Program Budget Table and Program Budget Narrative</w:t>
            </w:r>
          </w:p>
          <w:p w14:paraId="3768000F" w14:textId="77777777" w:rsidR="004F0C8E" w:rsidRPr="00364ACD" w:rsidRDefault="004F0C8E" w:rsidP="004A63CB">
            <w:pPr>
              <w:spacing w:after="0" w:line="240" w:lineRule="auto"/>
              <w:jc w:val="center"/>
              <w:rPr>
                <w:rFonts w:ascii="Arial" w:eastAsia="Times New Roman" w:hAnsi="Arial" w:cs="Arial"/>
                <w:bCs/>
                <w:color w:val="000000"/>
                <w:sz w:val="24"/>
                <w:szCs w:val="24"/>
              </w:rPr>
            </w:pPr>
            <w:r w:rsidRPr="00364ACD">
              <w:rPr>
                <w:rFonts w:ascii="Arial" w:hAnsi="Arial" w:cs="Arial"/>
                <w:sz w:val="24"/>
                <w:szCs w:val="24"/>
              </w:rPr>
              <w:t xml:space="preserve">(Scored on a scale of 1-5; weighted at </w:t>
            </w:r>
            <w:r>
              <w:rPr>
                <w:rFonts w:ascii="Arial" w:hAnsi="Arial" w:cs="Arial"/>
                <w:sz w:val="24"/>
                <w:szCs w:val="24"/>
              </w:rPr>
              <w:t>15</w:t>
            </w:r>
            <w:r w:rsidRPr="00364ACD">
              <w:rPr>
                <w:rFonts w:ascii="Arial" w:hAnsi="Arial" w:cs="Arial"/>
                <w:sz w:val="24"/>
                <w:szCs w:val="24"/>
              </w:rPr>
              <w:t>%)</w:t>
            </w:r>
          </w:p>
        </w:tc>
      </w:tr>
      <w:tr w:rsidR="004F0C8E" w:rsidRPr="00364ACD" w14:paraId="72E94129" w14:textId="77777777" w:rsidTr="004A63CB">
        <w:trPr>
          <w:trHeight w:val="300"/>
        </w:trPr>
        <w:tc>
          <w:tcPr>
            <w:tcW w:w="665" w:type="dxa"/>
            <w:shd w:val="clear" w:color="000000" w:fill="FFFFFF"/>
            <w:hideMark/>
          </w:tcPr>
          <w:p w14:paraId="73AD57AD" w14:textId="77777777" w:rsidR="004F0C8E" w:rsidRPr="00364ACD"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4</w:t>
            </w:r>
            <w:r w:rsidRPr="00CC2228">
              <w:rPr>
                <w:rFonts w:ascii="Arial" w:eastAsia="Times New Roman" w:hAnsi="Arial" w:cs="Arial"/>
                <w:color w:val="000000"/>
                <w:sz w:val="24"/>
                <w:szCs w:val="24"/>
              </w:rPr>
              <w:t>.1</w:t>
            </w:r>
          </w:p>
        </w:tc>
        <w:tc>
          <w:tcPr>
            <w:tcW w:w="8724" w:type="dxa"/>
            <w:shd w:val="clear" w:color="000000" w:fill="FFFFFF"/>
            <w:hideMark/>
          </w:tcPr>
          <w:p w14:paraId="5C097C0F" w14:textId="77777777" w:rsidR="004F0C8E" w:rsidRPr="00364ACD" w:rsidRDefault="004F0C8E" w:rsidP="004A63CB">
            <w:pPr>
              <w:spacing w:after="0" w:line="240" w:lineRule="auto"/>
              <w:rPr>
                <w:rFonts w:ascii="Arial" w:eastAsia="Times New Roman" w:hAnsi="Arial" w:cs="Arial"/>
                <w:color w:val="000000"/>
                <w:sz w:val="24"/>
                <w:szCs w:val="24"/>
              </w:rPr>
            </w:pPr>
            <w:r w:rsidRPr="00CC2228">
              <w:rPr>
                <w:rFonts w:ascii="Arial" w:eastAsia="Times New Roman" w:hAnsi="Arial" w:cs="Arial"/>
                <w:color w:val="000000"/>
                <w:sz w:val="24"/>
                <w:szCs w:val="24"/>
              </w:rPr>
              <w:t>Complete</w:t>
            </w:r>
            <w:r>
              <w:rPr>
                <w:rFonts w:ascii="Arial" w:eastAsia="Times New Roman" w:hAnsi="Arial" w:cs="Arial"/>
                <w:color w:val="000000"/>
                <w:sz w:val="24"/>
                <w:szCs w:val="24"/>
              </w:rPr>
              <w:t xml:space="preserve"> the</w:t>
            </w:r>
            <w:r w:rsidRPr="00CC2228">
              <w:rPr>
                <w:rFonts w:ascii="Arial" w:eastAsia="Times New Roman" w:hAnsi="Arial" w:cs="Arial"/>
                <w:color w:val="000000"/>
                <w:sz w:val="24"/>
                <w:szCs w:val="24"/>
              </w:rPr>
              <w:t xml:space="preserve"> Budget Table </w:t>
            </w:r>
            <w:r>
              <w:rPr>
                <w:rFonts w:ascii="Arial" w:eastAsia="Times New Roman" w:hAnsi="Arial" w:cs="Arial"/>
                <w:color w:val="000000"/>
                <w:sz w:val="24"/>
                <w:szCs w:val="24"/>
              </w:rPr>
              <w:t>a</w:t>
            </w:r>
            <w:r w:rsidRPr="00CC2228">
              <w:rPr>
                <w:rFonts w:ascii="Arial" w:eastAsia="Times New Roman" w:hAnsi="Arial" w:cs="Arial"/>
                <w:color w:val="000000"/>
                <w:sz w:val="24"/>
                <w:szCs w:val="24"/>
              </w:rPr>
              <w:t xml:space="preserve">s appropriate to the proposed program. </w:t>
            </w:r>
          </w:p>
        </w:tc>
      </w:tr>
      <w:tr w:rsidR="004F0C8E" w:rsidRPr="00364ACD" w14:paraId="425A1601" w14:textId="77777777" w:rsidTr="004A63CB">
        <w:trPr>
          <w:trHeight w:val="300"/>
        </w:trPr>
        <w:tc>
          <w:tcPr>
            <w:tcW w:w="665" w:type="dxa"/>
            <w:shd w:val="clear" w:color="000000" w:fill="FFFFFF"/>
            <w:hideMark/>
          </w:tcPr>
          <w:p w14:paraId="7975A971" w14:textId="77777777" w:rsidR="004F0C8E" w:rsidRPr="00364ACD"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4</w:t>
            </w:r>
            <w:r w:rsidRPr="00CC2228">
              <w:rPr>
                <w:rFonts w:ascii="Arial" w:eastAsia="Times New Roman" w:hAnsi="Arial" w:cs="Arial"/>
                <w:color w:val="000000"/>
                <w:sz w:val="24"/>
                <w:szCs w:val="24"/>
              </w:rPr>
              <w:t>.2</w:t>
            </w:r>
          </w:p>
        </w:tc>
        <w:tc>
          <w:tcPr>
            <w:tcW w:w="8724" w:type="dxa"/>
            <w:shd w:val="clear" w:color="000000" w:fill="FFFFFF"/>
            <w:hideMark/>
          </w:tcPr>
          <w:p w14:paraId="31F25574" w14:textId="77777777" w:rsidR="004F0C8E"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Provide </w:t>
            </w:r>
            <w:r w:rsidRPr="00CC2228">
              <w:rPr>
                <w:rFonts w:ascii="Arial" w:eastAsia="Times New Roman" w:hAnsi="Arial" w:cs="Arial"/>
                <w:color w:val="000000"/>
                <w:sz w:val="24"/>
                <w:szCs w:val="24"/>
              </w:rPr>
              <w:t xml:space="preserve">Budget Narrative </w:t>
            </w:r>
          </w:p>
          <w:p w14:paraId="38C5114B" w14:textId="77777777" w:rsidR="004F0C8E" w:rsidRDefault="004F0C8E" w:rsidP="004F0C8E">
            <w:pPr>
              <w:pStyle w:val="ListParagraph"/>
              <w:numPr>
                <w:ilvl w:val="0"/>
                <w:numId w:val="69"/>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w:t>
            </w:r>
            <w:r w:rsidRPr="00332E2B">
              <w:rPr>
                <w:rFonts w:ascii="Arial" w:eastAsia="Times New Roman" w:hAnsi="Arial" w:cs="Arial"/>
                <w:color w:val="000000"/>
                <w:sz w:val="24"/>
                <w:szCs w:val="24"/>
              </w:rPr>
              <w:t>elates the expenses to the proposed program.</w:t>
            </w:r>
          </w:p>
          <w:p w14:paraId="7B352F07" w14:textId="77777777" w:rsidR="004F0C8E" w:rsidRPr="00364ACD" w:rsidRDefault="004F0C8E" w:rsidP="004F0C8E">
            <w:pPr>
              <w:numPr>
                <w:ilvl w:val="0"/>
                <w:numId w:val="69"/>
              </w:numPr>
              <w:spacing w:after="0" w:line="240" w:lineRule="auto"/>
              <w:contextualSpacing/>
              <w:rPr>
                <w:rFonts w:ascii="Arial" w:eastAsia="Times New Roman" w:hAnsi="Arial" w:cs="Arial"/>
                <w:color w:val="000000"/>
                <w:sz w:val="24"/>
                <w:szCs w:val="24"/>
              </w:rPr>
            </w:pPr>
            <w:r>
              <w:rPr>
                <w:rFonts w:ascii="Arial" w:eastAsia="Times New Roman" w:hAnsi="Arial" w:cs="Arial"/>
                <w:color w:val="000000"/>
                <w:sz w:val="24"/>
                <w:szCs w:val="24"/>
              </w:rPr>
              <w:t xml:space="preserve">Is reasonable and appropriate given the scope of the proposed program. </w:t>
            </w:r>
          </w:p>
        </w:tc>
      </w:tr>
      <w:tr w:rsidR="004F0C8E" w:rsidRPr="00364ACD" w14:paraId="6AAFC1DC" w14:textId="77777777" w:rsidTr="004A63CB">
        <w:trPr>
          <w:trHeight w:val="285"/>
        </w:trPr>
        <w:tc>
          <w:tcPr>
            <w:tcW w:w="665" w:type="dxa"/>
            <w:noWrap/>
            <w:hideMark/>
          </w:tcPr>
          <w:p w14:paraId="150B04F3" w14:textId="77777777" w:rsidR="004F0C8E" w:rsidRPr="00364ACD" w:rsidRDefault="004F0C8E" w:rsidP="004A63CB">
            <w:pPr>
              <w:spacing w:after="0" w:line="240" w:lineRule="auto"/>
              <w:rPr>
                <w:rFonts w:ascii="Arial" w:eastAsia="Times New Roman" w:hAnsi="Arial" w:cs="Arial"/>
                <w:color w:val="7030A0"/>
                <w:sz w:val="24"/>
                <w:szCs w:val="24"/>
              </w:rPr>
            </w:pPr>
            <w:r w:rsidRPr="008E3589">
              <w:rPr>
                <w:rFonts w:ascii="Arial" w:eastAsia="Times New Roman" w:hAnsi="Arial" w:cs="Arial"/>
                <w:sz w:val="24"/>
                <w:szCs w:val="24"/>
              </w:rPr>
              <w:t>4.3</w:t>
            </w:r>
          </w:p>
        </w:tc>
        <w:tc>
          <w:tcPr>
            <w:tcW w:w="8724" w:type="dxa"/>
            <w:hideMark/>
          </w:tcPr>
          <w:p w14:paraId="62C996EC" w14:textId="77777777" w:rsidR="004F0C8E" w:rsidRPr="00364ACD" w:rsidRDefault="004F0C8E" w:rsidP="004A63CB">
            <w:pPr>
              <w:spacing w:after="0" w:line="240" w:lineRule="auto"/>
              <w:rPr>
                <w:rFonts w:ascii="Arial" w:eastAsia="Times New Roman" w:hAnsi="Arial" w:cs="Arial"/>
                <w:sz w:val="24"/>
                <w:szCs w:val="24"/>
              </w:rPr>
            </w:pPr>
            <w:r>
              <w:rPr>
                <w:rFonts w:ascii="Arial" w:eastAsia="Times New Roman" w:hAnsi="Arial" w:cs="Arial"/>
                <w:sz w:val="24"/>
                <w:szCs w:val="24"/>
              </w:rPr>
              <w:t xml:space="preserve">Describe how the resources are being applied to the benefit of young people.  </w:t>
            </w:r>
          </w:p>
        </w:tc>
      </w:tr>
    </w:tbl>
    <w:p w14:paraId="73AD04DD" w14:textId="77777777" w:rsidR="004F0C8E" w:rsidRDefault="004F0C8E" w:rsidP="004F0C8E">
      <w:pPr>
        <w:pStyle w:val="Normal1"/>
        <w:widowControl w:val="0"/>
        <w:spacing w:after="0"/>
        <w:rPr>
          <w:rStyle w:val="Strong"/>
          <w:rFonts w:ascii="Arial" w:eastAsiaTheme="minorHAnsi" w:hAnsi="Arial" w:cs="Arial"/>
          <w:color w:val="auto"/>
          <w:sz w:val="24"/>
        </w:rPr>
      </w:pPr>
    </w:p>
    <w:p w14:paraId="4FA07A5C" w14:textId="04A7FF52" w:rsidR="004F0C8E" w:rsidRPr="004314AC" w:rsidRDefault="004F0C8E" w:rsidP="004F0C8E">
      <w:pPr>
        <w:spacing w:after="120" w:line="240" w:lineRule="auto"/>
        <w:jc w:val="both"/>
        <w:rPr>
          <w:rFonts w:ascii="Arial" w:eastAsia="Times New Roman" w:hAnsi="Arial" w:cs="Arial"/>
          <w:b/>
          <w:sz w:val="24"/>
          <w:szCs w:val="24"/>
        </w:rPr>
      </w:pPr>
      <w:r w:rsidRPr="004314AC">
        <w:rPr>
          <w:rFonts w:ascii="Arial" w:eastAsia="Times New Roman" w:hAnsi="Arial" w:cs="Arial"/>
          <w:b/>
          <w:sz w:val="24"/>
          <w:szCs w:val="24"/>
        </w:rPr>
        <w:t xml:space="preserve">To access the Budget Attachment, click </w:t>
      </w:r>
      <w:hyperlink r:id="rId26" w:history="1">
        <w:r w:rsidRPr="0006578A">
          <w:rPr>
            <w:rStyle w:val="Hyperlink"/>
            <w:rFonts w:ascii="Arial" w:eastAsia="Times New Roman" w:hAnsi="Arial" w:cs="Arial"/>
            <w:b/>
            <w:sz w:val="24"/>
            <w:szCs w:val="24"/>
          </w:rPr>
          <w:t>here</w:t>
        </w:r>
      </w:hyperlink>
      <w:r>
        <w:rPr>
          <w:rFonts w:ascii="Arial" w:eastAsia="Times New Roman" w:hAnsi="Arial" w:cs="Arial"/>
          <w:b/>
          <w:sz w:val="24"/>
          <w:szCs w:val="24"/>
        </w:rPr>
        <w:t>. Do not alter the Budget Attachment.</w:t>
      </w:r>
      <w:r w:rsidR="003053D6">
        <w:rPr>
          <w:rFonts w:ascii="Arial" w:eastAsia="Times New Roman" w:hAnsi="Arial" w:cs="Arial"/>
          <w:b/>
          <w:sz w:val="24"/>
          <w:szCs w:val="24"/>
        </w:rPr>
        <w:t xml:space="preserve"> The Budget Attachment must be submitted in Excel format.</w:t>
      </w:r>
    </w:p>
    <w:p w14:paraId="5A8300CC" w14:textId="77777777" w:rsidR="004F0C8E" w:rsidRPr="004314AC" w:rsidRDefault="004F0C8E" w:rsidP="004F0C8E">
      <w:pPr>
        <w:spacing w:after="120" w:line="240" w:lineRule="auto"/>
        <w:jc w:val="both"/>
        <w:rPr>
          <w:rFonts w:ascii="Arial" w:eastAsia="Times New Roman" w:hAnsi="Arial" w:cs="Arial"/>
          <w:sz w:val="4"/>
          <w:szCs w:val="4"/>
        </w:rPr>
      </w:pPr>
    </w:p>
    <w:p w14:paraId="6EC28918" w14:textId="77777777" w:rsidR="004F0C8E" w:rsidRPr="00423F18" w:rsidRDefault="004F0C8E" w:rsidP="004F0C8E">
      <w:pPr>
        <w:spacing w:after="120" w:line="240" w:lineRule="auto"/>
        <w:jc w:val="both"/>
        <w:rPr>
          <w:rFonts w:ascii="Arial" w:eastAsia="Times New Roman" w:hAnsi="Arial" w:cs="Arial"/>
          <w:sz w:val="24"/>
          <w:szCs w:val="24"/>
        </w:rPr>
      </w:pPr>
      <w:r w:rsidRPr="00423F18">
        <w:rPr>
          <w:rFonts w:ascii="Arial" w:eastAsia="Times New Roman" w:hAnsi="Arial" w:cs="Arial"/>
          <w:sz w:val="24"/>
          <w:szCs w:val="24"/>
        </w:rPr>
        <w:t xml:space="preserve">For additional guidance related to grant budgets, refer to the </w:t>
      </w:r>
      <w:r w:rsidRPr="00423F18">
        <w:rPr>
          <w:rFonts w:ascii="Arial" w:eastAsia="Times New Roman" w:hAnsi="Arial" w:cs="Arial"/>
          <w:i/>
          <w:sz w:val="24"/>
          <w:szCs w:val="24"/>
        </w:rPr>
        <w:t>BSCC Grant Administration Guide</w:t>
      </w:r>
      <w:r w:rsidRPr="00423F18">
        <w:rPr>
          <w:rFonts w:ascii="Arial" w:eastAsia="Times New Roman" w:hAnsi="Arial" w:cs="Arial"/>
          <w:sz w:val="24"/>
          <w:szCs w:val="24"/>
        </w:rPr>
        <w:t>, found under Quick Links on the Corrections Planning and Grant Programs home page:</w:t>
      </w:r>
    </w:p>
    <w:p w14:paraId="381248A4" w14:textId="77777777" w:rsidR="008F6E13" w:rsidRPr="00AB2B25" w:rsidRDefault="0006578A" w:rsidP="004F0C8E">
      <w:pPr>
        <w:spacing w:after="0" w:line="240" w:lineRule="auto"/>
        <w:jc w:val="center"/>
        <w:rPr>
          <w:rFonts w:ascii="Arial" w:hAnsi="Arial" w:cs="Arial"/>
          <w:sz w:val="2"/>
          <w:szCs w:val="2"/>
        </w:rPr>
      </w:pPr>
      <w:hyperlink r:id="rId27" w:history="1">
        <w:r w:rsidR="004F0C8E" w:rsidRPr="009A4DE7">
          <w:rPr>
            <w:rStyle w:val="Hyperlink"/>
            <w:rFonts w:ascii="Arial" w:eastAsia="Times New Roman" w:hAnsi="Arial" w:cs="Arial"/>
            <w:sz w:val="24"/>
            <w:szCs w:val="24"/>
          </w:rPr>
          <w:t>http://www.bscc.ca.gov/s_correctionsplanningandprograms.php</w:t>
        </w:r>
      </w:hyperlink>
    </w:p>
    <w:p w14:paraId="30799D36" w14:textId="77777777" w:rsidR="008F6E13" w:rsidRPr="008F6E13" w:rsidRDefault="008F6E13" w:rsidP="008F6E13">
      <w:pPr>
        <w:pStyle w:val="NoSpacing"/>
        <w:rPr>
          <w:rFonts w:ascii="Arial" w:hAnsi="Arial" w:cs="Arial"/>
          <w:sz w:val="24"/>
        </w:rPr>
      </w:pPr>
    </w:p>
    <w:p w14:paraId="4490EE18" w14:textId="77777777" w:rsidR="003704D1" w:rsidRDefault="003704D1">
      <w:pPr>
        <w:rPr>
          <w:rFonts w:ascii="Arial" w:hAnsi="Arial" w:cs="Arial"/>
          <w:b/>
          <w:sz w:val="24"/>
          <w:szCs w:val="24"/>
        </w:rPr>
        <w:sectPr w:rsidR="003704D1" w:rsidSect="006B3360">
          <w:footerReference w:type="default" r:id="rId28"/>
          <w:pgSz w:w="12240" w:h="15840"/>
          <w:pgMar w:top="1440" w:right="1440" w:bottom="1080" w:left="1440" w:header="720" w:footer="720" w:gutter="0"/>
          <w:cols w:space="720"/>
        </w:sectPr>
      </w:pPr>
    </w:p>
    <w:p w14:paraId="070AE185" w14:textId="77777777" w:rsidR="00016D27" w:rsidRDefault="00016D27">
      <w:pPr>
        <w:rPr>
          <w:rFonts w:ascii="Arial" w:hAnsi="Arial" w:cs="Arial"/>
          <w:b/>
          <w:sz w:val="24"/>
          <w:szCs w:val="24"/>
        </w:rPr>
      </w:pPr>
    </w:p>
    <w:p w14:paraId="477A53C7" w14:textId="77777777" w:rsidR="003704D1" w:rsidRDefault="003704D1">
      <w:pPr>
        <w:rPr>
          <w:rFonts w:ascii="Arial" w:hAnsi="Arial" w:cs="Arial"/>
          <w:b/>
          <w:sz w:val="24"/>
          <w:szCs w:val="24"/>
        </w:rPr>
      </w:pPr>
    </w:p>
    <w:p w14:paraId="3AECD66E" w14:textId="77777777" w:rsidR="003704D1" w:rsidRDefault="003704D1">
      <w:pPr>
        <w:rPr>
          <w:rFonts w:ascii="Arial" w:hAnsi="Arial" w:cs="Arial"/>
          <w:b/>
          <w:sz w:val="24"/>
          <w:szCs w:val="24"/>
        </w:rPr>
      </w:pPr>
    </w:p>
    <w:p w14:paraId="2AEB0B56" w14:textId="77777777" w:rsidR="003704D1" w:rsidRDefault="003704D1">
      <w:pPr>
        <w:rPr>
          <w:rFonts w:ascii="Arial" w:hAnsi="Arial" w:cs="Arial"/>
          <w:b/>
          <w:sz w:val="24"/>
          <w:szCs w:val="24"/>
        </w:rPr>
      </w:pPr>
    </w:p>
    <w:p w14:paraId="161E9FC3" w14:textId="77777777" w:rsidR="003704D1" w:rsidRDefault="003704D1">
      <w:pPr>
        <w:rPr>
          <w:rFonts w:ascii="Arial" w:hAnsi="Arial" w:cs="Arial"/>
          <w:b/>
          <w:sz w:val="24"/>
          <w:szCs w:val="24"/>
        </w:rPr>
      </w:pPr>
    </w:p>
    <w:p w14:paraId="2FE3B430" w14:textId="77777777" w:rsidR="003704D1" w:rsidRDefault="003704D1">
      <w:pPr>
        <w:rPr>
          <w:rFonts w:ascii="Arial" w:hAnsi="Arial" w:cs="Arial"/>
          <w:b/>
          <w:sz w:val="24"/>
          <w:szCs w:val="24"/>
        </w:rPr>
      </w:pPr>
    </w:p>
    <w:p w14:paraId="4D845FB1" w14:textId="77777777" w:rsidR="00753891" w:rsidRDefault="00753891">
      <w:pPr>
        <w:rPr>
          <w:rFonts w:ascii="Arial" w:hAnsi="Arial" w:cs="Arial"/>
          <w:b/>
          <w:sz w:val="24"/>
          <w:szCs w:val="24"/>
        </w:rPr>
      </w:pPr>
    </w:p>
    <w:p w14:paraId="6A57E35D" w14:textId="77777777" w:rsidR="003704D1" w:rsidRDefault="003704D1">
      <w:pPr>
        <w:rPr>
          <w:rFonts w:ascii="Arial" w:hAnsi="Arial" w:cs="Arial"/>
          <w:b/>
          <w:sz w:val="24"/>
          <w:szCs w:val="24"/>
        </w:rPr>
      </w:pPr>
    </w:p>
    <w:p w14:paraId="48BA4D5D" w14:textId="77777777" w:rsidR="003704D1" w:rsidRDefault="003704D1">
      <w:pPr>
        <w:rPr>
          <w:rFonts w:ascii="Arial" w:hAnsi="Arial" w:cs="Arial"/>
          <w:b/>
          <w:sz w:val="24"/>
          <w:szCs w:val="24"/>
        </w:rPr>
      </w:pPr>
    </w:p>
    <w:p w14:paraId="2E36B5D0" w14:textId="77777777" w:rsidR="003704D1" w:rsidRPr="00753891" w:rsidRDefault="00337BB3" w:rsidP="00753891">
      <w:pPr>
        <w:pStyle w:val="Heading1"/>
        <w:jc w:val="center"/>
        <w:rPr>
          <w:sz w:val="40"/>
          <w:szCs w:val="40"/>
        </w:rPr>
      </w:pPr>
      <w:bookmarkStart w:id="67" w:name="_Toc11248796"/>
      <w:r w:rsidRPr="00753891">
        <w:rPr>
          <w:sz w:val="40"/>
          <w:szCs w:val="40"/>
        </w:rPr>
        <w:t>APPENDICES</w:t>
      </w:r>
      <w:bookmarkEnd w:id="67"/>
    </w:p>
    <w:p w14:paraId="03E9BBEA" w14:textId="77777777" w:rsidR="003704D1" w:rsidRDefault="003704D1">
      <w:pPr>
        <w:rPr>
          <w:rFonts w:ascii="Arial" w:hAnsi="Arial" w:cs="Arial"/>
          <w:b/>
          <w:sz w:val="24"/>
          <w:szCs w:val="24"/>
        </w:rPr>
      </w:pPr>
    </w:p>
    <w:p w14:paraId="38DAC132" w14:textId="77777777" w:rsidR="00282D18" w:rsidRDefault="00282D18">
      <w:pPr>
        <w:rPr>
          <w:rFonts w:ascii="Arial" w:hAnsi="Arial" w:cs="Arial"/>
          <w:b/>
          <w:sz w:val="24"/>
          <w:szCs w:val="24"/>
        </w:rPr>
      </w:pPr>
    </w:p>
    <w:p w14:paraId="3B32760D" w14:textId="77777777" w:rsidR="00112D8C" w:rsidRDefault="00112D8C">
      <w:pPr>
        <w:rPr>
          <w:rFonts w:ascii="Arial" w:hAnsi="Arial" w:cs="Arial"/>
          <w:b/>
          <w:sz w:val="24"/>
          <w:szCs w:val="24"/>
        </w:rPr>
      </w:pPr>
    </w:p>
    <w:p w14:paraId="19E7B73A" w14:textId="77777777" w:rsidR="00112D8C" w:rsidRDefault="00112D8C">
      <w:pPr>
        <w:rPr>
          <w:rFonts w:ascii="Arial" w:hAnsi="Arial" w:cs="Arial"/>
          <w:b/>
          <w:sz w:val="24"/>
          <w:szCs w:val="24"/>
        </w:rPr>
      </w:pPr>
    </w:p>
    <w:p w14:paraId="696CF220" w14:textId="77777777" w:rsidR="00112D8C" w:rsidRDefault="00112D8C">
      <w:pPr>
        <w:rPr>
          <w:rFonts w:ascii="Arial" w:hAnsi="Arial" w:cs="Arial"/>
          <w:b/>
          <w:sz w:val="24"/>
          <w:szCs w:val="24"/>
        </w:rPr>
      </w:pPr>
    </w:p>
    <w:p w14:paraId="1391AF76" w14:textId="77777777" w:rsidR="00112D8C" w:rsidRDefault="00112D8C">
      <w:pPr>
        <w:rPr>
          <w:rFonts w:ascii="Arial" w:hAnsi="Arial" w:cs="Arial"/>
          <w:b/>
          <w:sz w:val="24"/>
          <w:szCs w:val="24"/>
        </w:rPr>
      </w:pPr>
    </w:p>
    <w:p w14:paraId="570502AE" w14:textId="77777777" w:rsidR="00112D8C" w:rsidRDefault="00112D8C">
      <w:pPr>
        <w:rPr>
          <w:rFonts w:ascii="Arial" w:hAnsi="Arial" w:cs="Arial"/>
          <w:b/>
          <w:sz w:val="24"/>
          <w:szCs w:val="24"/>
        </w:rPr>
      </w:pPr>
    </w:p>
    <w:p w14:paraId="7644AB9E" w14:textId="77777777" w:rsidR="00112D8C" w:rsidRDefault="00112D8C">
      <w:pPr>
        <w:rPr>
          <w:rFonts w:ascii="Arial" w:hAnsi="Arial" w:cs="Arial"/>
          <w:b/>
          <w:sz w:val="24"/>
          <w:szCs w:val="24"/>
        </w:rPr>
      </w:pPr>
    </w:p>
    <w:p w14:paraId="4378C781" w14:textId="77777777" w:rsidR="00112D8C" w:rsidRDefault="00112D8C">
      <w:pPr>
        <w:rPr>
          <w:rFonts w:ascii="Arial" w:hAnsi="Arial" w:cs="Arial"/>
          <w:b/>
          <w:sz w:val="24"/>
          <w:szCs w:val="24"/>
        </w:rPr>
      </w:pPr>
    </w:p>
    <w:p w14:paraId="0B8A8A7D" w14:textId="77777777" w:rsidR="00112D8C" w:rsidRDefault="00112D8C">
      <w:pPr>
        <w:rPr>
          <w:rFonts w:ascii="Arial" w:hAnsi="Arial" w:cs="Arial"/>
          <w:b/>
          <w:sz w:val="24"/>
          <w:szCs w:val="24"/>
        </w:rPr>
      </w:pPr>
    </w:p>
    <w:p w14:paraId="5CEFA318" w14:textId="77777777" w:rsidR="00112D8C" w:rsidRDefault="00112D8C">
      <w:pPr>
        <w:rPr>
          <w:rFonts w:ascii="Arial" w:hAnsi="Arial" w:cs="Arial"/>
          <w:b/>
          <w:sz w:val="24"/>
          <w:szCs w:val="24"/>
        </w:rPr>
      </w:pPr>
    </w:p>
    <w:p w14:paraId="7050A6B5" w14:textId="77777777" w:rsidR="00112D8C" w:rsidRDefault="00112D8C">
      <w:pPr>
        <w:rPr>
          <w:rFonts w:ascii="Arial" w:hAnsi="Arial" w:cs="Arial"/>
          <w:b/>
          <w:sz w:val="24"/>
          <w:szCs w:val="24"/>
        </w:rPr>
      </w:pPr>
    </w:p>
    <w:p w14:paraId="61186989" w14:textId="77777777" w:rsidR="00112D8C" w:rsidRDefault="00112D8C">
      <w:pPr>
        <w:rPr>
          <w:rFonts w:ascii="Arial" w:hAnsi="Arial" w:cs="Arial"/>
          <w:b/>
          <w:sz w:val="24"/>
          <w:szCs w:val="24"/>
        </w:rPr>
      </w:pPr>
    </w:p>
    <w:p w14:paraId="0095894F" w14:textId="77777777" w:rsidR="00112D8C" w:rsidRDefault="00112D8C">
      <w:pPr>
        <w:rPr>
          <w:rFonts w:ascii="Arial" w:hAnsi="Arial" w:cs="Arial"/>
          <w:b/>
          <w:sz w:val="24"/>
          <w:szCs w:val="24"/>
        </w:rPr>
      </w:pPr>
    </w:p>
    <w:p w14:paraId="03C15BB1" w14:textId="77777777" w:rsidR="00112D8C" w:rsidRDefault="00112D8C">
      <w:pPr>
        <w:rPr>
          <w:rFonts w:ascii="Arial" w:hAnsi="Arial" w:cs="Arial"/>
          <w:b/>
          <w:sz w:val="24"/>
          <w:szCs w:val="24"/>
        </w:rPr>
      </w:pPr>
    </w:p>
    <w:tbl>
      <w:tblPr>
        <w:tblpPr w:leftFromText="180" w:rightFromText="180" w:vertAnchor="page" w:horzAnchor="margin" w:tblpY="1151"/>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80"/>
      </w:tblGrid>
      <w:tr w:rsidR="00112D8C" w:rsidRPr="003C7D5D" w14:paraId="75674F7B" w14:textId="77777777" w:rsidTr="00112D8C">
        <w:trPr>
          <w:trHeight w:val="758"/>
        </w:trPr>
        <w:tc>
          <w:tcPr>
            <w:tcW w:w="9380" w:type="dxa"/>
            <w:shd w:val="clear" w:color="auto" w:fill="002060"/>
            <w:vAlign w:val="center"/>
          </w:tcPr>
          <w:p w14:paraId="2BE74D6D" w14:textId="77777777" w:rsidR="00112D8C" w:rsidRPr="004F4FB0" w:rsidRDefault="004F4FB0" w:rsidP="004F4FB0">
            <w:pPr>
              <w:pStyle w:val="Heading1"/>
              <w:jc w:val="center"/>
              <w:rPr>
                <w:rFonts w:eastAsiaTheme="majorEastAsia"/>
                <w:color w:val="FFFFFF" w:themeColor="background1"/>
              </w:rPr>
            </w:pPr>
            <w:bookmarkStart w:id="68" w:name="_Toc11248797"/>
            <w:r w:rsidRPr="004F4FB0">
              <w:rPr>
                <w:rFonts w:eastAsiaTheme="majorEastAsia"/>
                <w:color w:val="FFFFFF" w:themeColor="background1"/>
              </w:rPr>
              <w:lastRenderedPageBreak/>
              <w:t>Appendix A</w:t>
            </w:r>
            <w:r w:rsidR="004A63CB">
              <w:rPr>
                <w:rFonts w:eastAsiaTheme="majorEastAsia"/>
                <w:color w:val="FFFFFF" w:themeColor="background1"/>
              </w:rPr>
              <w:t xml:space="preserve">: </w:t>
            </w:r>
            <w:r w:rsidRPr="004F4FB0">
              <w:rPr>
                <w:rFonts w:eastAsiaTheme="majorEastAsia"/>
                <w:color w:val="FFFFFF" w:themeColor="background1"/>
              </w:rPr>
              <w:t>Federally Recognized California Tribes</w:t>
            </w:r>
            <w:bookmarkEnd w:id="68"/>
          </w:p>
          <w:p w14:paraId="63920F71" w14:textId="77777777" w:rsidR="00112D8C" w:rsidRPr="003C7D5D" w:rsidRDefault="00112D8C" w:rsidP="00112D8C">
            <w:pPr>
              <w:spacing w:after="0" w:line="240" w:lineRule="auto"/>
              <w:jc w:val="center"/>
              <w:rPr>
                <w:rFonts w:ascii="Arial" w:eastAsiaTheme="minorEastAsia" w:hAnsi="Arial" w:cs="Arial"/>
                <w:b/>
                <w:sz w:val="24"/>
                <w:szCs w:val="24"/>
              </w:rPr>
            </w:pPr>
            <w:r w:rsidRPr="003C7D5D">
              <w:rPr>
                <w:rFonts w:ascii="Arial" w:eastAsiaTheme="minorEastAsia" w:hAnsi="Arial" w:cs="Arial"/>
                <w:b/>
                <w:sz w:val="24"/>
                <w:szCs w:val="24"/>
              </w:rPr>
              <w:t xml:space="preserve"> </w:t>
            </w:r>
            <w:r w:rsidRPr="003C7D5D">
              <w:rPr>
                <w:rFonts w:ascii="Arial" w:eastAsiaTheme="minorEastAsia" w:hAnsi="Arial" w:cs="Arial"/>
                <w:b/>
                <w:bCs/>
                <w:sz w:val="24"/>
                <w:szCs w:val="24"/>
              </w:rPr>
              <w:t>U.S. Department of Interior, Bureau of Indian Affairs as of February 1, 2018</w:t>
            </w:r>
          </w:p>
        </w:tc>
      </w:tr>
    </w:tbl>
    <w:p w14:paraId="176119B9" w14:textId="77777777" w:rsidR="00112D8C" w:rsidRDefault="00112D8C">
      <w:pPr>
        <w:rPr>
          <w:rFonts w:ascii="Arial" w:hAnsi="Arial" w:cs="Arial"/>
          <w:b/>
          <w:sz w:val="24"/>
          <w:szCs w:val="24"/>
        </w:rPr>
      </w:pPr>
    </w:p>
    <w:tbl>
      <w:tblPr>
        <w:tblW w:w="1008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15" w:type="dxa"/>
          <w:left w:w="115" w:type="dxa"/>
          <w:bottom w:w="115" w:type="dxa"/>
          <w:right w:w="115" w:type="dxa"/>
        </w:tblCellMar>
        <w:tblLook w:val="0000" w:firstRow="0" w:lastRow="0" w:firstColumn="0" w:lastColumn="0" w:noHBand="0" w:noVBand="0"/>
      </w:tblPr>
      <w:tblGrid>
        <w:gridCol w:w="648"/>
        <w:gridCol w:w="9432"/>
      </w:tblGrid>
      <w:tr w:rsidR="00112D8C" w:rsidRPr="003C7D5D" w14:paraId="34B3EAB8" w14:textId="77777777" w:rsidTr="00112D8C">
        <w:trPr>
          <w:trHeight w:val="94"/>
          <w:tblHeader/>
        </w:trPr>
        <w:tc>
          <w:tcPr>
            <w:tcW w:w="648" w:type="dxa"/>
            <w:shd w:val="clear" w:color="auto" w:fill="C6D9F1" w:themeFill="text2" w:themeFillTint="33"/>
          </w:tcPr>
          <w:p w14:paraId="03248163" w14:textId="77777777" w:rsidR="00112D8C" w:rsidRPr="003C7D5D" w:rsidRDefault="00112D8C" w:rsidP="00112D8C">
            <w:pPr>
              <w:autoSpaceDE w:val="0"/>
              <w:autoSpaceDN w:val="0"/>
              <w:adjustRightInd w:val="0"/>
              <w:spacing w:before="40" w:after="40" w:line="240" w:lineRule="auto"/>
              <w:rPr>
                <w:rFonts w:ascii="Arial" w:eastAsia="Times New Roman" w:hAnsi="Arial" w:cs="Arial"/>
                <w:b/>
                <w:color w:val="000000"/>
                <w:sz w:val="24"/>
                <w:szCs w:val="24"/>
              </w:rPr>
            </w:pPr>
            <w:r w:rsidRPr="003C7D5D">
              <w:rPr>
                <w:rFonts w:ascii="Arial" w:eastAsia="Times New Roman" w:hAnsi="Arial" w:cs="Arial"/>
                <w:b/>
                <w:color w:val="000000"/>
                <w:sz w:val="24"/>
                <w:szCs w:val="24"/>
              </w:rPr>
              <w:t>No.</w:t>
            </w:r>
          </w:p>
        </w:tc>
        <w:tc>
          <w:tcPr>
            <w:tcW w:w="9432" w:type="dxa"/>
            <w:shd w:val="clear" w:color="auto" w:fill="C6D9F1" w:themeFill="text2" w:themeFillTint="33"/>
          </w:tcPr>
          <w:p w14:paraId="2A8468C4" w14:textId="77777777" w:rsidR="00112D8C" w:rsidRPr="003C7D5D" w:rsidRDefault="00112D8C" w:rsidP="00112D8C">
            <w:pPr>
              <w:autoSpaceDE w:val="0"/>
              <w:autoSpaceDN w:val="0"/>
              <w:adjustRightInd w:val="0"/>
              <w:spacing w:before="40" w:after="40" w:line="240" w:lineRule="auto"/>
              <w:rPr>
                <w:rFonts w:ascii="Arial" w:eastAsia="Times New Roman" w:hAnsi="Arial" w:cs="Arial"/>
                <w:b/>
                <w:color w:val="000000"/>
                <w:sz w:val="24"/>
                <w:szCs w:val="24"/>
              </w:rPr>
            </w:pPr>
            <w:r w:rsidRPr="003C7D5D">
              <w:rPr>
                <w:rFonts w:ascii="Arial" w:eastAsia="Times New Roman" w:hAnsi="Arial" w:cs="Arial"/>
                <w:b/>
                <w:color w:val="000000"/>
                <w:sz w:val="24"/>
                <w:szCs w:val="24"/>
              </w:rPr>
              <w:t>TRIBE</w:t>
            </w:r>
          </w:p>
        </w:tc>
      </w:tr>
      <w:tr w:rsidR="00112D8C" w:rsidRPr="003C7D5D" w14:paraId="462E78F9" w14:textId="77777777" w:rsidTr="00112D8C">
        <w:trPr>
          <w:trHeight w:val="94"/>
        </w:trPr>
        <w:tc>
          <w:tcPr>
            <w:tcW w:w="648" w:type="dxa"/>
          </w:tcPr>
          <w:p w14:paraId="7540523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w:t>
            </w:r>
          </w:p>
        </w:tc>
        <w:tc>
          <w:tcPr>
            <w:tcW w:w="9432" w:type="dxa"/>
          </w:tcPr>
          <w:p w14:paraId="3F9EB26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Agua Caliente Band of Cahuilla Indians of the Agua Caliente Indian Reservation</w:t>
            </w:r>
          </w:p>
        </w:tc>
      </w:tr>
      <w:tr w:rsidR="00112D8C" w:rsidRPr="003C7D5D" w14:paraId="740A410C" w14:textId="77777777" w:rsidTr="00112D8C">
        <w:trPr>
          <w:trHeight w:val="94"/>
        </w:trPr>
        <w:tc>
          <w:tcPr>
            <w:tcW w:w="648" w:type="dxa"/>
          </w:tcPr>
          <w:p w14:paraId="7FE3CFB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w:t>
            </w:r>
          </w:p>
        </w:tc>
        <w:tc>
          <w:tcPr>
            <w:tcW w:w="9432" w:type="dxa"/>
          </w:tcPr>
          <w:p w14:paraId="61A4382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Alturas Indian Rancheria</w:t>
            </w:r>
          </w:p>
        </w:tc>
      </w:tr>
      <w:tr w:rsidR="00112D8C" w:rsidRPr="003C7D5D" w14:paraId="045BBDD3" w14:textId="77777777" w:rsidTr="00112D8C">
        <w:trPr>
          <w:trHeight w:val="94"/>
        </w:trPr>
        <w:tc>
          <w:tcPr>
            <w:tcW w:w="648" w:type="dxa"/>
          </w:tcPr>
          <w:p w14:paraId="486E5B4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w:t>
            </w:r>
          </w:p>
        </w:tc>
        <w:tc>
          <w:tcPr>
            <w:tcW w:w="9432" w:type="dxa"/>
          </w:tcPr>
          <w:p w14:paraId="4CAF83A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Augustine Band of Cahuilla Indians (previously listed as the Augustine Band of Cahuilla Mission Indians of the Augustine Reservation)</w:t>
            </w:r>
          </w:p>
        </w:tc>
      </w:tr>
      <w:tr w:rsidR="00112D8C" w:rsidRPr="003C7D5D" w14:paraId="4CAD8430" w14:textId="77777777" w:rsidTr="00112D8C">
        <w:trPr>
          <w:trHeight w:val="118"/>
        </w:trPr>
        <w:tc>
          <w:tcPr>
            <w:tcW w:w="648" w:type="dxa"/>
          </w:tcPr>
          <w:p w14:paraId="4E8DF4A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w:t>
            </w:r>
          </w:p>
        </w:tc>
        <w:tc>
          <w:tcPr>
            <w:tcW w:w="9432" w:type="dxa"/>
          </w:tcPr>
          <w:p w14:paraId="36F0BDC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Barona Group of Capitan Grande Band of Mission Indians of the Barona Reservation</w:t>
            </w:r>
            <w:r w:rsidRPr="003C7D5D">
              <w:rPr>
                <w:rFonts w:ascii="Arial" w:eastAsia="Times New Roman" w:hAnsi="Arial" w:cs="Arial"/>
                <w:color w:val="000000"/>
                <w:sz w:val="24"/>
                <w:szCs w:val="24"/>
                <w:vertAlign w:val="superscript"/>
              </w:rPr>
              <w:t>1</w:t>
            </w:r>
          </w:p>
        </w:tc>
      </w:tr>
      <w:tr w:rsidR="00112D8C" w:rsidRPr="003C7D5D" w14:paraId="1A4D349B" w14:textId="77777777" w:rsidTr="00112D8C">
        <w:trPr>
          <w:trHeight w:val="94"/>
        </w:trPr>
        <w:tc>
          <w:tcPr>
            <w:tcW w:w="648" w:type="dxa"/>
          </w:tcPr>
          <w:p w14:paraId="37B4F9C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w:t>
            </w:r>
          </w:p>
        </w:tc>
        <w:tc>
          <w:tcPr>
            <w:tcW w:w="9432" w:type="dxa"/>
          </w:tcPr>
          <w:p w14:paraId="34E041E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Bear River Band of the Rohnerville Rancheria</w:t>
            </w:r>
          </w:p>
        </w:tc>
      </w:tr>
      <w:tr w:rsidR="00112D8C" w:rsidRPr="003C7D5D" w14:paraId="3F7D5991" w14:textId="77777777" w:rsidTr="00112D8C">
        <w:trPr>
          <w:trHeight w:val="94"/>
        </w:trPr>
        <w:tc>
          <w:tcPr>
            <w:tcW w:w="648" w:type="dxa"/>
          </w:tcPr>
          <w:p w14:paraId="1EE7D13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w:t>
            </w:r>
          </w:p>
        </w:tc>
        <w:tc>
          <w:tcPr>
            <w:tcW w:w="9432" w:type="dxa"/>
          </w:tcPr>
          <w:p w14:paraId="3E50DEB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Berry Creek Rancheria of Maidu Indians of California</w:t>
            </w:r>
          </w:p>
        </w:tc>
      </w:tr>
      <w:tr w:rsidR="00112D8C" w:rsidRPr="003C7D5D" w14:paraId="1474B0D7" w14:textId="77777777" w:rsidTr="00112D8C">
        <w:trPr>
          <w:trHeight w:val="94"/>
        </w:trPr>
        <w:tc>
          <w:tcPr>
            <w:tcW w:w="648" w:type="dxa"/>
          </w:tcPr>
          <w:p w14:paraId="46E1DAE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w:t>
            </w:r>
          </w:p>
        </w:tc>
        <w:tc>
          <w:tcPr>
            <w:tcW w:w="9432" w:type="dxa"/>
          </w:tcPr>
          <w:p w14:paraId="6197B7D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Big Lagoon Rancheria</w:t>
            </w:r>
          </w:p>
        </w:tc>
      </w:tr>
      <w:tr w:rsidR="00112D8C" w:rsidRPr="003C7D5D" w14:paraId="79D11D73" w14:textId="77777777" w:rsidTr="00112D8C">
        <w:trPr>
          <w:trHeight w:val="215"/>
        </w:trPr>
        <w:tc>
          <w:tcPr>
            <w:tcW w:w="648" w:type="dxa"/>
          </w:tcPr>
          <w:p w14:paraId="5BB0D3A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w:t>
            </w:r>
          </w:p>
        </w:tc>
        <w:tc>
          <w:tcPr>
            <w:tcW w:w="9432" w:type="dxa"/>
          </w:tcPr>
          <w:p w14:paraId="29B4028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Big Pine Paiute Tribe of the Owens Valley (previously listed as the Big Pine Band of Owens Valley Paiute Shoshone Indians of the Big Pine Reservation)</w:t>
            </w:r>
          </w:p>
        </w:tc>
      </w:tr>
      <w:tr w:rsidR="00112D8C" w:rsidRPr="003C7D5D" w14:paraId="3B4CB59B" w14:textId="77777777" w:rsidTr="00112D8C">
        <w:trPr>
          <w:trHeight w:val="94"/>
        </w:trPr>
        <w:tc>
          <w:tcPr>
            <w:tcW w:w="648" w:type="dxa"/>
          </w:tcPr>
          <w:p w14:paraId="6663B80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w:t>
            </w:r>
          </w:p>
        </w:tc>
        <w:tc>
          <w:tcPr>
            <w:tcW w:w="9432" w:type="dxa"/>
          </w:tcPr>
          <w:p w14:paraId="1A97596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Big Sandy Rancheria of Western Mono Indians of California (previously listed as the Big Sandy Rancheria of Mono Indians of California)</w:t>
            </w:r>
          </w:p>
        </w:tc>
      </w:tr>
      <w:tr w:rsidR="00112D8C" w:rsidRPr="003C7D5D" w14:paraId="2A221D4D" w14:textId="77777777" w:rsidTr="00112D8C">
        <w:trPr>
          <w:trHeight w:val="94"/>
        </w:trPr>
        <w:tc>
          <w:tcPr>
            <w:tcW w:w="648" w:type="dxa"/>
          </w:tcPr>
          <w:p w14:paraId="08DFCD3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w:t>
            </w:r>
          </w:p>
        </w:tc>
        <w:tc>
          <w:tcPr>
            <w:tcW w:w="9432" w:type="dxa"/>
          </w:tcPr>
          <w:p w14:paraId="0CD0323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Big Valley Band of Pomo Indians of the Big Valley Rancheria</w:t>
            </w:r>
          </w:p>
        </w:tc>
      </w:tr>
      <w:tr w:rsidR="00112D8C" w:rsidRPr="003C7D5D" w14:paraId="00987D2E" w14:textId="77777777" w:rsidTr="00112D8C">
        <w:trPr>
          <w:trHeight w:val="94"/>
        </w:trPr>
        <w:tc>
          <w:tcPr>
            <w:tcW w:w="648" w:type="dxa"/>
          </w:tcPr>
          <w:p w14:paraId="79CADFD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11</w:t>
            </w:r>
          </w:p>
        </w:tc>
        <w:tc>
          <w:tcPr>
            <w:tcW w:w="9432" w:type="dxa"/>
          </w:tcPr>
          <w:p w14:paraId="76FA6F9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Bishop Paiute Tribe (previously listed as the Paiute-Shoshone Indians of the Bishop Community of the Bishop Colony)</w:t>
            </w:r>
          </w:p>
        </w:tc>
      </w:tr>
      <w:tr w:rsidR="00112D8C" w:rsidRPr="003C7D5D" w14:paraId="6DF98062" w14:textId="77777777" w:rsidTr="00112D8C">
        <w:trPr>
          <w:trHeight w:val="94"/>
        </w:trPr>
        <w:tc>
          <w:tcPr>
            <w:tcW w:w="648" w:type="dxa"/>
          </w:tcPr>
          <w:p w14:paraId="7507088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12</w:t>
            </w:r>
          </w:p>
        </w:tc>
        <w:tc>
          <w:tcPr>
            <w:tcW w:w="9432" w:type="dxa"/>
          </w:tcPr>
          <w:p w14:paraId="29DF137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Blue Lake Rancheria</w:t>
            </w:r>
          </w:p>
        </w:tc>
      </w:tr>
      <w:tr w:rsidR="00112D8C" w:rsidRPr="003C7D5D" w14:paraId="0B652A81" w14:textId="77777777" w:rsidTr="00112D8C">
        <w:trPr>
          <w:trHeight w:val="94"/>
        </w:trPr>
        <w:tc>
          <w:tcPr>
            <w:tcW w:w="648" w:type="dxa"/>
          </w:tcPr>
          <w:p w14:paraId="17BF217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13</w:t>
            </w:r>
          </w:p>
        </w:tc>
        <w:tc>
          <w:tcPr>
            <w:tcW w:w="9432" w:type="dxa"/>
          </w:tcPr>
          <w:p w14:paraId="1A74BC3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Bridgeport Indian Colony (previously listed as the Bridgeport Paiute Indian Colony of California)</w:t>
            </w:r>
          </w:p>
        </w:tc>
      </w:tr>
      <w:tr w:rsidR="00112D8C" w:rsidRPr="003C7D5D" w14:paraId="082E9397" w14:textId="77777777" w:rsidTr="00112D8C">
        <w:trPr>
          <w:trHeight w:val="94"/>
        </w:trPr>
        <w:tc>
          <w:tcPr>
            <w:tcW w:w="648" w:type="dxa"/>
          </w:tcPr>
          <w:p w14:paraId="431C43E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14</w:t>
            </w:r>
          </w:p>
        </w:tc>
        <w:tc>
          <w:tcPr>
            <w:tcW w:w="9432" w:type="dxa"/>
          </w:tcPr>
          <w:p w14:paraId="2E65886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Buena Vista Rancheria of Me-Wuk Indians of California</w:t>
            </w:r>
          </w:p>
        </w:tc>
      </w:tr>
      <w:tr w:rsidR="00112D8C" w:rsidRPr="003C7D5D" w14:paraId="10EC31AC" w14:textId="77777777" w:rsidTr="00112D8C">
        <w:trPr>
          <w:trHeight w:val="94"/>
        </w:trPr>
        <w:tc>
          <w:tcPr>
            <w:tcW w:w="648" w:type="dxa"/>
          </w:tcPr>
          <w:p w14:paraId="7DE0B5D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15</w:t>
            </w:r>
          </w:p>
        </w:tc>
        <w:tc>
          <w:tcPr>
            <w:tcW w:w="9432" w:type="dxa"/>
          </w:tcPr>
          <w:p w14:paraId="30ADA6F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Cabazon Band of Mission Indians</w:t>
            </w:r>
          </w:p>
        </w:tc>
      </w:tr>
      <w:tr w:rsidR="00112D8C" w:rsidRPr="003C7D5D" w14:paraId="36E50ABB" w14:textId="77777777" w:rsidTr="00112D8C">
        <w:trPr>
          <w:trHeight w:val="94"/>
        </w:trPr>
        <w:tc>
          <w:tcPr>
            <w:tcW w:w="648" w:type="dxa"/>
          </w:tcPr>
          <w:p w14:paraId="503A4D5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16</w:t>
            </w:r>
          </w:p>
        </w:tc>
        <w:tc>
          <w:tcPr>
            <w:tcW w:w="9432" w:type="dxa"/>
          </w:tcPr>
          <w:p w14:paraId="67B5720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Cachil DeHe Band of Wintun Indians of the Colusa Indian Community of the Colusa Rancheria</w:t>
            </w:r>
          </w:p>
        </w:tc>
      </w:tr>
      <w:tr w:rsidR="00112D8C" w:rsidRPr="003C7D5D" w14:paraId="2A9485CC" w14:textId="77777777" w:rsidTr="00112D8C">
        <w:trPr>
          <w:trHeight w:val="94"/>
        </w:trPr>
        <w:tc>
          <w:tcPr>
            <w:tcW w:w="648" w:type="dxa"/>
          </w:tcPr>
          <w:p w14:paraId="0BD96FA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17</w:t>
            </w:r>
          </w:p>
        </w:tc>
        <w:tc>
          <w:tcPr>
            <w:tcW w:w="9432" w:type="dxa"/>
          </w:tcPr>
          <w:p w14:paraId="2F9CB9E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Cahto Tribe of the Laytonville Rancheria</w:t>
            </w:r>
          </w:p>
        </w:tc>
      </w:tr>
      <w:tr w:rsidR="00112D8C" w:rsidRPr="003C7D5D" w14:paraId="1AEF41F4" w14:textId="77777777" w:rsidTr="00112D8C">
        <w:trPr>
          <w:trHeight w:val="94"/>
        </w:trPr>
        <w:tc>
          <w:tcPr>
            <w:tcW w:w="648" w:type="dxa"/>
          </w:tcPr>
          <w:p w14:paraId="1EDDA36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18</w:t>
            </w:r>
          </w:p>
        </w:tc>
        <w:tc>
          <w:tcPr>
            <w:tcW w:w="9432" w:type="dxa"/>
          </w:tcPr>
          <w:p w14:paraId="37D2540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Cahuilla Band of Indians (previously listed as the Cahuilla Band of Mission Indians of the Cahuilla Reservation)</w:t>
            </w:r>
          </w:p>
        </w:tc>
      </w:tr>
      <w:tr w:rsidR="00112D8C" w:rsidRPr="003C7D5D" w14:paraId="775936DF" w14:textId="77777777" w:rsidTr="00112D8C">
        <w:trPr>
          <w:trHeight w:val="94"/>
        </w:trPr>
        <w:tc>
          <w:tcPr>
            <w:tcW w:w="648" w:type="dxa"/>
          </w:tcPr>
          <w:p w14:paraId="67C1EF3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19</w:t>
            </w:r>
          </w:p>
        </w:tc>
        <w:tc>
          <w:tcPr>
            <w:tcW w:w="9432" w:type="dxa"/>
          </w:tcPr>
          <w:p w14:paraId="1602754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California Valley Miwok Tribe</w:t>
            </w:r>
          </w:p>
        </w:tc>
      </w:tr>
      <w:tr w:rsidR="00112D8C" w:rsidRPr="003C7D5D" w14:paraId="18A88831" w14:textId="77777777" w:rsidTr="00112D8C">
        <w:trPr>
          <w:trHeight w:val="94"/>
        </w:trPr>
        <w:tc>
          <w:tcPr>
            <w:tcW w:w="648" w:type="dxa"/>
          </w:tcPr>
          <w:p w14:paraId="349AF74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20</w:t>
            </w:r>
          </w:p>
        </w:tc>
        <w:tc>
          <w:tcPr>
            <w:tcW w:w="9432" w:type="dxa"/>
          </w:tcPr>
          <w:p w14:paraId="380E539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Campo Band of Diegueno Mission Indians of the Campo Indian Reservation</w:t>
            </w:r>
          </w:p>
        </w:tc>
      </w:tr>
      <w:tr w:rsidR="00112D8C" w:rsidRPr="003C7D5D" w14:paraId="0E916A49" w14:textId="77777777" w:rsidTr="00112D8C">
        <w:trPr>
          <w:trHeight w:val="94"/>
        </w:trPr>
        <w:tc>
          <w:tcPr>
            <w:tcW w:w="648" w:type="dxa"/>
          </w:tcPr>
          <w:p w14:paraId="147D813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21</w:t>
            </w:r>
          </w:p>
        </w:tc>
        <w:tc>
          <w:tcPr>
            <w:tcW w:w="9432" w:type="dxa"/>
          </w:tcPr>
          <w:p w14:paraId="2DD2E46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Cedarville Rancheria</w:t>
            </w:r>
          </w:p>
        </w:tc>
      </w:tr>
      <w:tr w:rsidR="00112D8C" w:rsidRPr="003C7D5D" w14:paraId="71B66E68" w14:textId="77777777" w:rsidTr="00112D8C">
        <w:trPr>
          <w:trHeight w:val="94"/>
        </w:trPr>
        <w:tc>
          <w:tcPr>
            <w:tcW w:w="648" w:type="dxa"/>
          </w:tcPr>
          <w:p w14:paraId="7BA739B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22</w:t>
            </w:r>
          </w:p>
        </w:tc>
        <w:tc>
          <w:tcPr>
            <w:tcW w:w="9432" w:type="dxa"/>
          </w:tcPr>
          <w:p w14:paraId="595D774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Chemehuevi Indian Tribe of the Chemehuevi Reservation</w:t>
            </w:r>
          </w:p>
        </w:tc>
      </w:tr>
      <w:tr w:rsidR="00112D8C" w:rsidRPr="003C7D5D" w14:paraId="0DAE72C1" w14:textId="77777777" w:rsidTr="00112D8C">
        <w:trPr>
          <w:trHeight w:val="94"/>
        </w:trPr>
        <w:tc>
          <w:tcPr>
            <w:tcW w:w="648" w:type="dxa"/>
          </w:tcPr>
          <w:p w14:paraId="7EB676C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23</w:t>
            </w:r>
          </w:p>
        </w:tc>
        <w:tc>
          <w:tcPr>
            <w:tcW w:w="9432" w:type="dxa"/>
          </w:tcPr>
          <w:p w14:paraId="38F798D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Cher-Ae Heights Indian Community of the Trinidad Rancheria</w:t>
            </w:r>
          </w:p>
        </w:tc>
      </w:tr>
      <w:tr w:rsidR="00112D8C" w:rsidRPr="003C7D5D" w14:paraId="56B0F70E" w14:textId="77777777" w:rsidTr="00112D8C">
        <w:trPr>
          <w:trHeight w:val="94"/>
        </w:trPr>
        <w:tc>
          <w:tcPr>
            <w:tcW w:w="648" w:type="dxa"/>
          </w:tcPr>
          <w:p w14:paraId="78750E0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24</w:t>
            </w:r>
          </w:p>
        </w:tc>
        <w:tc>
          <w:tcPr>
            <w:tcW w:w="9432" w:type="dxa"/>
          </w:tcPr>
          <w:p w14:paraId="3DA74FE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Chicken Ranch Rancheria of Me-Wuk Indians of California</w:t>
            </w:r>
          </w:p>
        </w:tc>
      </w:tr>
      <w:tr w:rsidR="00112D8C" w:rsidRPr="003C7D5D" w14:paraId="6340757B" w14:textId="77777777" w:rsidTr="00112D8C">
        <w:trPr>
          <w:trHeight w:val="94"/>
        </w:trPr>
        <w:tc>
          <w:tcPr>
            <w:tcW w:w="648" w:type="dxa"/>
          </w:tcPr>
          <w:p w14:paraId="5E02BF6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25</w:t>
            </w:r>
          </w:p>
        </w:tc>
        <w:tc>
          <w:tcPr>
            <w:tcW w:w="9432" w:type="dxa"/>
          </w:tcPr>
          <w:p w14:paraId="2A74F0A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Cloverdale Rancheria of Pomo Indians of California </w:t>
            </w:r>
          </w:p>
        </w:tc>
      </w:tr>
      <w:tr w:rsidR="00112D8C" w:rsidRPr="003C7D5D" w14:paraId="26B9EA9E" w14:textId="77777777" w:rsidTr="00112D8C">
        <w:trPr>
          <w:trHeight w:val="94"/>
        </w:trPr>
        <w:tc>
          <w:tcPr>
            <w:tcW w:w="648" w:type="dxa"/>
          </w:tcPr>
          <w:p w14:paraId="3AE7C87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26</w:t>
            </w:r>
          </w:p>
        </w:tc>
        <w:tc>
          <w:tcPr>
            <w:tcW w:w="9432" w:type="dxa"/>
          </w:tcPr>
          <w:p w14:paraId="6902AD2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Cold Springs Rancheria of Mono Indians of California</w:t>
            </w:r>
          </w:p>
        </w:tc>
      </w:tr>
      <w:tr w:rsidR="00112D8C" w:rsidRPr="003C7D5D" w14:paraId="276C455F" w14:textId="77777777" w:rsidTr="00112D8C">
        <w:trPr>
          <w:trHeight w:val="94"/>
        </w:trPr>
        <w:tc>
          <w:tcPr>
            <w:tcW w:w="648" w:type="dxa"/>
          </w:tcPr>
          <w:p w14:paraId="456A786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27</w:t>
            </w:r>
          </w:p>
        </w:tc>
        <w:tc>
          <w:tcPr>
            <w:tcW w:w="9432" w:type="dxa"/>
          </w:tcPr>
          <w:p w14:paraId="2098F7E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Colorado River Indian Tribes of the Colorado River Indian Reservation, Arizona and California</w:t>
            </w:r>
          </w:p>
        </w:tc>
      </w:tr>
      <w:tr w:rsidR="00112D8C" w:rsidRPr="003C7D5D" w14:paraId="005B00AF" w14:textId="77777777" w:rsidTr="00112D8C">
        <w:trPr>
          <w:trHeight w:val="94"/>
        </w:trPr>
        <w:tc>
          <w:tcPr>
            <w:tcW w:w="648" w:type="dxa"/>
          </w:tcPr>
          <w:p w14:paraId="7FAE142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28</w:t>
            </w:r>
          </w:p>
        </w:tc>
        <w:tc>
          <w:tcPr>
            <w:tcW w:w="9432" w:type="dxa"/>
          </w:tcPr>
          <w:p w14:paraId="54489A7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Coyote Valley Band of Pomo Indians of California</w:t>
            </w:r>
          </w:p>
        </w:tc>
      </w:tr>
      <w:tr w:rsidR="00112D8C" w:rsidRPr="003C7D5D" w14:paraId="2FFE4212" w14:textId="77777777" w:rsidTr="00112D8C">
        <w:trPr>
          <w:trHeight w:val="94"/>
        </w:trPr>
        <w:tc>
          <w:tcPr>
            <w:tcW w:w="648" w:type="dxa"/>
          </w:tcPr>
          <w:p w14:paraId="3E35DC3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29</w:t>
            </w:r>
          </w:p>
        </w:tc>
        <w:tc>
          <w:tcPr>
            <w:tcW w:w="9432" w:type="dxa"/>
          </w:tcPr>
          <w:p w14:paraId="334D1A7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Death Valley Timbi-sha Shoshone Tribe (previously listed as the Death Valley Timbi-Sha Shoshone Band of California)</w:t>
            </w:r>
          </w:p>
        </w:tc>
      </w:tr>
      <w:tr w:rsidR="00112D8C" w:rsidRPr="003C7D5D" w14:paraId="528F4F05" w14:textId="77777777" w:rsidTr="00112D8C">
        <w:trPr>
          <w:trHeight w:val="94"/>
        </w:trPr>
        <w:tc>
          <w:tcPr>
            <w:tcW w:w="648" w:type="dxa"/>
          </w:tcPr>
          <w:p w14:paraId="48396E6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30</w:t>
            </w:r>
          </w:p>
        </w:tc>
        <w:tc>
          <w:tcPr>
            <w:tcW w:w="9432" w:type="dxa"/>
          </w:tcPr>
          <w:p w14:paraId="5E4D324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Dry Creek Rancheria Band of Pomo Indians (previously listed as the Dry Creek Rancheria of Pomo Indians of California)</w:t>
            </w:r>
          </w:p>
        </w:tc>
      </w:tr>
      <w:tr w:rsidR="00112D8C" w:rsidRPr="003C7D5D" w14:paraId="7066F6BE" w14:textId="77777777" w:rsidTr="00112D8C">
        <w:trPr>
          <w:trHeight w:val="94"/>
        </w:trPr>
        <w:tc>
          <w:tcPr>
            <w:tcW w:w="648" w:type="dxa"/>
          </w:tcPr>
          <w:p w14:paraId="5ED7629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31</w:t>
            </w:r>
          </w:p>
        </w:tc>
        <w:tc>
          <w:tcPr>
            <w:tcW w:w="9432" w:type="dxa"/>
          </w:tcPr>
          <w:p w14:paraId="07EED4D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Elem Indian Colony of Pomo Indians of the Sulphur Bank Rancheria</w:t>
            </w:r>
          </w:p>
        </w:tc>
      </w:tr>
      <w:tr w:rsidR="00112D8C" w:rsidRPr="003C7D5D" w14:paraId="6636BFFE" w14:textId="77777777" w:rsidTr="00112D8C">
        <w:trPr>
          <w:trHeight w:val="94"/>
        </w:trPr>
        <w:tc>
          <w:tcPr>
            <w:tcW w:w="648" w:type="dxa"/>
          </w:tcPr>
          <w:p w14:paraId="3914C64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32</w:t>
            </w:r>
          </w:p>
        </w:tc>
        <w:tc>
          <w:tcPr>
            <w:tcW w:w="9432" w:type="dxa"/>
          </w:tcPr>
          <w:p w14:paraId="6D07FB0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Elk Valley Rancheria</w:t>
            </w:r>
          </w:p>
        </w:tc>
      </w:tr>
      <w:tr w:rsidR="00112D8C" w:rsidRPr="003C7D5D" w14:paraId="237B9437" w14:textId="77777777" w:rsidTr="00112D8C">
        <w:trPr>
          <w:trHeight w:val="94"/>
        </w:trPr>
        <w:tc>
          <w:tcPr>
            <w:tcW w:w="648" w:type="dxa"/>
          </w:tcPr>
          <w:p w14:paraId="5D705BC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33</w:t>
            </w:r>
          </w:p>
        </w:tc>
        <w:tc>
          <w:tcPr>
            <w:tcW w:w="9432" w:type="dxa"/>
          </w:tcPr>
          <w:p w14:paraId="3A7E89D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Enterprise Rancheria of Maidu Indians of California</w:t>
            </w:r>
          </w:p>
        </w:tc>
      </w:tr>
      <w:tr w:rsidR="00112D8C" w:rsidRPr="003C7D5D" w14:paraId="0BF5DE85" w14:textId="77777777" w:rsidTr="00112D8C">
        <w:trPr>
          <w:trHeight w:val="94"/>
        </w:trPr>
        <w:tc>
          <w:tcPr>
            <w:tcW w:w="648" w:type="dxa"/>
          </w:tcPr>
          <w:p w14:paraId="56F1CCE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34</w:t>
            </w:r>
          </w:p>
        </w:tc>
        <w:tc>
          <w:tcPr>
            <w:tcW w:w="9432" w:type="dxa"/>
          </w:tcPr>
          <w:p w14:paraId="154ED2B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Ewiiaapaayp Band of Kumeyaay Indians</w:t>
            </w:r>
          </w:p>
        </w:tc>
      </w:tr>
      <w:tr w:rsidR="00112D8C" w:rsidRPr="003C7D5D" w14:paraId="6BF0AC09" w14:textId="77777777" w:rsidTr="00112D8C">
        <w:trPr>
          <w:trHeight w:val="94"/>
        </w:trPr>
        <w:tc>
          <w:tcPr>
            <w:tcW w:w="648" w:type="dxa"/>
          </w:tcPr>
          <w:p w14:paraId="72663E5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35</w:t>
            </w:r>
          </w:p>
        </w:tc>
        <w:tc>
          <w:tcPr>
            <w:tcW w:w="9432" w:type="dxa"/>
          </w:tcPr>
          <w:p w14:paraId="5772D8B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Federated Indians of Graton Rancheria</w:t>
            </w:r>
          </w:p>
        </w:tc>
      </w:tr>
      <w:tr w:rsidR="00112D8C" w:rsidRPr="003C7D5D" w14:paraId="17705179" w14:textId="77777777" w:rsidTr="00112D8C">
        <w:trPr>
          <w:trHeight w:val="94"/>
        </w:trPr>
        <w:tc>
          <w:tcPr>
            <w:tcW w:w="648" w:type="dxa"/>
          </w:tcPr>
          <w:p w14:paraId="0B04C10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36</w:t>
            </w:r>
          </w:p>
        </w:tc>
        <w:tc>
          <w:tcPr>
            <w:tcW w:w="9432" w:type="dxa"/>
          </w:tcPr>
          <w:p w14:paraId="506D981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Fort Bidwell Indian Community of the Fort Bidwell Reservation of California</w:t>
            </w:r>
          </w:p>
        </w:tc>
      </w:tr>
      <w:tr w:rsidR="00112D8C" w:rsidRPr="003C7D5D" w14:paraId="470CC74E" w14:textId="77777777" w:rsidTr="00112D8C">
        <w:trPr>
          <w:trHeight w:val="94"/>
        </w:trPr>
        <w:tc>
          <w:tcPr>
            <w:tcW w:w="648" w:type="dxa"/>
          </w:tcPr>
          <w:p w14:paraId="4AF23B6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37</w:t>
            </w:r>
          </w:p>
        </w:tc>
        <w:tc>
          <w:tcPr>
            <w:tcW w:w="9432" w:type="dxa"/>
          </w:tcPr>
          <w:p w14:paraId="49DD3A2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Fort Independence Indian Community of Paiute Indians of the Fort Independence Reservation</w:t>
            </w:r>
          </w:p>
        </w:tc>
      </w:tr>
      <w:tr w:rsidR="00112D8C" w:rsidRPr="003C7D5D" w14:paraId="6952688F" w14:textId="77777777" w:rsidTr="00112D8C">
        <w:trPr>
          <w:trHeight w:val="94"/>
        </w:trPr>
        <w:tc>
          <w:tcPr>
            <w:tcW w:w="648" w:type="dxa"/>
          </w:tcPr>
          <w:p w14:paraId="5046CCB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38</w:t>
            </w:r>
          </w:p>
        </w:tc>
        <w:tc>
          <w:tcPr>
            <w:tcW w:w="9432" w:type="dxa"/>
          </w:tcPr>
          <w:p w14:paraId="47281FA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Fort Mojave Indian Tribe of Arizona, California &amp; Nevada</w:t>
            </w:r>
          </w:p>
        </w:tc>
      </w:tr>
      <w:tr w:rsidR="00112D8C" w:rsidRPr="003C7D5D" w14:paraId="0FEED33E" w14:textId="77777777" w:rsidTr="00112D8C">
        <w:trPr>
          <w:trHeight w:val="94"/>
        </w:trPr>
        <w:tc>
          <w:tcPr>
            <w:tcW w:w="648" w:type="dxa"/>
          </w:tcPr>
          <w:p w14:paraId="1982269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39</w:t>
            </w:r>
          </w:p>
        </w:tc>
        <w:tc>
          <w:tcPr>
            <w:tcW w:w="9432" w:type="dxa"/>
          </w:tcPr>
          <w:p w14:paraId="310E62B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Greenville Rancheria (previously listed as the Greenville Rancheria of Maidu Indians of California)</w:t>
            </w:r>
          </w:p>
        </w:tc>
      </w:tr>
      <w:tr w:rsidR="00112D8C" w:rsidRPr="003C7D5D" w14:paraId="7D185E91" w14:textId="77777777" w:rsidTr="00112D8C">
        <w:trPr>
          <w:trHeight w:val="94"/>
        </w:trPr>
        <w:tc>
          <w:tcPr>
            <w:tcW w:w="648" w:type="dxa"/>
          </w:tcPr>
          <w:p w14:paraId="582A982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40</w:t>
            </w:r>
          </w:p>
        </w:tc>
        <w:tc>
          <w:tcPr>
            <w:tcW w:w="9432" w:type="dxa"/>
          </w:tcPr>
          <w:p w14:paraId="751D38C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Grindstone Indian Rancheria of Wintun-Wailaki Indians of California</w:t>
            </w:r>
          </w:p>
        </w:tc>
      </w:tr>
      <w:tr w:rsidR="00112D8C" w:rsidRPr="003C7D5D" w14:paraId="7443B8A7" w14:textId="77777777" w:rsidTr="00112D8C">
        <w:trPr>
          <w:trHeight w:val="94"/>
        </w:trPr>
        <w:tc>
          <w:tcPr>
            <w:tcW w:w="648" w:type="dxa"/>
          </w:tcPr>
          <w:p w14:paraId="2AF0E21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41</w:t>
            </w:r>
          </w:p>
        </w:tc>
        <w:tc>
          <w:tcPr>
            <w:tcW w:w="9432" w:type="dxa"/>
          </w:tcPr>
          <w:p w14:paraId="761DE76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Guidiville Rancheria of California</w:t>
            </w:r>
          </w:p>
        </w:tc>
      </w:tr>
      <w:tr w:rsidR="00112D8C" w:rsidRPr="003C7D5D" w14:paraId="67041AD4" w14:textId="77777777" w:rsidTr="00112D8C">
        <w:trPr>
          <w:trHeight w:val="94"/>
        </w:trPr>
        <w:tc>
          <w:tcPr>
            <w:tcW w:w="648" w:type="dxa"/>
          </w:tcPr>
          <w:p w14:paraId="650FD54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42</w:t>
            </w:r>
          </w:p>
        </w:tc>
        <w:tc>
          <w:tcPr>
            <w:tcW w:w="9432" w:type="dxa"/>
          </w:tcPr>
          <w:p w14:paraId="2B75F35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Habematolel Pomo of Upper Lake</w:t>
            </w:r>
          </w:p>
        </w:tc>
      </w:tr>
      <w:tr w:rsidR="00112D8C" w:rsidRPr="003C7D5D" w14:paraId="02CA70CD" w14:textId="77777777" w:rsidTr="00112D8C">
        <w:trPr>
          <w:trHeight w:val="94"/>
        </w:trPr>
        <w:tc>
          <w:tcPr>
            <w:tcW w:w="648" w:type="dxa"/>
          </w:tcPr>
          <w:p w14:paraId="23861DE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43</w:t>
            </w:r>
          </w:p>
        </w:tc>
        <w:tc>
          <w:tcPr>
            <w:tcW w:w="9432" w:type="dxa"/>
          </w:tcPr>
          <w:p w14:paraId="6B359CB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Hoopa Valley Tribe</w:t>
            </w:r>
          </w:p>
        </w:tc>
      </w:tr>
      <w:tr w:rsidR="00112D8C" w:rsidRPr="003C7D5D" w14:paraId="687C5E5D" w14:textId="77777777" w:rsidTr="00112D8C">
        <w:trPr>
          <w:trHeight w:val="94"/>
        </w:trPr>
        <w:tc>
          <w:tcPr>
            <w:tcW w:w="648" w:type="dxa"/>
          </w:tcPr>
          <w:p w14:paraId="2B562B3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44</w:t>
            </w:r>
          </w:p>
        </w:tc>
        <w:tc>
          <w:tcPr>
            <w:tcW w:w="9432" w:type="dxa"/>
          </w:tcPr>
          <w:p w14:paraId="23C5709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Hopland Band of Pomo Indians (formerly Hopland Band of Pomo Indians of the Hopland Rancheria)</w:t>
            </w:r>
          </w:p>
        </w:tc>
      </w:tr>
      <w:tr w:rsidR="00112D8C" w:rsidRPr="003C7D5D" w14:paraId="10C5C823" w14:textId="77777777" w:rsidTr="00112D8C">
        <w:trPr>
          <w:trHeight w:val="94"/>
        </w:trPr>
        <w:tc>
          <w:tcPr>
            <w:tcW w:w="648" w:type="dxa"/>
          </w:tcPr>
          <w:p w14:paraId="063D010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45</w:t>
            </w:r>
          </w:p>
        </w:tc>
        <w:tc>
          <w:tcPr>
            <w:tcW w:w="9432" w:type="dxa"/>
          </w:tcPr>
          <w:p w14:paraId="6D5C80C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Iipay Nation of Santa Ysabel (previously listed as the Santa Ysabel Band of Diegueno Mission Indians of the Santa Ysabel Reservation)</w:t>
            </w:r>
          </w:p>
        </w:tc>
      </w:tr>
      <w:tr w:rsidR="00112D8C" w:rsidRPr="003C7D5D" w14:paraId="6D725850" w14:textId="77777777" w:rsidTr="00112D8C">
        <w:trPr>
          <w:trHeight w:val="94"/>
        </w:trPr>
        <w:tc>
          <w:tcPr>
            <w:tcW w:w="648" w:type="dxa"/>
          </w:tcPr>
          <w:p w14:paraId="0E9B98D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46</w:t>
            </w:r>
          </w:p>
        </w:tc>
        <w:tc>
          <w:tcPr>
            <w:tcW w:w="9432" w:type="dxa"/>
          </w:tcPr>
          <w:p w14:paraId="02435DC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Inaja Band of Diegueno Mission Indians of the Inaja and Cosmit Reservation</w:t>
            </w:r>
          </w:p>
        </w:tc>
      </w:tr>
      <w:tr w:rsidR="00112D8C" w:rsidRPr="003C7D5D" w14:paraId="53385438" w14:textId="77777777" w:rsidTr="00112D8C">
        <w:trPr>
          <w:trHeight w:val="94"/>
        </w:trPr>
        <w:tc>
          <w:tcPr>
            <w:tcW w:w="648" w:type="dxa"/>
          </w:tcPr>
          <w:p w14:paraId="56B2E2E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47</w:t>
            </w:r>
          </w:p>
        </w:tc>
        <w:tc>
          <w:tcPr>
            <w:tcW w:w="9432" w:type="dxa"/>
          </w:tcPr>
          <w:p w14:paraId="27B7DA2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Ione Band of Miwok Indians of California</w:t>
            </w:r>
          </w:p>
        </w:tc>
      </w:tr>
      <w:tr w:rsidR="00112D8C" w:rsidRPr="003C7D5D" w14:paraId="35040A88" w14:textId="77777777" w:rsidTr="00112D8C">
        <w:trPr>
          <w:trHeight w:val="94"/>
        </w:trPr>
        <w:tc>
          <w:tcPr>
            <w:tcW w:w="648" w:type="dxa"/>
          </w:tcPr>
          <w:p w14:paraId="3303CA9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48</w:t>
            </w:r>
          </w:p>
        </w:tc>
        <w:tc>
          <w:tcPr>
            <w:tcW w:w="9432" w:type="dxa"/>
          </w:tcPr>
          <w:p w14:paraId="337F484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Jackson Band of Miwuk Indians (previously listed as the Jackson Rancheria of Me-Wuk Indians of California)</w:t>
            </w:r>
          </w:p>
        </w:tc>
      </w:tr>
      <w:tr w:rsidR="00112D8C" w:rsidRPr="003C7D5D" w14:paraId="7220841C" w14:textId="77777777" w:rsidTr="00112D8C">
        <w:trPr>
          <w:trHeight w:val="94"/>
        </w:trPr>
        <w:tc>
          <w:tcPr>
            <w:tcW w:w="648" w:type="dxa"/>
          </w:tcPr>
          <w:p w14:paraId="7714D53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49</w:t>
            </w:r>
          </w:p>
        </w:tc>
        <w:tc>
          <w:tcPr>
            <w:tcW w:w="9432" w:type="dxa"/>
          </w:tcPr>
          <w:p w14:paraId="7544F96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Jamul Indian Village of California </w:t>
            </w:r>
          </w:p>
        </w:tc>
      </w:tr>
      <w:tr w:rsidR="00112D8C" w:rsidRPr="003C7D5D" w14:paraId="7CD0AF4D" w14:textId="77777777" w:rsidTr="00112D8C">
        <w:trPr>
          <w:trHeight w:val="94"/>
        </w:trPr>
        <w:tc>
          <w:tcPr>
            <w:tcW w:w="648" w:type="dxa"/>
          </w:tcPr>
          <w:p w14:paraId="6479201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50</w:t>
            </w:r>
          </w:p>
        </w:tc>
        <w:tc>
          <w:tcPr>
            <w:tcW w:w="9432" w:type="dxa"/>
          </w:tcPr>
          <w:p w14:paraId="15D08D7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Karuk Tribe (previously listed as the Karuk Tribe of California)</w:t>
            </w:r>
          </w:p>
        </w:tc>
      </w:tr>
      <w:tr w:rsidR="00112D8C" w:rsidRPr="003C7D5D" w14:paraId="1408BF0E" w14:textId="77777777" w:rsidTr="00112D8C">
        <w:trPr>
          <w:trHeight w:val="94"/>
        </w:trPr>
        <w:tc>
          <w:tcPr>
            <w:tcW w:w="648" w:type="dxa"/>
          </w:tcPr>
          <w:p w14:paraId="6CE2145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51</w:t>
            </w:r>
          </w:p>
        </w:tc>
        <w:tc>
          <w:tcPr>
            <w:tcW w:w="9432" w:type="dxa"/>
          </w:tcPr>
          <w:p w14:paraId="3832E85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Kashia Band of Pomo Indians of the Stewarts Point Rancheria</w:t>
            </w:r>
          </w:p>
        </w:tc>
      </w:tr>
      <w:tr w:rsidR="00112D8C" w:rsidRPr="003C7D5D" w14:paraId="247E5447" w14:textId="77777777" w:rsidTr="00112D8C">
        <w:trPr>
          <w:trHeight w:val="94"/>
        </w:trPr>
        <w:tc>
          <w:tcPr>
            <w:tcW w:w="648" w:type="dxa"/>
          </w:tcPr>
          <w:p w14:paraId="2E96475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52</w:t>
            </w:r>
          </w:p>
        </w:tc>
        <w:tc>
          <w:tcPr>
            <w:tcW w:w="9432" w:type="dxa"/>
          </w:tcPr>
          <w:p w14:paraId="563AAFF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Kletsel Dehe Band of Wintun Indians (previously listed as the Cortina Indian Rancheria and the Cortina Indian Rancheria of Wintun Indians of California)</w:t>
            </w:r>
          </w:p>
        </w:tc>
      </w:tr>
      <w:tr w:rsidR="00112D8C" w:rsidRPr="003C7D5D" w14:paraId="53D496A8" w14:textId="77777777" w:rsidTr="00112D8C">
        <w:trPr>
          <w:trHeight w:val="94"/>
        </w:trPr>
        <w:tc>
          <w:tcPr>
            <w:tcW w:w="648" w:type="dxa"/>
          </w:tcPr>
          <w:p w14:paraId="1D73F9B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53</w:t>
            </w:r>
          </w:p>
        </w:tc>
        <w:tc>
          <w:tcPr>
            <w:tcW w:w="9432" w:type="dxa"/>
          </w:tcPr>
          <w:p w14:paraId="053EC33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Koi Nation of Northern California (previously listed as the Lower Lake Rancheria)</w:t>
            </w:r>
          </w:p>
        </w:tc>
      </w:tr>
      <w:tr w:rsidR="00112D8C" w:rsidRPr="003C7D5D" w14:paraId="16B8BBE7" w14:textId="77777777" w:rsidTr="00112D8C">
        <w:trPr>
          <w:trHeight w:val="94"/>
        </w:trPr>
        <w:tc>
          <w:tcPr>
            <w:tcW w:w="648" w:type="dxa"/>
          </w:tcPr>
          <w:p w14:paraId="1DA49E4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54</w:t>
            </w:r>
          </w:p>
        </w:tc>
        <w:tc>
          <w:tcPr>
            <w:tcW w:w="9432" w:type="dxa"/>
          </w:tcPr>
          <w:p w14:paraId="4F58A4D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La Jolla Band of Luiseno Indians (previously listed as the La Jolla Band of Luiseno Mission Indians of the La Jolla Reservation)</w:t>
            </w:r>
          </w:p>
        </w:tc>
      </w:tr>
      <w:tr w:rsidR="00112D8C" w:rsidRPr="003C7D5D" w14:paraId="6E3B54BC" w14:textId="77777777" w:rsidTr="00112D8C">
        <w:trPr>
          <w:trHeight w:val="94"/>
        </w:trPr>
        <w:tc>
          <w:tcPr>
            <w:tcW w:w="648" w:type="dxa"/>
          </w:tcPr>
          <w:p w14:paraId="480D40B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55</w:t>
            </w:r>
          </w:p>
        </w:tc>
        <w:tc>
          <w:tcPr>
            <w:tcW w:w="9432" w:type="dxa"/>
          </w:tcPr>
          <w:p w14:paraId="3F77B3D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La Posta Band of Diegueno Mission Indians of the La Posta Indian Reservation</w:t>
            </w:r>
          </w:p>
        </w:tc>
      </w:tr>
      <w:tr w:rsidR="00112D8C" w:rsidRPr="003C7D5D" w14:paraId="5829CA35" w14:textId="77777777" w:rsidTr="00112D8C">
        <w:trPr>
          <w:trHeight w:val="94"/>
        </w:trPr>
        <w:tc>
          <w:tcPr>
            <w:tcW w:w="648" w:type="dxa"/>
          </w:tcPr>
          <w:p w14:paraId="752EA66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56</w:t>
            </w:r>
          </w:p>
        </w:tc>
        <w:tc>
          <w:tcPr>
            <w:tcW w:w="9432" w:type="dxa"/>
          </w:tcPr>
          <w:p w14:paraId="19B1E1A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Lone Pine Paiute-Shoshone Tribe (previously listed as the Paiute-Shoshone Indians of the Lone Pine Community of the Lone Pine Reservation) </w:t>
            </w:r>
          </w:p>
        </w:tc>
      </w:tr>
      <w:tr w:rsidR="00112D8C" w:rsidRPr="003C7D5D" w14:paraId="6F926356" w14:textId="77777777" w:rsidTr="00112D8C">
        <w:trPr>
          <w:trHeight w:val="94"/>
        </w:trPr>
        <w:tc>
          <w:tcPr>
            <w:tcW w:w="648" w:type="dxa"/>
          </w:tcPr>
          <w:p w14:paraId="563F429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57</w:t>
            </w:r>
          </w:p>
        </w:tc>
        <w:tc>
          <w:tcPr>
            <w:tcW w:w="9432" w:type="dxa"/>
          </w:tcPr>
          <w:p w14:paraId="53EABE4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Los Coyotes Band of Cahuilla and Cupeno Indians (previously listed as the Los Coyotes Band of Cahuilla &amp; Cupeno Indians of the Los Coyotes Reservation)</w:t>
            </w:r>
          </w:p>
        </w:tc>
      </w:tr>
      <w:tr w:rsidR="00112D8C" w:rsidRPr="003C7D5D" w14:paraId="03EE363F" w14:textId="77777777" w:rsidTr="00112D8C">
        <w:trPr>
          <w:trHeight w:val="94"/>
        </w:trPr>
        <w:tc>
          <w:tcPr>
            <w:tcW w:w="648" w:type="dxa"/>
          </w:tcPr>
          <w:p w14:paraId="5DF9C74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58</w:t>
            </w:r>
          </w:p>
        </w:tc>
        <w:tc>
          <w:tcPr>
            <w:tcW w:w="9432" w:type="dxa"/>
          </w:tcPr>
          <w:p w14:paraId="525E3A4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Lytton Rancheria of California</w:t>
            </w:r>
          </w:p>
        </w:tc>
      </w:tr>
      <w:tr w:rsidR="00112D8C" w:rsidRPr="003C7D5D" w14:paraId="65F0D7DD" w14:textId="77777777" w:rsidTr="00112D8C">
        <w:trPr>
          <w:trHeight w:val="94"/>
        </w:trPr>
        <w:tc>
          <w:tcPr>
            <w:tcW w:w="648" w:type="dxa"/>
          </w:tcPr>
          <w:p w14:paraId="64A3C5C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59</w:t>
            </w:r>
          </w:p>
        </w:tc>
        <w:tc>
          <w:tcPr>
            <w:tcW w:w="9432" w:type="dxa"/>
          </w:tcPr>
          <w:p w14:paraId="79E8758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Manchester Band of Pomo Indians of the Manchester Rancheria (previously listed as the Manchester Band of Pomo Indians of the Manchester-Point Arena Rancheria)</w:t>
            </w:r>
          </w:p>
        </w:tc>
      </w:tr>
      <w:tr w:rsidR="00112D8C" w:rsidRPr="003C7D5D" w14:paraId="748FA0B0" w14:textId="77777777" w:rsidTr="00112D8C">
        <w:trPr>
          <w:trHeight w:val="94"/>
        </w:trPr>
        <w:tc>
          <w:tcPr>
            <w:tcW w:w="648" w:type="dxa"/>
          </w:tcPr>
          <w:p w14:paraId="639618D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60</w:t>
            </w:r>
          </w:p>
        </w:tc>
        <w:tc>
          <w:tcPr>
            <w:tcW w:w="9432" w:type="dxa"/>
          </w:tcPr>
          <w:p w14:paraId="1042FA7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Manzanita Band of Diegueno Mission Indians of the Manzanita Reservation</w:t>
            </w:r>
          </w:p>
        </w:tc>
      </w:tr>
      <w:tr w:rsidR="00112D8C" w:rsidRPr="003C7D5D" w14:paraId="63730684" w14:textId="77777777" w:rsidTr="00112D8C">
        <w:trPr>
          <w:trHeight w:val="94"/>
        </w:trPr>
        <w:tc>
          <w:tcPr>
            <w:tcW w:w="648" w:type="dxa"/>
          </w:tcPr>
          <w:p w14:paraId="45146AA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61</w:t>
            </w:r>
          </w:p>
        </w:tc>
        <w:tc>
          <w:tcPr>
            <w:tcW w:w="9432" w:type="dxa"/>
          </w:tcPr>
          <w:p w14:paraId="3B4BBBD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Mechoopda Indian Tribe of Chico Rancheria</w:t>
            </w:r>
          </w:p>
        </w:tc>
      </w:tr>
      <w:tr w:rsidR="00112D8C" w:rsidRPr="003C7D5D" w14:paraId="7144042E" w14:textId="77777777" w:rsidTr="00112D8C">
        <w:trPr>
          <w:trHeight w:val="94"/>
        </w:trPr>
        <w:tc>
          <w:tcPr>
            <w:tcW w:w="648" w:type="dxa"/>
          </w:tcPr>
          <w:p w14:paraId="4ECDF21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62</w:t>
            </w:r>
          </w:p>
        </w:tc>
        <w:tc>
          <w:tcPr>
            <w:tcW w:w="9432" w:type="dxa"/>
          </w:tcPr>
          <w:p w14:paraId="4DCDF53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Mesa Grande Band of Diegueno Mission Indians of the Mesa Grande Reservation</w:t>
            </w:r>
          </w:p>
        </w:tc>
      </w:tr>
      <w:tr w:rsidR="00112D8C" w:rsidRPr="003C7D5D" w14:paraId="4471DAD4" w14:textId="77777777" w:rsidTr="00112D8C">
        <w:trPr>
          <w:trHeight w:val="94"/>
        </w:trPr>
        <w:tc>
          <w:tcPr>
            <w:tcW w:w="648" w:type="dxa"/>
          </w:tcPr>
          <w:p w14:paraId="59615F6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63</w:t>
            </w:r>
          </w:p>
        </w:tc>
        <w:tc>
          <w:tcPr>
            <w:tcW w:w="9432" w:type="dxa"/>
          </w:tcPr>
          <w:p w14:paraId="0796EF9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Middletown Rancheria of Pomo Indians of California</w:t>
            </w:r>
          </w:p>
        </w:tc>
      </w:tr>
      <w:tr w:rsidR="00112D8C" w:rsidRPr="003C7D5D" w14:paraId="1AD5893D" w14:textId="77777777" w:rsidTr="00112D8C">
        <w:trPr>
          <w:trHeight w:val="94"/>
        </w:trPr>
        <w:tc>
          <w:tcPr>
            <w:tcW w:w="648" w:type="dxa"/>
          </w:tcPr>
          <w:p w14:paraId="5EE4DD9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64</w:t>
            </w:r>
          </w:p>
        </w:tc>
        <w:tc>
          <w:tcPr>
            <w:tcW w:w="9432" w:type="dxa"/>
          </w:tcPr>
          <w:p w14:paraId="0D15DD4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Mooretown Rancheria of Maidu Indians of California</w:t>
            </w:r>
          </w:p>
        </w:tc>
      </w:tr>
      <w:tr w:rsidR="00112D8C" w:rsidRPr="003C7D5D" w14:paraId="645491D8" w14:textId="77777777" w:rsidTr="00112D8C">
        <w:trPr>
          <w:trHeight w:val="94"/>
        </w:trPr>
        <w:tc>
          <w:tcPr>
            <w:tcW w:w="648" w:type="dxa"/>
          </w:tcPr>
          <w:p w14:paraId="0CFEAA5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65</w:t>
            </w:r>
          </w:p>
        </w:tc>
        <w:tc>
          <w:tcPr>
            <w:tcW w:w="9432" w:type="dxa"/>
          </w:tcPr>
          <w:p w14:paraId="20D9F33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Morongo Band of Mission Indians (previously listed as the Morongo Band of Cahuilla Mission Indians of the Morongo Reservation)</w:t>
            </w:r>
          </w:p>
        </w:tc>
      </w:tr>
      <w:tr w:rsidR="00112D8C" w:rsidRPr="003C7D5D" w14:paraId="7AFE7FC8" w14:textId="77777777" w:rsidTr="00112D8C">
        <w:trPr>
          <w:trHeight w:val="94"/>
        </w:trPr>
        <w:tc>
          <w:tcPr>
            <w:tcW w:w="648" w:type="dxa"/>
          </w:tcPr>
          <w:p w14:paraId="1B6BF7E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66</w:t>
            </w:r>
          </w:p>
        </w:tc>
        <w:tc>
          <w:tcPr>
            <w:tcW w:w="9432" w:type="dxa"/>
          </w:tcPr>
          <w:p w14:paraId="1811B94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Northfork Rancheria of Mono Indians of California</w:t>
            </w:r>
          </w:p>
        </w:tc>
      </w:tr>
      <w:tr w:rsidR="00112D8C" w:rsidRPr="003C7D5D" w14:paraId="0A6813F1" w14:textId="77777777" w:rsidTr="00112D8C">
        <w:trPr>
          <w:trHeight w:val="94"/>
        </w:trPr>
        <w:tc>
          <w:tcPr>
            <w:tcW w:w="648" w:type="dxa"/>
          </w:tcPr>
          <w:p w14:paraId="1079206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67</w:t>
            </w:r>
          </w:p>
        </w:tc>
        <w:tc>
          <w:tcPr>
            <w:tcW w:w="9432" w:type="dxa"/>
          </w:tcPr>
          <w:p w14:paraId="11DDF0B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Pala Band of Mission Indians (previously listed as the Pala Band of Luiseno Mission Indians of the Pala Reservation)</w:t>
            </w:r>
          </w:p>
        </w:tc>
      </w:tr>
      <w:tr w:rsidR="00112D8C" w:rsidRPr="003C7D5D" w14:paraId="19D640F9" w14:textId="77777777" w:rsidTr="00112D8C">
        <w:trPr>
          <w:trHeight w:val="94"/>
        </w:trPr>
        <w:tc>
          <w:tcPr>
            <w:tcW w:w="648" w:type="dxa"/>
          </w:tcPr>
          <w:p w14:paraId="55D1C34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68</w:t>
            </w:r>
          </w:p>
        </w:tc>
        <w:tc>
          <w:tcPr>
            <w:tcW w:w="9432" w:type="dxa"/>
          </w:tcPr>
          <w:p w14:paraId="6B3CE2D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Paskenta Band of Nomlaki Indians of California</w:t>
            </w:r>
          </w:p>
        </w:tc>
      </w:tr>
      <w:tr w:rsidR="00112D8C" w:rsidRPr="003C7D5D" w14:paraId="099C1558" w14:textId="77777777" w:rsidTr="00112D8C">
        <w:trPr>
          <w:trHeight w:val="94"/>
        </w:trPr>
        <w:tc>
          <w:tcPr>
            <w:tcW w:w="648" w:type="dxa"/>
          </w:tcPr>
          <w:p w14:paraId="4B874A3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69</w:t>
            </w:r>
          </w:p>
        </w:tc>
        <w:tc>
          <w:tcPr>
            <w:tcW w:w="9432" w:type="dxa"/>
          </w:tcPr>
          <w:p w14:paraId="20376EA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Pauma Band of Luiseno Mission Indians of the Pauma &amp; Yuima Reservation</w:t>
            </w:r>
          </w:p>
        </w:tc>
      </w:tr>
      <w:tr w:rsidR="00112D8C" w:rsidRPr="003C7D5D" w14:paraId="3C795168" w14:textId="77777777" w:rsidTr="00112D8C">
        <w:trPr>
          <w:trHeight w:val="94"/>
        </w:trPr>
        <w:tc>
          <w:tcPr>
            <w:tcW w:w="648" w:type="dxa"/>
          </w:tcPr>
          <w:p w14:paraId="43EB984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70</w:t>
            </w:r>
          </w:p>
        </w:tc>
        <w:tc>
          <w:tcPr>
            <w:tcW w:w="9432" w:type="dxa"/>
          </w:tcPr>
          <w:p w14:paraId="403E98D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Pechanga Band of Luiseno Mission Indians of the Pechanga Reservation</w:t>
            </w:r>
          </w:p>
        </w:tc>
      </w:tr>
      <w:tr w:rsidR="00112D8C" w:rsidRPr="003C7D5D" w14:paraId="1D008CC1" w14:textId="77777777" w:rsidTr="00112D8C">
        <w:trPr>
          <w:trHeight w:val="94"/>
        </w:trPr>
        <w:tc>
          <w:tcPr>
            <w:tcW w:w="648" w:type="dxa"/>
          </w:tcPr>
          <w:p w14:paraId="1534E79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71</w:t>
            </w:r>
          </w:p>
        </w:tc>
        <w:tc>
          <w:tcPr>
            <w:tcW w:w="9432" w:type="dxa"/>
          </w:tcPr>
          <w:p w14:paraId="29A43E8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Picayune Rancheria of Chukchansi Indians of California</w:t>
            </w:r>
          </w:p>
        </w:tc>
      </w:tr>
      <w:tr w:rsidR="00112D8C" w:rsidRPr="003C7D5D" w14:paraId="6EB5208B" w14:textId="77777777" w:rsidTr="00112D8C">
        <w:trPr>
          <w:trHeight w:val="94"/>
        </w:trPr>
        <w:tc>
          <w:tcPr>
            <w:tcW w:w="648" w:type="dxa"/>
          </w:tcPr>
          <w:p w14:paraId="3924804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72</w:t>
            </w:r>
          </w:p>
        </w:tc>
        <w:tc>
          <w:tcPr>
            <w:tcW w:w="9432" w:type="dxa"/>
          </w:tcPr>
          <w:p w14:paraId="485B396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Pinoleville Pomo Nation (previously listed as the Pinoleville Rancheria of Pomo Indians of California)</w:t>
            </w:r>
          </w:p>
        </w:tc>
      </w:tr>
      <w:tr w:rsidR="00112D8C" w:rsidRPr="003C7D5D" w14:paraId="37B49AC6" w14:textId="77777777" w:rsidTr="00112D8C">
        <w:trPr>
          <w:trHeight w:val="94"/>
        </w:trPr>
        <w:tc>
          <w:tcPr>
            <w:tcW w:w="648" w:type="dxa"/>
          </w:tcPr>
          <w:p w14:paraId="35AE5A5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73</w:t>
            </w:r>
          </w:p>
        </w:tc>
        <w:tc>
          <w:tcPr>
            <w:tcW w:w="9432" w:type="dxa"/>
          </w:tcPr>
          <w:p w14:paraId="7CCBF64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Pit River Tribe (includes XL Ranch, Big Bend, Likely, Lookout, Montgomery Creek and Roaring Creek Rancherias)</w:t>
            </w:r>
          </w:p>
        </w:tc>
      </w:tr>
      <w:tr w:rsidR="00112D8C" w:rsidRPr="003C7D5D" w14:paraId="48CD1ECD" w14:textId="77777777" w:rsidTr="00112D8C">
        <w:trPr>
          <w:trHeight w:val="94"/>
        </w:trPr>
        <w:tc>
          <w:tcPr>
            <w:tcW w:w="648" w:type="dxa"/>
          </w:tcPr>
          <w:p w14:paraId="26A27DC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74</w:t>
            </w:r>
          </w:p>
        </w:tc>
        <w:tc>
          <w:tcPr>
            <w:tcW w:w="9432" w:type="dxa"/>
          </w:tcPr>
          <w:p w14:paraId="42BF87E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Potter Valley Tribe </w:t>
            </w:r>
          </w:p>
        </w:tc>
      </w:tr>
      <w:tr w:rsidR="00112D8C" w:rsidRPr="003C7D5D" w14:paraId="7E946AE6" w14:textId="77777777" w:rsidTr="00112D8C">
        <w:trPr>
          <w:trHeight w:val="94"/>
        </w:trPr>
        <w:tc>
          <w:tcPr>
            <w:tcW w:w="648" w:type="dxa"/>
          </w:tcPr>
          <w:p w14:paraId="00238AA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75</w:t>
            </w:r>
          </w:p>
        </w:tc>
        <w:tc>
          <w:tcPr>
            <w:tcW w:w="9432" w:type="dxa"/>
          </w:tcPr>
          <w:p w14:paraId="6E8BA70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Quartz Valley Indian Community of the Quartz Valley Reservation of California</w:t>
            </w:r>
          </w:p>
        </w:tc>
      </w:tr>
      <w:tr w:rsidR="00112D8C" w:rsidRPr="003C7D5D" w14:paraId="1F9D6A07" w14:textId="77777777" w:rsidTr="00112D8C">
        <w:trPr>
          <w:trHeight w:val="94"/>
        </w:trPr>
        <w:tc>
          <w:tcPr>
            <w:tcW w:w="648" w:type="dxa"/>
          </w:tcPr>
          <w:p w14:paraId="1ED5E53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76</w:t>
            </w:r>
          </w:p>
        </w:tc>
        <w:tc>
          <w:tcPr>
            <w:tcW w:w="9432" w:type="dxa"/>
          </w:tcPr>
          <w:p w14:paraId="0EC7BCA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Quechan Tribe of the Fort Yuma Indian Reservation, California &amp; Arizona</w:t>
            </w:r>
          </w:p>
        </w:tc>
      </w:tr>
      <w:tr w:rsidR="00112D8C" w:rsidRPr="003C7D5D" w14:paraId="19E7E0C3" w14:textId="77777777" w:rsidTr="00112D8C">
        <w:trPr>
          <w:trHeight w:val="94"/>
        </w:trPr>
        <w:tc>
          <w:tcPr>
            <w:tcW w:w="648" w:type="dxa"/>
          </w:tcPr>
          <w:p w14:paraId="74F93EB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77</w:t>
            </w:r>
          </w:p>
        </w:tc>
        <w:tc>
          <w:tcPr>
            <w:tcW w:w="9432" w:type="dxa"/>
          </w:tcPr>
          <w:p w14:paraId="18E8112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Ramona Band of Cahuilla (previously listed as the Ramona Band or Village of Cahuilla Mission Indians of California)</w:t>
            </w:r>
          </w:p>
        </w:tc>
      </w:tr>
      <w:tr w:rsidR="00112D8C" w:rsidRPr="003C7D5D" w14:paraId="6E04E03A" w14:textId="77777777" w:rsidTr="00112D8C">
        <w:trPr>
          <w:trHeight w:val="94"/>
        </w:trPr>
        <w:tc>
          <w:tcPr>
            <w:tcW w:w="648" w:type="dxa"/>
          </w:tcPr>
          <w:p w14:paraId="6FA6648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78</w:t>
            </w:r>
          </w:p>
        </w:tc>
        <w:tc>
          <w:tcPr>
            <w:tcW w:w="9432" w:type="dxa"/>
          </w:tcPr>
          <w:p w14:paraId="5D6B075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Redding Rancheria</w:t>
            </w:r>
          </w:p>
        </w:tc>
      </w:tr>
      <w:tr w:rsidR="00112D8C" w:rsidRPr="003C7D5D" w14:paraId="26BCD2FA" w14:textId="77777777" w:rsidTr="00112D8C">
        <w:trPr>
          <w:trHeight w:val="94"/>
        </w:trPr>
        <w:tc>
          <w:tcPr>
            <w:tcW w:w="648" w:type="dxa"/>
          </w:tcPr>
          <w:p w14:paraId="4C1B128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79</w:t>
            </w:r>
          </w:p>
        </w:tc>
        <w:tc>
          <w:tcPr>
            <w:tcW w:w="9432" w:type="dxa"/>
          </w:tcPr>
          <w:p w14:paraId="45A359E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Redwood Valley or Little River Band of Pomo Indians of the Redwood Valley Rancheria California (previously listed as the Redwood Valley Rancheria of Pomo Indians of California)</w:t>
            </w:r>
          </w:p>
        </w:tc>
      </w:tr>
      <w:tr w:rsidR="00112D8C" w:rsidRPr="003C7D5D" w14:paraId="0578CC39" w14:textId="77777777" w:rsidTr="00112D8C">
        <w:trPr>
          <w:trHeight w:val="94"/>
        </w:trPr>
        <w:tc>
          <w:tcPr>
            <w:tcW w:w="648" w:type="dxa"/>
          </w:tcPr>
          <w:p w14:paraId="34F6956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80</w:t>
            </w:r>
          </w:p>
        </w:tc>
        <w:tc>
          <w:tcPr>
            <w:tcW w:w="9432" w:type="dxa"/>
          </w:tcPr>
          <w:p w14:paraId="72CEE01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Resighini Rancheria</w:t>
            </w:r>
          </w:p>
        </w:tc>
      </w:tr>
      <w:tr w:rsidR="00112D8C" w:rsidRPr="003C7D5D" w14:paraId="296B5DE7" w14:textId="77777777" w:rsidTr="00112D8C">
        <w:trPr>
          <w:trHeight w:val="94"/>
        </w:trPr>
        <w:tc>
          <w:tcPr>
            <w:tcW w:w="648" w:type="dxa"/>
          </w:tcPr>
          <w:p w14:paraId="063F5AC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81</w:t>
            </w:r>
          </w:p>
        </w:tc>
        <w:tc>
          <w:tcPr>
            <w:tcW w:w="9432" w:type="dxa"/>
          </w:tcPr>
          <w:p w14:paraId="478A8DB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Rincon Band of Luiseno Mission Indians of the Rincon Reservation</w:t>
            </w:r>
          </w:p>
        </w:tc>
      </w:tr>
      <w:tr w:rsidR="00112D8C" w:rsidRPr="003C7D5D" w14:paraId="2A610DC5" w14:textId="77777777" w:rsidTr="00112D8C">
        <w:trPr>
          <w:trHeight w:val="94"/>
        </w:trPr>
        <w:tc>
          <w:tcPr>
            <w:tcW w:w="648" w:type="dxa"/>
          </w:tcPr>
          <w:p w14:paraId="16FE382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82</w:t>
            </w:r>
          </w:p>
        </w:tc>
        <w:tc>
          <w:tcPr>
            <w:tcW w:w="9432" w:type="dxa"/>
          </w:tcPr>
          <w:p w14:paraId="31BC930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Robinson Rancheria (previously listed as the Robinson Rancheria Band of Pomo Indians, California and the Robinson Rancheria of Pomo Indians of California)</w:t>
            </w:r>
          </w:p>
        </w:tc>
      </w:tr>
      <w:tr w:rsidR="00112D8C" w:rsidRPr="003C7D5D" w14:paraId="1E38525E" w14:textId="77777777" w:rsidTr="00112D8C">
        <w:trPr>
          <w:trHeight w:val="94"/>
        </w:trPr>
        <w:tc>
          <w:tcPr>
            <w:tcW w:w="648" w:type="dxa"/>
          </w:tcPr>
          <w:p w14:paraId="685A081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83</w:t>
            </w:r>
          </w:p>
        </w:tc>
        <w:tc>
          <w:tcPr>
            <w:tcW w:w="9432" w:type="dxa"/>
          </w:tcPr>
          <w:p w14:paraId="60F47BA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Round Valley Indian Tribes, Round Valley Reservation (previously listed as the Round Valley Indian Tribes of the Round Valley Reservation)</w:t>
            </w:r>
          </w:p>
        </w:tc>
      </w:tr>
      <w:tr w:rsidR="00112D8C" w:rsidRPr="003C7D5D" w14:paraId="7A4BF3C1" w14:textId="77777777" w:rsidTr="00112D8C">
        <w:trPr>
          <w:trHeight w:val="94"/>
        </w:trPr>
        <w:tc>
          <w:tcPr>
            <w:tcW w:w="648" w:type="dxa"/>
          </w:tcPr>
          <w:p w14:paraId="71BCA96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84</w:t>
            </w:r>
          </w:p>
        </w:tc>
        <w:tc>
          <w:tcPr>
            <w:tcW w:w="9432" w:type="dxa"/>
          </w:tcPr>
          <w:p w14:paraId="6DBCAD2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 Manuel Band of Mission Indians (previously listed as the San Manual Band of Serrano Mission Indians of the San Manual Reservation)</w:t>
            </w:r>
          </w:p>
        </w:tc>
      </w:tr>
      <w:tr w:rsidR="00112D8C" w:rsidRPr="003C7D5D" w14:paraId="59EDC7DE" w14:textId="77777777" w:rsidTr="00112D8C">
        <w:trPr>
          <w:trHeight w:val="94"/>
        </w:trPr>
        <w:tc>
          <w:tcPr>
            <w:tcW w:w="648" w:type="dxa"/>
          </w:tcPr>
          <w:p w14:paraId="4ED328A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85</w:t>
            </w:r>
          </w:p>
        </w:tc>
        <w:tc>
          <w:tcPr>
            <w:tcW w:w="9432" w:type="dxa"/>
          </w:tcPr>
          <w:p w14:paraId="15CC4E8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 Pasqual Band of Diegueno Mission Indians of California</w:t>
            </w:r>
          </w:p>
        </w:tc>
      </w:tr>
      <w:tr w:rsidR="00112D8C" w:rsidRPr="003C7D5D" w14:paraId="4087ADA6" w14:textId="77777777" w:rsidTr="00112D8C">
        <w:trPr>
          <w:trHeight w:val="94"/>
        </w:trPr>
        <w:tc>
          <w:tcPr>
            <w:tcW w:w="648" w:type="dxa"/>
          </w:tcPr>
          <w:p w14:paraId="1219714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86</w:t>
            </w:r>
          </w:p>
        </w:tc>
        <w:tc>
          <w:tcPr>
            <w:tcW w:w="9432" w:type="dxa"/>
          </w:tcPr>
          <w:p w14:paraId="751BA4A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Santa Rosa Band of Cahuilla Indians (previously listed as the Santa Rosa Band of Cahuilla Mission Indians of the Santa Rosa Reservation)</w:t>
            </w:r>
          </w:p>
        </w:tc>
      </w:tr>
      <w:tr w:rsidR="00112D8C" w:rsidRPr="003C7D5D" w14:paraId="102201E4" w14:textId="77777777" w:rsidTr="00112D8C">
        <w:trPr>
          <w:trHeight w:val="94"/>
        </w:trPr>
        <w:tc>
          <w:tcPr>
            <w:tcW w:w="648" w:type="dxa"/>
          </w:tcPr>
          <w:p w14:paraId="301D883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87</w:t>
            </w:r>
          </w:p>
        </w:tc>
        <w:tc>
          <w:tcPr>
            <w:tcW w:w="9432" w:type="dxa"/>
          </w:tcPr>
          <w:p w14:paraId="77FF16F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Santa Rosa Indian Community of the Santa Rosa Rancheria</w:t>
            </w:r>
          </w:p>
        </w:tc>
      </w:tr>
      <w:tr w:rsidR="00112D8C" w:rsidRPr="003C7D5D" w14:paraId="2CE69BCF" w14:textId="77777777" w:rsidTr="00112D8C">
        <w:trPr>
          <w:trHeight w:val="94"/>
        </w:trPr>
        <w:tc>
          <w:tcPr>
            <w:tcW w:w="648" w:type="dxa"/>
          </w:tcPr>
          <w:p w14:paraId="03AF45C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88</w:t>
            </w:r>
          </w:p>
        </w:tc>
        <w:tc>
          <w:tcPr>
            <w:tcW w:w="9432" w:type="dxa"/>
          </w:tcPr>
          <w:p w14:paraId="76155EE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Santa Ynez Band of Chumash Mission Indians of the Santa Ynez Reservation</w:t>
            </w:r>
          </w:p>
        </w:tc>
      </w:tr>
      <w:tr w:rsidR="00112D8C" w:rsidRPr="003C7D5D" w14:paraId="195A2503" w14:textId="77777777" w:rsidTr="00112D8C">
        <w:trPr>
          <w:trHeight w:val="94"/>
        </w:trPr>
        <w:tc>
          <w:tcPr>
            <w:tcW w:w="648" w:type="dxa"/>
          </w:tcPr>
          <w:p w14:paraId="25F4309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89</w:t>
            </w:r>
          </w:p>
        </w:tc>
        <w:tc>
          <w:tcPr>
            <w:tcW w:w="9432" w:type="dxa"/>
          </w:tcPr>
          <w:p w14:paraId="23F8C2E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Scotts Valley Band of Pomo Indians of California</w:t>
            </w:r>
          </w:p>
        </w:tc>
      </w:tr>
      <w:tr w:rsidR="00112D8C" w:rsidRPr="003C7D5D" w14:paraId="449ACF15" w14:textId="77777777" w:rsidTr="00112D8C">
        <w:trPr>
          <w:trHeight w:val="94"/>
        </w:trPr>
        <w:tc>
          <w:tcPr>
            <w:tcW w:w="648" w:type="dxa"/>
          </w:tcPr>
          <w:p w14:paraId="324A98B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90</w:t>
            </w:r>
          </w:p>
        </w:tc>
        <w:tc>
          <w:tcPr>
            <w:tcW w:w="9432" w:type="dxa"/>
          </w:tcPr>
          <w:p w14:paraId="72D0856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Sherwood Valley Rancheria of Pomo Indians of California</w:t>
            </w:r>
          </w:p>
        </w:tc>
      </w:tr>
      <w:tr w:rsidR="00112D8C" w:rsidRPr="003C7D5D" w14:paraId="4744ADD7" w14:textId="77777777" w:rsidTr="00112D8C">
        <w:trPr>
          <w:trHeight w:val="94"/>
        </w:trPr>
        <w:tc>
          <w:tcPr>
            <w:tcW w:w="648" w:type="dxa"/>
          </w:tcPr>
          <w:p w14:paraId="02072C7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91</w:t>
            </w:r>
          </w:p>
        </w:tc>
        <w:tc>
          <w:tcPr>
            <w:tcW w:w="9432" w:type="dxa"/>
          </w:tcPr>
          <w:p w14:paraId="6842019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Shingle Springs Band of Miwok Indians, Shingle Springs Rancheria (Verona Tract)</w:t>
            </w:r>
          </w:p>
        </w:tc>
      </w:tr>
      <w:tr w:rsidR="00112D8C" w:rsidRPr="003C7D5D" w14:paraId="6B21E204" w14:textId="77777777" w:rsidTr="00112D8C">
        <w:trPr>
          <w:trHeight w:val="94"/>
        </w:trPr>
        <w:tc>
          <w:tcPr>
            <w:tcW w:w="648" w:type="dxa"/>
          </w:tcPr>
          <w:p w14:paraId="30CDFEB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92</w:t>
            </w:r>
          </w:p>
        </w:tc>
        <w:tc>
          <w:tcPr>
            <w:tcW w:w="9432" w:type="dxa"/>
          </w:tcPr>
          <w:p w14:paraId="69B1F57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Soboba Band of Luiseno Indians</w:t>
            </w:r>
          </w:p>
        </w:tc>
      </w:tr>
      <w:tr w:rsidR="00112D8C" w:rsidRPr="003C7D5D" w14:paraId="10792E59" w14:textId="77777777" w:rsidTr="00112D8C">
        <w:trPr>
          <w:trHeight w:val="94"/>
        </w:trPr>
        <w:tc>
          <w:tcPr>
            <w:tcW w:w="648" w:type="dxa"/>
          </w:tcPr>
          <w:p w14:paraId="0DE897D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93</w:t>
            </w:r>
          </w:p>
        </w:tc>
        <w:tc>
          <w:tcPr>
            <w:tcW w:w="9432" w:type="dxa"/>
          </w:tcPr>
          <w:p w14:paraId="2F1695A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Susanville Indian Rancheria</w:t>
            </w:r>
          </w:p>
        </w:tc>
      </w:tr>
      <w:tr w:rsidR="00112D8C" w:rsidRPr="003C7D5D" w14:paraId="79B6B13E" w14:textId="77777777" w:rsidTr="00112D8C">
        <w:trPr>
          <w:trHeight w:val="94"/>
        </w:trPr>
        <w:tc>
          <w:tcPr>
            <w:tcW w:w="648" w:type="dxa"/>
          </w:tcPr>
          <w:p w14:paraId="13F3C2A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94</w:t>
            </w:r>
          </w:p>
        </w:tc>
        <w:tc>
          <w:tcPr>
            <w:tcW w:w="9432" w:type="dxa"/>
          </w:tcPr>
          <w:p w14:paraId="097F74F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Sycuan Band of the Kumeyaay Nation</w:t>
            </w:r>
          </w:p>
        </w:tc>
      </w:tr>
      <w:tr w:rsidR="00112D8C" w:rsidRPr="003C7D5D" w14:paraId="03C639E8" w14:textId="77777777" w:rsidTr="00112D8C">
        <w:trPr>
          <w:trHeight w:val="94"/>
        </w:trPr>
        <w:tc>
          <w:tcPr>
            <w:tcW w:w="648" w:type="dxa"/>
          </w:tcPr>
          <w:p w14:paraId="70BA9A5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95</w:t>
            </w:r>
          </w:p>
        </w:tc>
        <w:tc>
          <w:tcPr>
            <w:tcW w:w="9432" w:type="dxa"/>
          </w:tcPr>
          <w:p w14:paraId="41C027D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Table Mountain Rancheria of California</w:t>
            </w:r>
          </w:p>
        </w:tc>
      </w:tr>
      <w:tr w:rsidR="00112D8C" w:rsidRPr="003C7D5D" w14:paraId="127C28DF" w14:textId="77777777" w:rsidTr="00112D8C">
        <w:trPr>
          <w:trHeight w:val="94"/>
        </w:trPr>
        <w:tc>
          <w:tcPr>
            <w:tcW w:w="648" w:type="dxa"/>
          </w:tcPr>
          <w:p w14:paraId="66A82CF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96</w:t>
            </w:r>
          </w:p>
        </w:tc>
        <w:tc>
          <w:tcPr>
            <w:tcW w:w="9432" w:type="dxa"/>
          </w:tcPr>
          <w:p w14:paraId="5CD27FC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Tejon Indian Tribe </w:t>
            </w:r>
          </w:p>
        </w:tc>
      </w:tr>
      <w:tr w:rsidR="00112D8C" w:rsidRPr="003C7D5D" w14:paraId="6EFAA553" w14:textId="77777777" w:rsidTr="00112D8C">
        <w:trPr>
          <w:trHeight w:val="94"/>
        </w:trPr>
        <w:tc>
          <w:tcPr>
            <w:tcW w:w="648" w:type="dxa"/>
          </w:tcPr>
          <w:p w14:paraId="40389BF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97</w:t>
            </w:r>
          </w:p>
        </w:tc>
        <w:tc>
          <w:tcPr>
            <w:tcW w:w="9432" w:type="dxa"/>
          </w:tcPr>
          <w:p w14:paraId="56C56D3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Tolowa Dee-ni' Nation (previously listed as the Smith River Rancheria)</w:t>
            </w:r>
          </w:p>
        </w:tc>
      </w:tr>
      <w:tr w:rsidR="00112D8C" w:rsidRPr="003C7D5D" w14:paraId="3A1B4BD4" w14:textId="77777777" w:rsidTr="00112D8C">
        <w:trPr>
          <w:trHeight w:val="94"/>
        </w:trPr>
        <w:tc>
          <w:tcPr>
            <w:tcW w:w="648" w:type="dxa"/>
          </w:tcPr>
          <w:p w14:paraId="20A547A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98</w:t>
            </w:r>
          </w:p>
        </w:tc>
        <w:tc>
          <w:tcPr>
            <w:tcW w:w="9432" w:type="dxa"/>
          </w:tcPr>
          <w:p w14:paraId="7FBABE1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Torres Martinez Desert Cahuilla Indians (previously listed as the Torres-Martinez Band of Cahuilla Mission Indians of California) </w:t>
            </w:r>
          </w:p>
        </w:tc>
      </w:tr>
      <w:tr w:rsidR="00112D8C" w:rsidRPr="003C7D5D" w14:paraId="2C591920" w14:textId="77777777" w:rsidTr="00112D8C">
        <w:trPr>
          <w:trHeight w:val="94"/>
        </w:trPr>
        <w:tc>
          <w:tcPr>
            <w:tcW w:w="648" w:type="dxa"/>
          </w:tcPr>
          <w:p w14:paraId="4438C4F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99</w:t>
            </w:r>
          </w:p>
        </w:tc>
        <w:tc>
          <w:tcPr>
            <w:tcW w:w="9432" w:type="dxa"/>
          </w:tcPr>
          <w:p w14:paraId="50E9972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Tule River Indian Tribe of the Tule River Reservation </w:t>
            </w:r>
          </w:p>
        </w:tc>
      </w:tr>
      <w:tr w:rsidR="00112D8C" w:rsidRPr="003C7D5D" w14:paraId="4A2967E3" w14:textId="77777777" w:rsidTr="00112D8C">
        <w:trPr>
          <w:trHeight w:val="94"/>
        </w:trPr>
        <w:tc>
          <w:tcPr>
            <w:tcW w:w="648" w:type="dxa"/>
          </w:tcPr>
          <w:p w14:paraId="7125A58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100</w:t>
            </w:r>
          </w:p>
        </w:tc>
        <w:tc>
          <w:tcPr>
            <w:tcW w:w="9432" w:type="dxa"/>
          </w:tcPr>
          <w:p w14:paraId="4C4D3CF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Tuolumne Band of Me-Wuk Indians of the Tuolumne Rancheria of California</w:t>
            </w:r>
          </w:p>
        </w:tc>
      </w:tr>
      <w:tr w:rsidR="00112D8C" w:rsidRPr="003C7D5D" w14:paraId="61F45E7A" w14:textId="77777777" w:rsidTr="00112D8C">
        <w:trPr>
          <w:trHeight w:val="94"/>
        </w:trPr>
        <w:tc>
          <w:tcPr>
            <w:tcW w:w="648" w:type="dxa"/>
          </w:tcPr>
          <w:p w14:paraId="31834F3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101</w:t>
            </w:r>
          </w:p>
        </w:tc>
        <w:tc>
          <w:tcPr>
            <w:tcW w:w="9432" w:type="dxa"/>
          </w:tcPr>
          <w:p w14:paraId="15831CC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Twenty-Nine Palms Band of Mission Indians of California</w:t>
            </w:r>
          </w:p>
        </w:tc>
      </w:tr>
      <w:tr w:rsidR="00112D8C" w:rsidRPr="003C7D5D" w14:paraId="164EBFFA" w14:textId="77777777" w:rsidTr="00112D8C">
        <w:trPr>
          <w:trHeight w:val="94"/>
        </w:trPr>
        <w:tc>
          <w:tcPr>
            <w:tcW w:w="648" w:type="dxa"/>
          </w:tcPr>
          <w:p w14:paraId="76D95A2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102</w:t>
            </w:r>
          </w:p>
        </w:tc>
        <w:tc>
          <w:tcPr>
            <w:tcW w:w="9432" w:type="dxa"/>
          </w:tcPr>
          <w:p w14:paraId="0B63FF8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United Auburn Indian Community of the Auburn Rancheria of California</w:t>
            </w:r>
          </w:p>
        </w:tc>
      </w:tr>
      <w:tr w:rsidR="00112D8C" w:rsidRPr="003C7D5D" w14:paraId="50D738EA" w14:textId="77777777" w:rsidTr="00112D8C">
        <w:trPr>
          <w:trHeight w:val="94"/>
        </w:trPr>
        <w:tc>
          <w:tcPr>
            <w:tcW w:w="648" w:type="dxa"/>
          </w:tcPr>
          <w:p w14:paraId="66279CC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103</w:t>
            </w:r>
          </w:p>
        </w:tc>
        <w:tc>
          <w:tcPr>
            <w:tcW w:w="9432" w:type="dxa"/>
          </w:tcPr>
          <w:p w14:paraId="18B7738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Utu </w:t>
            </w:r>
            <w:proofErr w:type="spellStart"/>
            <w:r w:rsidRPr="003C7D5D">
              <w:rPr>
                <w:rFonts w:ascii="Arial" w:eastAsia="Times New Roman" w:hAnsi="Arial" w:cs="Arial"/>
                <w:color w:val="000000"/>
                <w:sz w:val="24"/>
                <w:szCs w:val="24"/>
              </w:rPr>
              <w:t>Utu</w:t>
            </w:r>
            <w:proofErr w:type="spellEnd"/>
            <w:r w:rsidRPr="003C7D5D">
              <w:rPr>
                <w:rFonts w:ascii="Arial" w:eastAsia="Times New Roman" w:hAnsi="Arial" w:cs="Arial"/>
                <w:color w:val="000000"/>
                <w:sz w:val="24"/>
                <w:szCs w:val="24"/>
              </w:rPr>
              <w:t xml:space="preserve"> Gwaitu Paiute Tribe of the Benton Paiute Reservation</w:t>
            </w:r>
          </w:p>
        </w:tc>
      </w:tr>
      <w:tr w:rsidR="00112D8C" w:rsidRPr="003C7D5D" w14:paraId="5C15AE25" w14:textId="77777777" w:rsidTr="00112D8C">
        <w:trPr>
          <w:trHeight w:val="94"/>
        </w:trPr>
        <w:tc>
          <w:tcPr>
            <w:tcW w:w="648" w:type="dxa"/>
          </w:tcPr>
          <w:p w14:paraId="6BAF380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104</w:t>
            </w:r>
          </w:p>
        </w:tc>
        <w:tc>
          <w:tcPr>
            <w:tcW w:w="9432" w:type="dxa"/>
          </w:tcPr>
          <w:p w14:paraId="3C06632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Viejas (Baron Long) Group of Capitan Grande Band of Mission Indians of the Viejas Reservation</w:t>
            </w:r>
            <w:r w:rsidRPr="003C7D5D">
              <w:rPr>
                <w:rFonts w:ascii="Arial" w:eastAsia="Times New Roman" w:hAnsi="Arial" w:cs="Arial"/>
                <w:color w:val="000000"/>
                <w:sz w:val="24"/>
                <w:szCs w:val="24"/>
                <w:vertAlign w:val="superscript"/>
              </w:rPr>
              <w:t>2</w:t>
            </w:r>
          </w:p>
        </w:tc>
      </w:tr>
      <w:tr w:rsidR="00112D8C" w:rsidRPr="003C7D5D" w14:paraId="194531C8" w14:textId="77777777" w:rsidTr="00112D8C">
        <w:trPr>
          <w:trHeight w:val="94"/>
        </w:trPr>
        <w:tc>
          <w:tcPr>
            <w:tcW w:w="648" w:type="dxa"/>
          </w:tcPr>
          <w:p w14:paraId="46C6B46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105</w:t>
            </w:r>
          </w:p>
        </w:tc>
        <w:tc>
          <w:tcPr>
            <w:tcW w:w="9432" w:type="dxa"/>
          </w:tcPr>
          <w:p w14:paraId="5002DF8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Washoe Tribe of Nevada &amp; California (Carson Colony, Dresslerville Colony, Woodfords Community, Stewart Community, &amp; Washoe Ranches)</w:t>
            </w:r>
          </w:p>
        </w:tc>
      </w:tr>
      <w:tr w:rsidR="00112D8C" w:rsidRPr="003C7D5D" w14:paraId="4E042451" w14:textId="77777777" w:rsidTr="00112D8C">
        <w:trPr>
          <w:trHeight w:val="94"/>
        </w:trPr>
        <w:tc>
          <w:tcPr>
            <w:tcW w:w="648" w:type="dxa"/>
          </w:tcPr>
          <w:p w14:paraId="0E9377F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106</w:t>
            </w:r>
          </w:p>
        </w:tc>
        <w:tc>
          <w:tcPr>
            <w:tcW w:w="9432" w:type="dxa"/>
          </w:tcPr>
          <w:p w14:paraId="4A6CE11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Wilton Rancheria</w:t>
            </w:r>
          </w:p>
        </w:tc>
      </w:tr>
      <w:tr w:rsidR="00112D8C" w:rsidRPr="003C7D5D" w14:paraId="198FE2FB" w14:textId="77777777" w:rsidTr="00112D8C">
        <w:trPr>
          <w:trHeight w:val="94"/>
        </w:trPr>
        <w:tc>
          <w:tcPr>
            <w:tcW w:w="648" w:type="dxa"/>
          </w:tcPr>
          <w:p w14:paraId="0FF2260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107</w:t>
            </w:r>
          </w:p>
        </w:tc>
        <w:tc>
          <w:tcPr>
            <w:tcW w:w="9432" w:type="dxa"/>
          </w:tcPr>
          <w:p w14:paraId="57A96B8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Wiyot Tribe (previously listed as the Table Bluff Reservation—Wiyot Tribe)</w:t>
            </w:r>
          </w:p>
        </w:tc>
      </w:tr>
      <w:tr w:rsidR="00112D8C" w:rsidRPr="003C7D5D" w14:paraId="3C02460B" w14:textId="77777777" w:rsidTr="00112D8C">
        <w:trPr>
          <w:trHeight w:val="94"/>
        </w:trPr>
        <w:tc>
          <w:tcPr>
            <w:tcW w:w="648" w:type="dxa"/>
          </w:tcPr>
          <w:p w14:paraId="40037A1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108</w:t>
            </w:r>
          </w:p>
        </w:tc>
        <w:tc>
          <w:tcPr>
            <w:tcW w:w="9432" w:type="dxa"/>
          </w:tcPr>
          <w:p w14:paraId="606FCC6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Yocha Dehe Wintun Nation (previously listed as the Rumsey Indian Rancheria of Wintun Indians of California)</w:t>
            </w:r>
          </w:p>
        </w:tc>
      </w:tr>
      <w:tr w:rsidR="00112D8C" w:rsidRPr="003C7D5D" w14:paraId="4D01A630" w14:textId="77777777" w:rsidTr="00112D8C">
        <w:trPr>
          <w:trHeight w:val="94"/>
        </w:trPr>
        <w:tc>
          <w:tcPr>
            <w:tcW w:w="648" w:type="dxa"/>
          </w:tcPr>
          <w:p w14:paraId="3E45E2A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109</w:t>
            </w:r>
          </w:p>
        </w:tc>
        <w:tc>
          <w:tcPr>
            <w:tcW w:w="9432" w:type="dxa"/>
          </w:tcPr>
          <w:p w14:paraId="1A15AFB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Yurok Tribe of the Yurok Reservation</w:t>
            </w:r>
          </w:p>
        </w:tc>
      </w:tr>
    </w:tbl>
    <w:p w14:paraId="53516291" w14:textId="77777777" w:rsidR="004D793A" w:rsidRDefault="004D793A">
      <w:pPr>
        <w:rPr>
          <w:rFonts w:ascii="Arial" w:hAnsi="Arial" w:cs="Arial"/>
          <w:b/>
          <w:sz w:val="24"/>
          <w:szCs w:val="24"/>
        </w:rPr>
        <w:sectPr w:rsidR="004D793A" w:rsidSect="006B3360">
          <w:footerReference w:type="default" r:id="rId29"/>
          <w:pgSz w:w="12240" w:h="15840"/>
          <w:pgMar w:top="1440" w:right="1440" w:bottom="1080" w:left="1440" w:header="720" w:footer="720" w:gutter="0"/>
          <w:cols w:space="720"/>
        </w:sect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5"/>
      </w:tblGrid>
      <w:tr w:rsidR="004D793A" w:rsidRPr="002C11AD" w14:paraId="38B15B10" w14:textId="77777777" w:rsidTr="008E7052">
        <w:trPr>
          <w:trHeight w:val="620"/>
        </w:trPr>
        <w:tc>
          <w:tcPr>
            <w:tcW w:w="9355" w:type="dxa"/>
            <w:shd w:val="clear" w:color="auto" w:fill="002060"/>
            <w:vAlign w:val="center"/>
          </w:tcPr>
          <w:p w14:paraId="743F3A6D" w14:textId="3245D80A" w:rsidR="004D793A" w:rsidRPr="00FF2F0A" w:rsidRDefault="004D793A" w:rsidP="004D793A">
            <w:pPr>
              <w:pStyle w:val="Heading1"/>
              <w:spacing w:before="120"/>
              <w:jc w:val="center"/>
              <w:rPr>
                <w:b w:val="0"/>
              </w:rPr>
            </w:pPr>
            <w:bookmarkStart w:id="69" w:name="_Toc11248798"/>
            <w:r>
              <w:rPr>
                <w:rFonts w:eastAsiaTheme="majorEastAsia"/>
                <w:color w:val="FFFFFF" w:themeColor="background1"/>
                <w:szCs w:val="28"/>
              </w:rPr>
              <w:lastRenderedPageBreak/>
              <w:t xml:space="preserve">Appendix B:  </w:t>
            </w:r>
            <w:bookmarkEnd w:id="69"/>
            <w:r w:rsidR="008E7052">
              <w:rPr>
                <w:rFonts w:eastAsiaTheme="minorEastAsia"/>
              </w:rPr>
              <w:t>Excerpt of the JJDPA – State Plan Requirements</w:t>
            </w:r>
          </w:p>
        </w:tc>
      </w:tr>
    </w:tbl>
    <w:p w14:paraId="1952D9B0" w14:textId="77777777" w:rsidR="008E7052" w:rsidRPr="00E72169" w:rsidRDefault="008E7052" w:rsidP="008E7052">
      <w:pPr>
        <w:widowControl w:val="0"/>
        <w:autoSpaceDE w:val="0"/>
        <w:autoSpaceDN w:val="0"/>
        <w:adjustRightInd w:val="0"/>
        <w:spacing w:before="240" w:after="0" w:line="240" w:lineRule="auto"/>
        <w:jc w:val="center"/>
        <w:rPr>
          <w:rFonts w:ascii="Arial" w:hAnsi="Arial" w:cs="Arial"/>
          <w:b/>
          <w:sz w:val="24"/>
          <w:szCs w:val="24"/>
        </w:rPr>
      </w:pPr>
      <w:bookmarkStart w:id="70" w:name="_Hlk11407615"/>
      <w:r w:rsidRPr="00E72169">
        <w:rPr>
          <w:rFonts w:ascii="Arial" w:hAnsi="Arial" w:cs="Arial"/>
          <w:b/>
          <w:sz w:val="24"/>
          <w:szCs w:val="24"/>
        </w:rPr>
        <w:t>34 U.S.C. § 11133</w:t>
      </w:r>
    </w:p>
    <w:p w14:paraId="1A75E559" w14:textId="77777777" w:rsidR="008E7052" w:rsidRPr="00E72169" w:rsidRDefault="008E7052" w:rsidP="008E7052">
      <w:pPr>
        <w:widowControl w:val="0"/>
        <w:autoSpaceDE w:val="0"/>
        <w:autoSpaceDN w:val="0"/>
        <w:adjustRightInd w:val="0"/>
        <w:spacing w:after="0" w:line="240" w:lineRule="auto"/>
        <w:jc w:val="center"/>
        <w:rPr>
          <w:rFonts w:ascii="Arial" w:hAnsi="Arial" w:cs="Arial"/>
          <w:b/>
          <w:sz w:val="24"/>
          <w:szCs w:val="24"/>
        </w:rPr>
      </w:pPr>
      <w:r w:rsidRPr="00E72169">
        <w:rPr>
          <w:rFonts w:ascii="Arial" w:hAnsi="Arial" w:cs="Arial"/>
          <w:b/>
          <w:sz w:val="24"/>
          <w:szCs w:val="24"/>
        </w:rPr>
        <w:t>Formerly cited as 42 USC § 5633</w:t>
      </w:r>
    </w:p>
    <w:p w14:paraId="37EC387C" w14:textId="77777777" w:rsidR="008E7052" w:rsidRPr="00E72169" w:rsidRDefault="008E7052" w:rsidP="008E7052">
      <w:pPr>
        <w:widowControl w:val="0"/>
        <w:autoSpaceDE w:val="0"/>
        <w:autoSpaceDN w:val="0"/>
        <w:adjustRightInd w:val="0"/>
        <w:spacing w:before="200" w:line="240" w:lineRule="auto"/>
        <w:ind w:left="100" w:right="100"/>
        <w:jc w:val="center"/>
        <w:rPr>
          <w:rFonts w:ascii="Arial" w:hAnsi="Arial" w:cs="Arial"/>
          <w:b/>
          <w:sz w:val="24"/>
          <w:szCs w:val="24"/>
        </w:rPr>
      </w:pPr>
      <w:bookmarkStart w:id="71" w:name="co_anchor_I1BEA74F0D5D711E0B8B6EA9279A65"/>
      <w:bookmarkEnd w:id="71"/>
      <w:r w:rsidRPr="00E72169">
        <w:rPr>
          <w:rFonts w:ascii="Arial" w:hAnsi="Arial" w:cs="Arial"/>
          <w:b/>
          <w:sz w:val="24"/>
          <w:szCs w:val="24"/>
        </w:rPr>
        <w:t>§ 11133. State plans</w:t>
      </w:r>
    </w:p>
    <w:p w14:paraId="7C3FCCE0" w14:textId="77777777" w:rsidR="008E7052" w:rsidRPr="00E72169" w:rsidRDefault="008E7052" w:rsidP="008E7052">
      <w:pPr>
        <w:widowControl w:val="0"/>
        <w:autoSpaceDE w:val="0"/>
        <w:autoSpaceDN w:val="0"/>
        <w:adjustRightInd w:val="0"/>
        <w:spacing w:line="240" w:lineRule="auto"/>
        <w:jc w:val="center"/>
        <w:rPr>
          <w:rFonts w:ascii="Arial" w:hAnsi="Arial" w:cs="Arial"/>
          <w:b/>
          <w:sz w:val="24"/>
          <w:szCs w:val="24"/>
        </w:rPr>
      </w:pPr>
      <w:bookmarkStart w:id="72" w:name="coid_effectiveDateBlock_1"/>
      <w:bookmarkEnd w:id="72"/>
      <w:r w:rsidRPr="00E72169">
        <w:rPr>
          <w:rFonts w:ascii="Arial" w:hAnsi="Arial" w:cs="Arial"/>
          <w:b/>
          <w:sz w:val="24"/>
          <w:szCs w:val="24"/>
        </w:rPr>
        <w:t>Effective: September 1, 2017 to December 20, 2018</w:t>
      </w:r>
    </w:p>
    <w:p w14:paraId="36A3B9CB" w14:textId="77777777" w:rsidR="008E7052" w:rsidRPr="00A150E8" w:rsidRDefault="008E7052" w:rsidP="008E7052">
      <w:pPr>
        <w:widowControl w:val="0"/>
        <w:autoSpaceDE w:val="0"/>
        <w:autoSpaceDN w:val="0"/>
        <w:adjustRightInd w:val="0"/>
        <w:spacing w:after="0" w:line="240" w:lineRule="auto"/>
        <w:jc w:val="center"/>
        <w:rPr>
          <w:rFonts w:ascii="Arial" w:hAnsi="Arial" w:cs="Arial"/>
          <w:sz w:val="24"/>
          <w:szCs w:val="24"/>
        </w:rPr>
      </w:pPr>
    </w:p>
    <w:p w14:paraId="421B6382" w14:textId="77777777" w:rsidR="008E7052" w:rsidRPr="00A150E8" w:rsidRDefault="008E7052" w:rsidP="008E7052">
      <w:pPr>
        <w:widowControl w:val="0"/>
        <w:autoSpaceDE w:val="0"/>
        <w:autoSpaceDN w:val="0"/>
        <w:adjustRightInd w:val="0"/>
        <w:spacing w:after="240" w:line="240" w:lineRule="auto"/>
        <w:jc w:val="both"/>
        <w:rPr>
          <w:rFonts w:ascii="Arial" w:hAnsi="Arial" w:cs="Arial"/>
          <w:b/>
          <w:bCs/>
          <w:sz w:val="24"/>
          <w:szCs w:val="24"/>
        </w:rPr>
      </w:pPr>
      <w:bookmarkStart w:id="73" w:name="co_anchor_I1BE93C70D5D711E0B8B6EA9279A65"/>
      <w:bookmarkStart w:id="74" w:name="co_anchor_I1BEA74F1D5D711E0B8B6EA9279A65"/>
      <w:bookmarkStart w:id="75" w:name="co_pp_8b3b0000958a4_1"/>
      <w:bookmarkEnd w:id="73"/>
      <w:bookmarkEnd w:id="74"/>
      <w:bookmarkEnd w:id="75"/>
      <w:r w:rsidRPr="00A150E8">
        <w:rPr>
          <w:rFonts w:ascii="Arial" w:hAnsi="Arial" w:cs="Arial"/>
          <w:b/>
          <w:bCs/>
          <w:sz w:val="24"/>
          <w:szCs w:val="24"/>
        </w:rPr>
        <w:t>(a)</w:t>
      </w:r>
      <w:r w:rsidRPr="00A150E8">
        <w:rPr>
          <w:rFonts w:ascii="Arial" w:hAnsi="Arial" w:cs="Arial"/>
          <w:sz w:val="24"/>
          <w:szCs w:val="24"/>
        </w:rPr>
        <w:t xml:space="preserve"> </w:t>
      </w:r>
      <w:r w:rsidRPr="00A150E8">
        <w:rPr>
          <w:rFonts w:ascii="Arial" w:hAnsi="Arial" w:cs="Arial"/>
          <w:b/>
          <w:bCs/>
          <w:sz w:val="24"/>
          <w:szCs w:val="24"/>
        </w:rPr>
        <w:t>Requirements</w:t>
      </w:r>
    </w:p>
    <w:p w14:paraId="2FC545FF" w14:textId="77777777" w:rsidR="008E7052" w:rsidRPr="00A150E8" w:rsidRDefault="008E7052" w:rsidP="008E7052">
      <w:pPr>
        <w:widowControl w:val="0"/>
        <w:autoSpaceDE w:val="0"/>
        <w:autoSpaceDN w:val="0"/>
        <w:adjustRightInd w:val="0"/>
        <w:spacing w:after="240" w:line="240" w:lineRule="auto"/>
        <w:jc w:val="both"/>
        <w:rPr>
          <w:rFonts w:ascii="Arial" w:hAnsi="Arial" w:cs="Arial"/>
          <w:sz w:val="24"/>
          <w:szCs w:val="24"/>
        </w:rPr>
      </w:pPr>
      <w:bookmarkStart w:id="76" w:name="co_anchor_I1BEA74F2D5D711E0B8B6EA9279A65"/>
      <w:bookmarkEnd w:id="76"/>
      <w:proofErr w:type="gramStart"/>
      <w:r w:rsidRPr="00A150E8">
        <w:rPr>
          <w:rFonts w:ascii="Arial" w:hAnsi="Arial" w:cs="Arial"/>
          <w:sz w:val="24"/>
          <w:szCs w:val="24"/>
        </w:rPr>
        <w:t>In order to</w:t>
      </w:r>
      <w:proofErr w:type="gramEnd"/>
      <w:r w:rsidRPr="00A150E8">
        <w:rPr>
          <w:rFonts w:ascii="Arial" w:hAnsi="Arial" w:cs="Arial"/>
          <w:sz w:val="24"/>
          <w:szCs w:val="24"/>
        </w:rPr>
        <w:t xml:space="preserve"> receive formula grants under this part, a State shall submit a plan for carrying out its purposes applicable to a 3-year period. Such plan shall be amended annually to include new programs, projects, and activities. The State shall submit annual performance reports to the Administrator which shall describe progress in implementing programs contained in the original plan, and shall describe the status of compliance with State plan requirements. In accordance with regulations which the Administrator shall prescribe, such plan shall--</w:t>
      </w:r>
    </w:p>
    <w:p w14:paraId="3E1B2453"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77" w:name="co_anchor_I1BEA74F3D5D711E0B8B6EA9279A65"/>
      <w:bookmarkStart w:id="78" w:name="co_pp_7b9b000044381_1"/>
      <w:bookmarkEnd w:id="77"/>
      <w:bookmarkEnd w:id="78"/>
      <w:r w:rsidRPr="00A150E8">
        <w:rPr>
          <w:rFonts w:ascii="Arial" w:hAnsi="Arial" w:cs="Arial"/>
          <w:b/>
          <w:bCs/>
          <w:sz w:val="24"/>
          <w:szCs w:val="24"/>
        </w:rPr>
        <w:t>(1)</w:t>
      </w:r>
      <w:r w:rsidRPr="00A150E8">
        <w:rPr>
          <w:rFonts w:ascii="Arial" w:hAnsi="Arial" w:cs="Arial"/>
          <w:sz w:val="24"/>
          <w:szCs w:val="24"/>
        </w:rPr>
        <w:t xml:space="preserve"> designate the State agency described in section 11181(c)(1) of this title as the sole agency for supervising the preparation and administration of the plan;</w:t>
      </w:r>
    </w:p>
    <w:p w14:paraId="324D5214"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79" w:name="co_anchor_I1BEA74F4D5D711E0B8B6EA9279A65"/>
      <w:bookmarkStart w:id="80" w:name="co_pp_d86d0000be040_1"/>
      <w:bookmarkEnd w:id="79"/>
      <w:bookmarkEnd w:id="80"/>
      <w:r w:rsidRPr="00A150E8">
        <w:rPr>
          <w:rFonts w:ascii="Arial" w:hAnsi="Arial" w:cs="Arial"/>
          <w:b/>
          <w:bCs/>
          <w:sz w:val="24"/>
          <w:szCs w:val="24"/>
        </w:rPr>
        <w:t>(2)</w:t>
      </w:r>
      <w:r w:rsidRPr="00A150E8">
        <w:rPr>
          <w:rFonts w:ascii="Arial" w:hAnsi="Arial" w:cs="Arial"/>
          <w:sz w:val="24"/>
          <w:szCs w:val="24"/>
        </w:rPr>
        <w:t xml:space="preserve"> contain satisfactory evidence that the State agency designated in accordance with paragraph (1) has or will have authority, by legislation if necessary, to implement such plan in conformity with this part;</w:t>
      </w:r>
    </w:p>
    <w:p w14:paraId="5B529F82"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81" w:name="co_anchor_I1BEA74F5D5D711E0B8B6EA9279A65"/>
      <w:bookmarkStart w:id="82" w:name="co_pp_28cc0000ccca6_1"/>
      <w:bookmarkEnd w:id="81"/>
      <w:bookmarkEnd w:id="82"/>
      <w:r w:rsidRPr="00A150E8">
        <w:rPr>
          <w:rFonts w:ascii="Arial" w:hAnsi="Arial" w:cs="Arial"/>
          <w:b/>
          <w:bCs/>
          <w:sz w:val="24"/>
          <w:szCs w:val="24"/>
        </w:rPr>
        <w:t>(3)</w:t>
      </w:r>
      <w:r w:rsidRPr="00A150E8">
        <w:rPr>
          <w:rFonts w:ascii="Arial" w:hAnsi="Arial" w:cs="Arial"/>
          <w:sz w:val="24"/>
          <w:szCs w:val="24"/>
        </w:rPr>
        <w:t xml:space="preserve"> provide for an advisory group that--</w:t>
      </w:r>
    </w:p>
    <w:p w14:paraId="0BBE1AB1"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83" w:name="co_anchor_I1BEA74F6D5D711E0B8B6EA9279A65"/>
      <w:bookmarkStart w:id="84" w:name="co_pp_51d0000021cd6_1"/>
      <w:bookmarkEnd w:id="83"/>
      <w:bookmarkEnd w:id="84"/>
      <w:r w:rsidRPr="00A150E8">
        <w:rPr>
          <w:rFonts w:ascii="Arial" w:hAnsi="Arial" w:cs="Arial"/>
          <w:b/>
          <w:bCs/>
          <w:sz w:val="24"/>
          <w:szCs w:val="24"/>
        </w:rPr>
        <w:t>(A)</w:t>
      </w:r>
      <w:r w:rsidRPr="00A150E8">
        <w:rPr>
          <w:rFonts w:ascii="Arial" w:hAnsi="Arial" w:cs="Arial"/>
          <w:sz w:val="24"/>
          <w:szCs w:val="24"/>
        </w:rPr>
        <w:t xml:space="preserve"> shall consist of not less than 15 and not more than 33 members appointed by the chief executive officer of the State--</w:t>
      </w:r>
    </w:p>
    <w:p w14:paraId="1712B153"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85" w:name="co_anchor_I1BEA74F7D5D711E0B8B6EA9279A65"/>
      <w:bookmarkStart w:id="86" w:name="co_pp_62ef000045000_1"/>
      <w:bookmarkEnd w:id="85"/>
      <w:bookmarkEnd w:id="86"/>
      <w:r w:rsidRPr="00A150E8">
        <w:rPr>
          <w:rFonts w:ascii="Arial" w:hAnsi="Arial" w:cs="Arial"/>
          <w:b/>
          <w:bCs/>
          <w:sz w:val="24"/>
          <w:szCs w:val="24"/>
        </w:rPr>
        <w:t>(</w:t>
      </w:r>
      <w:proofErr w:type="spellStart"/>
      <w:r w:rsidRPr="00A150E8">
        <w:rPr>
          <w:rFonts w:ascii="Arial" w:hAnsi="Arial" w:cs="Arial"/>
          <w:b/>
          <w:bCs/>
          <w:sz w:val="24"/>
          <w:szCs w:val="24"/>
        </w:rPr>
        <w:t>i</w:t>
      </w:r>
      <w:proofErr w:type="spellEnd"/>
      <w:r w:rsidRPr="00A150E8">
        <w:rPr>
          <w:rFonts w:ascii="Arial" w:hAnsi="Arial" w:cs="Arial"/>
          <w:b/>
          <w:bCs/>
          <w:sz w:val="24"/>
          <w:szCs w:val="24"/>
        </w:rPr>
        <w:t>)</w:t>
      </w:r>
      <w:r w:rsidRPr="00A150E8">
        <w:rPr>
          <w:rFonts w:ascii="Arial" w:hAnsi="Arial" w:cs="Arial"/>
          <w:sz w:val="24"/>
          <w:szCs w:val="24"/>
        </w:rPr>
        <w:t xml:space="preserve"> which members have training, experience, or special knowledge concerning the prevention and treatment of juvenile delinquency, the administration of juvenile justice, or the reduction of juvenile delinquency;</w:t>
      </w:r>
    </w:p>
    <w:p w14:paraId="43297965"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87" w:name="co_anchor_I1BEA74F8D5D711E0B8B6EA9279A65"/>
      <w:bookmarkStart w:id="88" w:name="co_pp_b4fa000014f87_1"/>
      <w:bookmarkEnd w:id="87"/>
      <w:bookmarkEnd w:id="88"/>
      <w:r w:rsidRPr="00A150E8">
        <w:rPr>
          <w:rFonts w:ascii="Arial" w:hAnsi="Arial" w:cs="Arial"/>
          <w:b/>
          <w:bCs/>
          <w:sz w:val="24"/>
          <w:szCs w:val="24"/>
        </w:rPr>
        <w:t>(ii)</w:t>
      </w:r>
      <w:r w:rsidRPr="00A150E8">
        <w:rPr>
          <w:rFonts w:ascii="Arial" w:hAnsi="Arial" w:cs="Arial"/>
          <w:sz w:val="24"/>
          <w:szCs w:val="24"/>
        </w:rPr>
        <w:t xml:space="preserve"> which members include--</w:t>
      </w:r>
    </w:p>
    <w:p w14:paraId="2922F308" w14:textId="77777777" w:rsidR="008E7052" w:rsidRPr="00A150E8" w:rsidRDefault="008E7052" w:rsidP="008E7052">
      <w:pPr>
        <w:widowControl w:val="0"/>
        <w:autoSpaceDE w:val="0"/>
        <w:autoSpaceDN w:val="0"/>
        <w:adjustRightInd w:val="0"/>
        <w:spacing w:after="240" w:line="240" w:lineRule="auto"/>
        <w:ind w:left="800"/>
        <w:jc w:val="both"/>
        <w:rPr>
          <w:rFonts w:ascii="Arial" w:hAnsi="Arial" w:cs="Arial"/>
          <w:sz w:val="24"/>
          <w:szCs w:val="24"/>
        </w:rPr>
      </w:pPr>
      <w:bookmarkStart w:id="89" w:name="co_anchor_I1BEA74F9D5D711E0B8B6EA9279A65"/>
      <w:bookmarkStart w:id="90" w:name="co_pp_0123000089ab5_1"/>
      <w:bookmarkEnd w:id="89"/>
      <w:bookmarkEnd w:id="90"/>
      <w:r w:rsidRPr="00A150E8">
        <w:rPr>
          <w:rFonts w:ascii="Arial" w:hAnsi="Arial" w:cs="Arial"/>
          <w:b/>
          <w:bCs/>
          <w:sz w:val="24"/>
          <w:szCs w:val="24"/>
        </w:rPr>
        <w:t>(I)</w:t>
      </w:r>
      <w:r w:rsidRPr="00A150E8">
        <w:rPr>
          <w:rFonts w:ascii="Arial" w:hAnsi="Arial" w:cs="Arial"/>
          <w:sz w:val="24"/>
          <w:szCs w:val="24"/>
        </w:rPr>
        <w:t xml:space="preserve"> at least 1 locally elected official representing general purpose local government;</w:t>
      </w:r>
    </w:p>
    <w:p w14:paraId="3CD23D7E" w14:textId="77777777" w:rsidR="008E7052" w:rsidRPr="00A150E8" w:rsidRDefault="008E7052" w:rsidP="008E7052">
      <w:pPr>
        <w:widowControl w:val="0"/>
        <w:autoSpaceDE w:val="0"/>
        <w:autoSpaceDN w:val="0"/>
        <w:adjustRightInd w:val="0"/>
        <w:spacing w:after="240" w:line="240" w:lineRule="auto"/>
        <w:ind w:left="800"/>
        <w:jc w:val="both"/>
        <w:rPr>
          <w:rFonts w:ascii="Arial" w:hAnsi="Arial" w:cs="Arial"/>
          <w:sz w:val="24"/>
          <w:szCs w:val="24"/>
        </w:rPr>
      </w:pPr>
      <w:bookmarkStart w:id="91" w:name="co_anchor_I1BEA74FAD5D711E0B8B6EA9279A65"/>
      <w:bookmarkStart w:id="92" w:name="co_pp_0123000089ab5_0_1"/>
      <w:bookmarkEnd w:id="91"/>
      <w:bookmarkEnd w:id="92"/>
      <w:r w:rsidRPr="00A150E8">
        <w:rPr>
          <w:rFonts w:ascii="Arial" w:hAnsi="Arial" w:cs="Arial"/>
          <w:b/>
          <w:bCs/>
          <w:sz w:val="24"/>
          <w:szCs w:val="24"/>
        </w:rPr>
        <w:t>(II)</w:t>
      </w:r>
      <w:r w:rsidRPr="00A150E8">
        <w:rPr>
          <w:rFonts w:ascii="Arial" w:hAnsi="Arial" w:cs="Arial"/>
          <w:sz w:val="24"/>
          <w:szCs w:val="24"/>
        </w:rPr>
        <w:t xml:space="preserve"> representatives of law enforcement and juvenile justice agencies, including juvenile and family court judges, prosecutors, counsel for children and youth, and probation workers;</w:t>
      </w:r>
    </w:p>
    <w:p w14:paraId="688DDE77" w14:textId="77777777" w:rsidR="008E7052" w:rsidRPr="00A150E8" w:rsidRDefault="008E7052" w:rsidP="008E7052">
      <w:pPr>
        <w:widowControl w:val="0"/>
        <w:autoSpaceDE w:val="0"/>
        <w:autoSpaceDN w:val="0"/>
        <w:adjustRightInd w:val="0"/>
        <w:spacing w:after="240" w:line="240" w:lineRule="auto"/>
        <w:ind w:left="800"/>
        <w:jc w:val="both"/>
        <w:rPr>
          <w:rFonts w:ascii="Arial" w:hAnsi="Arial" w:cs="Arial"/>
          <w:sz w:val="24"/>
          <w:szCs w:val="24"/>
        </w:rPr>
      </w:pPr>
      <w:bookmarkStart w:id="93" w:name="co_anchor_I1BEA74FBD5D711E0B8B6EA9279A65"/>
      <w:bookmarkStart w:id="94" w:name="co_pp_0123000089ab5_1_1"/>
      <w:bookmarkEnd w:id="93"/>
      <w:bookmarkEnd w:id="94"/>
      <w:r w:rsidRPr="00A150E8">
        <w:rPr>
          <w:rFonts w:ascii="Arial" w:hAnsi="Arial" w:cs="Arial"/>
          <w:b/>
          <w:bCs/>
          <w:sz w:val="24"/>
          <w:szCs w:val="24"/>
        </w:rPr>
        <w:t>(III)</w:t>
      </w:r>
      <w:r w:rsidRPr="00A150E8">
        <w:rPr>
          <w:rFonts w:ascii="Arial" w:hAnsi="Arial" w:cs="Arial"/>
          <w:sz w:val="24"/>
          <w:szCs w:val="24"/>
        </w:rPr>
        <w:t xml:space="preserve"> representatives of public agencies concerned with delinquency prevention or treatment, such as welfare, social services, mental health, education, special education, recreation, and youth services;</w:t>
      </w:r>
    </w:p>
    <w:p w14:paraId="259C7750" w14:textId="77777777" w:rsidR="008E7052" w:rsidRPr="00A150E8" w:rsidRDefault="008E7052" w:rsidP="008E7052">
      <w:pPr>
        <w:widowControl w:val="0"/>
        <w:autoSpaceDE w:val="0"/>
        <w:autoSpaceDN w:val="0"/>
        <w:adjustRightInd w:val="0"/>
        <w:spacing w:after="240" w:line="240" w:lineRule="auto"/>
        <w:ind w:left="800"/>
        <w:jc w:val="both"/>
        <w:rPr>
          <w:rFonts w:ascii="Arial" w:hAnsi="Arial" w:cs="Arial"/>
          <w:sz w:val="24"/>
          <w:szCs w:val="24"/>
        </w:rPr>
      </w:pPr>
      <w:bookmarkStart w:id="95" w:name="co_anchor_I1BEA74FCD5D711E0B8B6EA9279A65"/>
      <w:bookmarkStart w:id="96" w:name="co_pp_0123000089ab5_2_1"/>
      <w:bookmarkEnd w:id="95"/>
      <w:bookmarkEnd w:id="96"/>
      <w:r w:rsidRPr="00A150E8">
        <w:rPr>
          <w:rFonts w:ascii="Arial" w:hAnsi="Arial" w:cs="Arial"/>
          <w:b/>
          <w:bCs/>
          <w:sz w:val="24"/>
          <w:szCs w:val="24"/>
        </w:rPr>
        <w:lastRenderedPageBreak/>
        <w:t>(IV)</w:t>
      </w:r>
      <w:r w:rsidRPr="00A150E8">
        <w:rPr>
          <w:rFonts w:ascii="Arial" w:hAnsi="Arial" w:cs="Arial"/>
          <w:sz w:val="24"/>
          <w:szCs w:val="24"/>
        </w:rPr>
        <w:t xml:space="preserve"> representatives of private nonprofit organizations, including persons with a special focus on preserving and strengthening families, parent groups and parent self-help groups, youth development, delinquency prevention and treatment, neglected or dependent children, the quality of juvenile justice, education, and social services for children;</w:t>
      </w:r>
    </w:p>
    <w:p w14:paraId="7E9A0A1B" w14:textId="77777777" w:rsidR="008E7052" w:rsidRPr="00A150E8" w:rsidRDefault="008E7052" w:rsidP="008E7052">
      <w:pPr>
        <w:widowControl w:val="0"/>
        <w:autoSpaceDE w:val="0"/>
        <w:autoSpaceDN w:val="0"/>
        <w:adjustRightInd w:val="0"/>
        <w:spacing w:after="240" w:line="240" w:lineRule="auto"/>
        <w:ind w:left="800"/>
        <w:jc w:val="both"/>
        <w:rPr>
          <w:rFonts w:ascii="Arial" w:hAnsi="Arial" w:cs="Arial"/>
          <w:sz w:val="24"/>
          <w:szCs w:val="24"/>
        </w:rPr>
      </w:pPr>
      <w:bookmarkStart w:id="97" w:name="co_anchor_I1BEA74FDD5D711E0B8B6EA9279A65"/>
      <w:bookmarkStart w:id="98" w:name="co_pp_0123000089ab5_3_1"/>
      <w:bookmarkEnd w:id="97"/>
      <w:bookmarkEnd w:id="98"/>
      <w:r w:rsidRPr="00A150E8">
        <w:rPr>
          <w:rFonts w:ascii="Arial" w:hAnsi="Arial" w:cs="Arial"/>
          <w:b/>
          <w:bCs/>
          <w:sz w:val="24"/>
          <w:szCs w:val="24"/>
        </w:rPr>
        <w:t>(V)</w:t>
      </w:r>
      <w:r w:rsidRPr="00A150E8">
        <w:rPr>
          <w:rFonts w:ascii="Arial" w:hAnsi="Arial" w:cs="Arial"/>
          <w:sz w:val="24"/>
          <w:szCs w:val="24"/>
        </w:rPr>
        <w:t xml:space="preserve"> volunteers who work with delinquents or potential delinquents;</w:t>
      </w:r>
    </w:p>
    <w:p w14:paraId="7682AA09" w14:textId="77777777" w:rsidR="008E7052" w:rsidRPr="00A150E8" w:rsidRDefault="008E7052" w:rsidP="008E7052">
      <w:pPr>
        <w:widowControl w:val="0"/>
        <w:autoSpaceDE w:val="0"/>
        <w:autoSpaceDN w:val="0"/>
        <w:adjustRightInd w:val="0"/>
        <w:spacing w:after="240" w:line="240" w:lineRule="auto"/>
        <w:ind w:left="800"/>
        <w:jc w:val="both"/>
        <w:rPr>
          <w:rFonts w:ascii="Arial" w:hAnsi="Arial" w:cs="Arial"/>
          <w:sz w:val="24"/>
          <w:szCs w:val="24"/>
        </w:rPr>
      </w:pPr>
      <w:bookmarkStart w:id="99" w:name="co_anchor_I1BEA9C00D5D711E0B8B6EA9279A65"/>
      <w:bookmarkStart w:id="100" w:name="co_pp_0123000089ab5_4_1"/>
      <w:bookmarkEnd w:id="99"/>
      <w:bookmarkEnd w:id="100"/>
      <w:r w:rsidRPr="00A150E8">
        <w:rPr>
          <w:rFonts w:ascii="Arial" w:hAnsi="Arial" w:cs="Arial"/>
          <w:b/>
          <w:bCs/>
          <w:sz w:val="24"/>
          <w:szCs w:val="24"/>
        </w:rPr>
        <w:t>(VI)</w:t>
      </w:r>
      <w:r w:rsidRPr="00A150E8">
        <w:rPr>
          <w:rFonts w:ascii="Arial" w:hAnsi="Arial" w:cs="Arial"/>
          <w:sz w:val="24"/>
          <w:szCs w:val="24"/>
        </w:rPr>
        <w:t xml:space="preserve"> youth workers involved with programs that are alternatives to incarceration, including programs providing organized recreation activities;</w:t>
      </w:r>
    </w:p>
    <w:p w14:paraId="0DC221C5" w14:textId="77777777" w:rsidR="008E7052" w:rsidRPr="00A150E8" w:rsidRDefault="008E7052" w:rsidP="008E7052">
      <w:pPr>
        <w:widowControl w:val="0"/>
        <w:autoSpaceDE w:val="0"/>
        <w:autoSpaceDN w:val="0"/>
        <w:adjustRightInd w:val="0"/>
        <w:spacing w:after="240" w:line="240" w:lineRule="auto"/>
        <w:ind w:left="800"/>
        <w:jc w:val="both"/>
        <w:rPr>
          <w:rFonts w:ascii="Arial" w:hAnsi="Arial" w:cs="Arial"/>
          <w:sz w:val="24"/>
          <w:szCs w:val="24"/>
        </w:rPr>
      </w:pPr>
      <w:bookmarkStart w:id="101" w:name="co_anchor_I1BEA9C01D5D711E0B8B6EA9279A65"/>
      <w:bookmarkStart w:id="102" w:name="co_pp_0123000089ab5_5_1"/>
      <w:bookmarkEnd w:id="101"/>
      <w:bookmarkEnd w:id="102"/>
      <w:r w:rsidRPr="00A150E8">
        <w:rPr>
          <w:rFonts w:ascii="Arial" w:hAnsi="Arial" w:cs="Arial"/>
          <w:b/>
          <w:bCs/>
          <w:sz w:val="24"/>
          <w:szCs w:val="24"/>
        </w:rPr>
        <w:t>(VII)</w:t>
      </w:r>
      <w:r w:rsidRPr="00A150E8">
        <w:rPr>
          <w:rFonts w:ascii="Arial" w:hAnsi="Arial" w:cs="Arial"/>
          <w:sz w:val="24"/>
          <w:szCs w:val="24"/>
        </w:rPr>
        <w:t xml:space="preserve"> persons with special experience and competence in addressing problems related to school violence and vandalism and alternatives to suspension and expulsion; and</w:t>
      </w:r>
    </w:p>
    <w:p w14:paraId="6B9637D7" w14:textId="77777777" w:rsidR="008E7052" w:rsidRPr="00A150E8" w:rsidRDefault="008E7052" w:rsidP="008E7052">
      <w:pPr>
        <w:widowControl w:val="0"/>
        <w:autoSpaceDE w:val="0"/>
        <w:autoSpaceDN w:val="0"/>
        <w:adjustRightInd w:val="0"/>
        <w:spacing w:after="240" w:line="240" w:lineRule="auto"/>
        <w:ind w:left="800"/>
        <w:jc w:val="both"/>
        <w:rPr>
          <w:rFonts w:ascii="Arial" w:hAnsi="Arial" w:cs="Arial"/>
          <w:sz w:val="24"/>
          <w:szCs w:val="24"/>
        </w:rPr>
      </w:pPr>
      <w:bookmarkStart w:id="103" w:name="co_anchor_I1BEA9C02D5D711E0B8B6EA9279A65"/>
      <w:bookmarkStart w:id="104" w:name="co_pp_0123000089ab5_6_1"/>
      <w:bookmarkEnd w:id="103"/>
      <w:bookmarkEnd w:id="104"/>
      <w:r w:rsidRPr="00A150E8">
        <w:rPr>
          <w:rFonts w:ascii="Arial" w:hAnsi="Arial" w:cs="Arial"/>
          <w:b/>
          <w:bCs/>
          <w:sz w:val="24"/>
          <w:szCs w:val="24"/>
        </w:rPr>
        <w:t>(VIII)</w:t>
      </w:r>
      <w:r w:rsidRPr="00A150E8">
        <w:rPr>
          <w:rFonts w:ascii="Arial" w:hAnsi="Arial" w:cs="Arial"/>
          <w:sz w:val="24"/>
          <w:szCs w:val="24"/>
        </w:rPr>
        <w:t xml:space="preserve"> persons with special experience and competence in addressing problems related to learning disabilities, emotional difficulties, child abuse and neglect, and youth violence;</w:t>
      </w:r>
    </w:p>
    <w:p w14:paraId="7CE91290"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105" w:name="co_anchor_I1BEA9C03D5D711E0B8B6EA9279A65"/>
      <w:bookmarkStart w:id="106" w:name="co_pp_8dcb00001f0a0_1"/>
      <w:bookmarkEnd w:id="105"/>
      <w:bookmarkEnd w:id="106"/>
      <w:r w:rsidRPr="00A150E8">
        <w:rPr>
          <w:rFonts w:ascii="Arial" w:hAnsi="Arial" w:cs="Arial"/>
          <w:b/>
          <w:bCs/>
          <w:sz w:val="24"/>
          <w:szCs w:val="24"/>
        </w:rPr>
        <w:t>(iii)</w:t>
      </w:r>
      <w:r w:rsidRPr="00A150E8">
        <w:rPr>
          <w:rFonts w:ascii="Arial" w:hAnsi="Arial" w:cs="Arial"/>
          <w:sz w:val="24"/>
          <w:szCs w:val="24"/>
        </w:rPr>
        <w:t xml:space="preserve"> </w:t>
      </w:r>
      <w:proofErr w:type="gramStart"/>
      <w:r w:rsidRPr="00A150E8">
        <w:rPr>
          <w:rFonts w:ascii="Arial" w:hAnsi="Arial" w:cs="Arial"/>
          <w:sz w:val="24"/>
          <w:szCs w:val="24"/>
        </w:rPr>
        <w:t>a majority of</w:t>
      </w:r>
      <w:proofErr w:type="gramEnd"/>
      <w:r w:rsidRPr="00A150E8">
        <w:rPr>
          <w:rFonts w:ascii="Arial" w:hAnsi="Arial" w:cs="Arial"/>
          <w:sz w:val="24"/>
          <w:szCs w:val="24"/>
        </w:rPr>
        <w:t xml:space="preserve"> which members (including the chairperson) shall not be full-time employees of the Federal, State, or local government;</w:t>
      </w:r>
    </w:p>
    <w:p w14:paraId="147A080A"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107" w:name="co_anchor_I1BEA9C04D5D711E0B8B6EA9279A65"/>
      <w:bookmarkStart w:id="108" w:name="co_pp_02c2000051e87_1"/>
      <w:bookmarkEnd w:id="107"/>
      <w:bookmarkEnd w:id="108"/>
      <w:r w:rsidRPr="00A150E8">
        <w:rPr>
          <w:rFonts w:ascii="Arial" w:hAnsi="Arial" w:cs="Arial"/>
          <w:b/>
          <w:bCs/>
          <w:sz w:val="24"/>
          <w:szCs w:val="24"/>
        </w:rPr>
        <w:t>(iv)</w:t>
      </w:r>
      <w:r w:rsidRPr="00A150E8">
        <w:rPr>
          <w:rFonts w:ascii="Arial" w:hAnsi="Arial" w:cs="Arial"/>
          <w:sz w:val="24"/>
          <w:szCs w:val="24"/>
        </w:rPr>
        <w:t xml:space="preserve"> at least one-fifth of which members shall be under the age of 24 at the time of appointment; and</w:t>
      </w:r>
    </w:p>
    <w:p w14:paraId="28932680"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109" w:name="co_anchor_I1BEA9C05D5D711E0B8B6EA9279A65"/>
      <w:bookmarkStart w:id="110" w:name="co_pp_d3570000d0b65_1"/>
      <w:bookmarkEnd w:id="109"/>
      <w:bookmarkEnd w:id="110"/>
      <w:r w:rsidRPr="00A150E8">
        <w:rPr>
          <w:rFonts w:ascii="Arial" w:hAnsi="Arial" w:cs="Arial"/>
          <w:b/>
          <w:bCs/>
          <w:sz w:val="24"/>
          <w:szCs w:val="24"/>
        </w:rPr>
        <w:t>(v)</w:t>
      </w:r>
      <w:r w:rsidRPr="00A150E8">
        <w:rPr>
          <w:rFonts w:ascii="Arial" w:hAnsi="Arial" w:cs="Arial"/>
          <w:sz w:val="24"/>
          <w:szCs w:val="24"/>
        </w:rPr>
        <w:t xml:space="preserve"> at least 3 members who have been or are currently under the jurisdiction of the juvenile justice system;</w:t>
      </w:r>
    </w:p>
    <w:p w14:paraId="3038BF30"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111" w:name="co_anchor_I1BEA9C06D5D711E0B8B6EA9279A65"/>
      <w:bookmarkStart w:id="112" w:name="co_pp_27d200007c2a1_1"/>
      <w:bookmarkEnd w:id="111"/>
      <w:bookmarkEnd w:id="112"/>
      <w:r w:rsidRPr="00A150E8">
        <w:rPr>
          <w:rFonts w:ascii="Arial" w:hAnsi="Arial" w:cs="Arial"/>
          <w:b/>
          <w:bCs/>
          <w:sz w:val="24"/>
          <w:szCs w:val="24"/>
        </w:rPr>
        <w:t>(B)</w:t>
      </w:r>
      <w:r w:rsidRPr="00A150E8">
        <w:rPr>
          <w:rFonts w:ascii="Arial" w:hAnsi="Arial" w:cs="Arial"/>
          <w:sz w:val="24"/>
          <w:szCs w:val="24"/>
        </w:rPr>
        <w:t xml:space="preserve"> shall participate in the development and review of the State’s juvenile justice plan prior to submission to the supervisory board for final action;</w:t>
      </w:r>
    </w:p>
    <w:p w14:paraId="0C0B613E"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113" w:name="co_anchor_I1BEA9C07D5D711E0B8B6EA9279A65"/>
      <w:bookmarkStart w:id="114" w:name="co_pp_a6680000a5140_1"/>
      <w:bookmarkEnd w:id="113"/>
      <w:bookmarkEnd w:id="114"/>
      <w:r w:rsidRPr="00A150E8">
        <w:rPr>
          <w:rFonts w:ascii="Arial" w:hAnsi="Arial" w:cs="Arial"/>
          <w:b/>
          <w:bCs/>
          <w:sz w:val="24"/>
          <w:szCs w:val="24"/>
        </w:rPr>
        <w:t>(C)</w:t>
      </w:r>
      <w:r w:rsidRPr="00A150E8">
        <w:rPr>
          <w:rFonts w:ascii="Arial" w:hAnsi="Arial" w:cs="Arial"/>
          <w:sz w:val="24"/>
          <w:szCs w:val="24"/>
        </w:rPr>
        <w:t xml:space="preserve"> shall be afforded the opportunity to review and comment, not later than 30 days after their submission to the advisory group, on all juvenile justice and delinquency prevention grant applications submitted to the State agency designated under paragraph (1);</w:t>
      </w:r>
    </w:p>
    <w:p w14:paraId="2B9E41F8"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115" w:name="co_anchor_I1BEA9C08D5D711E0B8B6EA9279A65"/>
      <w:bookmarkStart w:id="116" w:name="co_pp_a22000006b7b3_1"/>
      <w:bookmarkEnd w:id="115"/>
      <w:bookmarkEnd w:id="116"/>
      <w:r w:rsidRPr="00A150E8">
        <w:rPr>
          <w:rFonts w:ascii="Arial" w:hAnsi="Arial" w:cs="Arial"/>
          <w:b/>
          <w:bCs/>
          <w:sz w:val="24"/>
          <w:szCs w:val="24"/>
        </w:rPr>
        <w:t>(D)</w:t>
      </w:r>
      <w:r w:rsidRPr="00A150E8">
        <w:rPr>
          <w:rFonts w:ascii="Arial" w:hAnsi="Arial" w:cs="Arial"/>
          <w:sz w:val="24"/>
          <w:szCs w:val="24"/>
        </w:rPr>
        <w:t xml:space="preserve"> shall, consistent with this subchapter--</w:t>
      </w:r>
    </w:p>
    <w:p w14:paraId="715594A4"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117" w:name="co_anchor_I1BEA9C09D5D711E0B8B6EA9279A65"/>
      <w:bookmarkStart w:id="118" w:name="co_pp_91be00001bf97_1"/>
      <w:bookmarkEnd w:id="117"/>
      <w:bookmarkEnd w:id="118"/>
      <w:r w:rsidRPr="00A150E8">
        <w:rPr>
          <w:rFonts w:ascii="Arial" w:hAnsi="Arial" w:cs="Arial"/>
          <w:b/>
          <w:bCs/>
          <w:sz w:val="24"/>
          <w:szCs w:val="24"/>
        </w:rPr>
        <w:t>(</w:t>
      </w:r>
      <w:proofErr w:type="spellStart"/>
      <w:r w:rsidRPr="00A150E8">
        <w:rPr>
          <w:rFonts w:ascii="Arial" w:hAnsi="Arial" w:cs="Arial"/>
          <w:b/>
          <w:bCs/>
          <w:sz w:val="24"/>
          <w:szCs w:val="24"/>
        </w:rPr>
        <w:t>i</w:t>
      </w:r>
      <w:proofErr w:type="spellEnd"/>
      <w:r w:rsidRPr="00A150E8">
        <w:rPr>
          <w:rFonts w:ascii="Arial" w:hAnsi="Arial" w:cs="Arial"/>
          <w:b/>
          <w:bCs/>
          <w:sz w:val="24"/>
          <w:szCs w:val="24"/>
        </w:rPr>
        <w:t>)</w:t>
      </w:r>
      <w:r w:rsidRPr="00A150E8">
        <w:rPr>
          <w:rFonts w:ascii="Arial" w:hAnsi="Arial" w:cs="Arial"/>
          <w:sz w:val="24"/>
          <w:szCs w:val="24"/>
        </w:rPr>
        <w:t xml:space="preserve"> advise the State agency designated under paragraph (1) and its supervisory board; and</w:t>
      </w:r>
    </w:p>
    <w:p w14:paraId="7B3457B4"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119" w:name="co_anchor_I1BEA9C0AD5D711E0B8B6EA9279A65"/>
      <w:bookmarkStart w:id="120" w:name="co_pp_023b0000412c1_1"/>
      <w:bookmarkEnd w:id="119"/>
      <w:bookmarkEnd w:id="120"/>
      <w:r w:rsidRPr="00A150E8">
        <w:rPr>
          <w:rFonts w:ascii="Arial" w:hAnsi="Arial" w:cs="Arial"/>
          <w:b/>
          <w:bCs/>
          <w:sz w:val="24"/>
          <w:szCs w:val="24"/>
        </w:rPr>
        <w:t>(ii)</w:t>
      </w:r>
      <w:r w:rsidRPr="00A150E8">
        <w:rPr>
          <w:rFonts w:ascii="Arial" w:hAnsi="Arial" w:cs="Arial"/>
          <w:sz w:val="24"/>
          <w:szCs w:val="24"/>
        </w:rPr>
        <w:t xml:space="preserve"> submit to the chief executive officer and the legislature of the State at least annually recommendations regarding State compliance with the requirements of paragraphs (11), (12), and (13); and</w:t>
      </w:r>
    </w:p>
    <w:p w14:paraId="2215859C"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121" w:name="co_anchor_I1BEA9C0BD5D711E0B8B6EA9279A65"/>
      <w:bookmarkStart w:id="122" w:name="co_pp_94060000de482_1"/>
      <w:bookmarkEnd w:id="121"/>
      <w:bookmarkEnd w:id="122"/>
      <w:r w:rsidRPr="00A150E8">
        <w:rPr>
          <w:rFonts w:ascii="Arial" w:hAnsi="Arial" w:cs="Arial"/>
          <w:b/>
          <w:bCs/>
          <w:sz w:val="24"/>
          <w:szCs w:val="24"/>
        </w:rPr>
        <w:t>(iii)</w:t>
      </w:r>
      <w:r w:rsidRPr="00A150E8">
        <w:rPr>
          <w:rFonts w:ascii="Arial" w:hAnsi="Arial" w:cs="Arial"/>
          <w:sz w:val="24"/>
          <w:szCs w:val="24"/>
        </w:rPr>
        <w:t xml:space="preserve"> contact and seek regular input from juveniles currently under the jurisdiction of the juvenile justice system; and</w:t>
      </w:r>
    </w:p>
    <w:p w14:paraId="2EB376D5"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123" w:name="co_anchor_I1BEA9C0CD5D711E0B8B6EA9279A65"/>
      <w:bookmarkStart w:id="124" w:name="co_pp_ab09000094582_1"/>
      <w:bookmarkEnd w:id="123"/>
      <w:bookmarkEnd w:id="124"/>
      <w:r w:rsidRPr="00A150E8">
        <w:rPr>
          <w:rFonts w:ascii="Arial" w:hAnsi="Arial" w:cs="Arial"/>
          <w:b/>
          <w:bCs/>
          <w:sz w:val="24"/>
          <w:szCs w:val="24"/>
        </w:rPr>
        <w:t>(E)</w:t>
      </w:r>
      <w:r w:rsidRPr="00A150E8">
        <w:rPr>
          <w:rFonts w:ascii="Arial" w:hAnsi="Arial" w:cs="Arial"/>
          <w:sz w:val="24"/>
          <w:szCs w:val="24"/>
        </w:rPr>
        <w:t xml:space="preserve"> may, consistent with this subchapter--</w:t>
      </w:r>
    </w:p>
    <w:p w14:paraId="35E295F5"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125" w:name="co_anchor_I1BEA9C0DD5D711E0B8B6EA9279A65"/>
      <w:bookmarkStart w:id="126" w:name="co_pp_9bca0000b22d1_1"/>
      <w:bookmarkEnd w:id="125"/>
      <w:bookmarkEnd w:id="126"/>
      <w:r w:rsidRPr="00A150E8">
        <w:rPr>
          <w:rFonts w:ascii="Arial" w:hAnsi="Arial" w:cs="Arial"/>
          <w:b/>
          <w:bCs/>
          <w:sz w:val="24"/>
          <w:szCs w:val="24"/>
        </w:rPr>
        <w:lastRenderedPageBreak/>
        <w:t>(</w:t>
      </w:r>
      <w:proofErr w:type="spellStart"/>
      <w:r w:rsidRPr="00A150E8">
        <w:rPr>
          <w:rFonts w:ascii="Arial" w:hAnsi="Arial" w:cs="Arial"/>
          <w:b/>
          <w:bCs/>
          <w:sz w:val="24"/>
          <w:szCs w:val="24"/>
        </w:rPr>
        <w:t>i</w:t>
      </w:r>
      <w:proofErr w:type="spellEnd"/>
      <w:r w:rsidRPr="00A150E8">
        <w:rPr>
          <w:rFonts w:ascii="Arial" w:hAnsi="Arial" w:cs="Arial"/>
          <w:b/>
          <w:bCs/>
          <w:sz w:val="24"/>
          <w:szCs w:val="24"/>
        </w:rPr>
        <w:t>)</w:t>
      </w:r>
      <w:r w:rsidRPr="00A150E8">
        <w:rPr>
          <w:rFonts w:ascii="Arial" w:hAnsi="Arial" w:cs="Arial"/>
          <w:sz w:val="24"/>
          <w:szCs w:val="24"/>
        </w:rPr>
        <w:t xml:space="preserve"> advise on State supervisory board and local criminal justice advisory board composition;</w:t>
      </w:r>
      <w:bookmarkStart w:id="127" w:name="co_fnRef_I1BF57171D5D711E0B8B6EA9279A658"/>
      <w:bookmarkEnd w:id="127"/>
      <w:r w:rsidRPr="00A150E8">
        <w:rPr>
          <w:rFonts w:ascii="Arial" w:hAnsi="Arial" w:cs="Arial"/>
          <w:sz w:val="24"/>
          <w:szCs w:val="24"/>
        </w:rPr>
        <w:fldChar w:fldCharType="begin"/>
      </w:r>
      <w:r w:rsidRPr="00A150E8">
        <w:rPr>
          <w:rFonts w:ascii="Arial" w:hAnsi="Arial" w:cs="Arial"/>
          <w:sz w:val="24"/>
          <w:szCs w:val="24"/>
        </w:rPr>
        <w:instrText xml:space="preserve">HYPERLINK "#co_footnote_I1BF57171D5D711E0B8B6EA9279A" </w:instrText>
      </w:r>
      <w:r w:rsidRPr="00A150E8">
        <w:rPr>
          <w:rFonts w:ascii="Arial" w:hAnsi="Arial" w:cs="Arial"/>
          <w:sz w:val="24"/>
          <w:szCs w:val="24"/>
        </w:rPr>
        <w:fldChar w:fldCharType="separate"/>
      </w:r>
      <w:r w:rsidRPr="00A150E8">
        <w:rPr>
          <w:rFonts w:ascii="Arial" w:hAnsi="Arial" w:cs="Arial"/>
          <w:sz w:val="24"/>
          <w:szCs w:val="24"/>
          <w:vertAlign w:val="superscript"/>
        </w:rPr>
        <w:t>1</w:t>
      </w:r>
      <w:r w:rsidRPr="00A150E8">
        <w:rPr>
          <w:rFonts w:ascii="Arial" w:hAnsi="Arial" w:cs="Arial"/>
          <w:sz w:val="24"/>
          <w:szCs w:val="24"/>
        </w:rPr>
        <w:fldChar w:fldCharType="end"/>
      </w:r>
    </w:p>
    <w:p w14:paraId="509FA3E8"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128" w:name="co_anchor_I1BEA9C0ED5D711E0B8B6EA9279A65"/>
      <w:bookmarkStart w:id="129" w:name="co_pp_0d3800007f8c4_1"/>
      <w:bookmarkEnd w:id="128"/>
      <w:bookmarkEnd w:id="129"/>
      <w:r w:rsidRPr="00A150E8">
        <w:rPr>
          <w:rFonts w:ascii="Arial" w:hAnsi="Arial" w:cs="Arial"/>
          <w:b/>
          <w:bCs/>
          <w:sz w:val="24"/>
          <w:szCs w:val="24"/>
        </w:rPr>
        <w:t>(ii)</w:t>
      </w:r>
      <w:r w:rsidRPr="00A150E8">
        <w:rPr>
          <w:rFonts w:ascii="Arial" w:hAnsi="Arial" w:cs="Arial"/>
          <w:sz w:val="24"/>
          <w:szCs w:val="24"/>
        </w:rPr>
        <w:t xml:space="preserve"> review progress and accomplishments of projects funded under the State plan.</w:t>
      </w:r>
    </w:p>
    <w:p w14:paraId="175FD533"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130" w:name="co_anchor_I1BEAC310D5D711E0B8B6EA9279A65"/>
      <w:bookmarkStart w:id="131" w:name="co_pp_d40e000072291_1"/>
      <w:bookmarkEnd w:id="130"/>
      <w:bookmarkEnd w:id="131"/>
      <w:r w:rsidRPr="00A150E8">
        <w:rPr>
          <w:rFonts w:ascii="Arial" w:hAnsi="Arial" w:cs="Arial"/>
          <w:b/>
          <w:bCs/>
          <w:sz w:val="24"/>
          <w:szCs w:val="24"/>
        </w:rPr>
        <w:t>(4)</w:t>
      </w:r>
      <w:r w:rsidRPr="00A150E8">
        <w:rPr>
          <w:rFonts w:ascii="Arial" w:hAnsi="Arial" w:cs="Arial"/>
          <w:sz w:val="24"/>
          <w:szCs w:val="24"/>
        </w:rPr>
        <w:t xml:space="preserve"> provide for the active consultation with and participation of units of local government or combinations thereof in the development of a State plan which adequately takes into account the needs and requests of units of local government, except that nothing in the plan requirements, or any regulations promulgated to carry out such requirements, shall be construed to prohibit or impede the State from making grants to, or entering into contracts with, local private agencies or the advisory group;</w:t>
      </w:r>
    </w:p>
    <w:p w14:paraId="5282B7CE"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132" w:name="co_anchor_I1BEAC311D5D711E0B8B6EA9279A65"/>
      <w:bookmarkStart w:id="133" w:name="co_pp_488b0000d05e2_1"/>
      <w:bookmarkEnd w:id="132"/>
      <w:bookmarkEnd w:id="133"/>
      <w:r w:rsidRPr="00A150E8">
        <w:rPr>
          <w:rFonts w:ascii="Arial" w:hAnsi="Arial" w:cs="Arial"/>
          <w:b/>
          <w:bCs/>
          <w:sz w:val="24"/>
          <w:szCs w:val="24"/>
        </w:rPr>
        <w:t>(5)</w:t>
      </w:r>
      <w:r w:rsidRPr="00A150E8">
        <w:rPr>
          <w:rFonts w:ascii="Arial" w:hAnsi="Arial" w:cs="Arial"/>
          <w:sz w:val="24"/>
          <w:szCs w:val="24"/>
        </w:rPr>
        <w:t xml:space="preserve"> unless the provisions of this paragraph are waived at the discretion of the Administrator for any State in which the services for delinquent or other youth are organized primarily on a statewide basis, provide that at least 66 </w:t>
      </w:r>
      <w:r w:rsidRPr="00A150E8">
        <w:rPr>
          <w:rFonts w:ascii="Arial" w:hAnsi="Arial" w:cs="Arial"/>
          <w:sz w:val="24"/>
          <w:szCs w:val="24"/>
          <w:vertAlign w:val="superscript"/>
        </w:rPr>
        <w:t>2</w:t>
      </w:r>
      <w:r w:rsidRPr="00A150E8">
        <w:rPr>
          <w:rFonts w:ascii="Arial" w:hAnsi="Arial" w:cs="Arial"/>
          <w:sz w:val="24"/>
          <w:szCs w:val="24"/>
        </w:rPr>
        <w:t>/</w:t>
      </w:r>
      <w:r w:rsidRPr="00A150E8">
        <w:rPr>
          <w:rFonts w:ascii="Arial" w:hAnsi="Arial" w:cs="Arial"/>
          <w:sz w:val="24"/>
          <w:szCs w:val="24"/>
          <w:vertAlign w:val="subscript"/>
        </w:rPr>
        <w:t>3</w:t>
      </w:r>
      <w:r w:rsidRPr="00A150E8">
        <w:rPr>
          <w:rFonts w:ascii="Arial" w:hAnsi="Arial" w:cs="Arial"/>
          <w:sz w:val="24"/>
          <w:szCs w:val="24"/>
        </w:rPr>
        <w:t xml:space="preserve"> per centum of funds received by the State under section 11132 of this title reduced by the percentage (if any) specified by the State under the authority of paragraph (25) and excluding funds made available to the State advisory group under section 11132(d) of this title, shall be expended--</w:t>
      </w:r>
    </w:p>
    <w:p w14:paraId="7BD22F1A"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134" w:name="co_anchor_I1BEAC312D5D711E0B8B6EA9279A65"/>
      <w:bookmarkStart w:id="135" w:name="co_pp_3af9000087301_1"/>
      <w:bookmarkEnd w:id="134"/>
      <w:bookmarkEnd w:id="135"/>
      <w:r w:rsidRPr="00A150E8">
        <w:rPr>
          <w:rFonts w:ascii="Arial" w:hAnsi="Arial" w:cs="Arial"/>
          <w:b/>
          <w:bCs/>
          <w:sz w:val="24"/>
          <w:szCs w:val="24"/>
        </w:rPr>
        <w:t>(A)</w:t>
      </w:r>
      <w:r w:rsidRPr="00A150E8">
        <w:rPr>
          <w:rFonts w:ascii="Arial" w:hAnsi="Arial" w:cs="Arial"/>
          <w:sz w:val="24"/>
          <w:szCs w:val="24"/>
        </w:rPr>
        <w:t xml:space="preserve"> through programs of units of local government or combinations thereof, to the extent such programs are consistent with the State plan;</w:t>
      </w:r>
    </w:p>
    <w:p w14:paraId="4965ED68"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136" w:name="co_anchor_I1BEAC313D5D711E0B8B6EA9279A65"/>
      <w:bookmarkStart w:id="137" w:name="co_pp_d4ac000005170_1"/>
      <w:bookmarkEnd w:id="136"/>
      <w:bookmarkEnd w:id="137"/>
      <w:r w:rsidRPr="00A150E8">
        <w:rPr>
          <w:rFonts w:ascii="Arial" w:hAnsi="Arial" w:cs="Arial"/>
          <w:b/>
          <w:bCs/>
          <w:sz w:val="24"/>
          <w:szCs w:val="24"/>
        </w:rPr>
        <w:t>(B)</w:t>
      </w:r>
      <w:r w:rsidRPr="00A150E8">
        <w:rPr>
          <w:rFonts w:ascii="Arial" w:hAnsi="Arial" w:cs="Arial"/>
          <w:sz w:val="24"/>
          <w:szCs w:val="24"/>
        </w:rPr>
        <w:t xml:space="preserve"> through programs of local private agencies, to the extent such programs are consistent with the State plan, except that direct funding of any local private agency by a State shall be permitted only if such agency requests such funding after it has applied for and been denied funding by any unit of local government or combination thereof; and</w:t>
      </w:r>
    </w:p>
    <w:p w14:paraId="66519D73"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138" w:name="co_anchor_I1BEAC314D5D711E0B8B6EA9279A65"/>
      <w:bookmarkStart w:id="139" w:name="co_pp_4ff00000b20f0_1"/>
      <w:bookmarkEnd w:id="138"/>
      <w:bookmarkEnd w:id="139"/>
      <w:r w:rsidRPr="00A150E8">
        <w:rPr>
          <w:rFonts w:ascii="Arial" w:hAnsi="Arial" w:cs="Arial"/>
          <w:b/>
          <w:bCs/>
          <w:sz w:val="24"/>
          <w:szCs w:val="24"/>
        </w:rPr>
        <w:t>(C)</w:t>
      </w:r>
      <w:r w:rsidRPr="00A150E8">
        <w:rPr>
          <w:rFonts w:ascii="Arial" w:hAnsi="Arial" w:cs="Arial"/>
          <w:sz w:val="24"/>
          <w:szCs w:val="24"/>
        </w:rPr>
        <w:t xml:space="preserve"> to provide funds for programs of Indian tribes that perform law enforcement functions (as determined by the Secretary of the Interior) and that agree to attempt to comply with the requirements specified in paragraphs (11), (12), and (13), applicable to the detention and confinement of juveniles, an amount that bears the same ratio to the aggregate amount to be expended through programs referred to in subparagraphs (A) and (B) as the population under 18 years of age in the geographical areas in which such tribes perform such functions bears to the State population under 18 years of age,</w:t>
      </w:r>
      <w:bookmarkStart w:id="140" w:name="co_fnRef_I1BF6A9F0D5D711E0B8B6EA9279A658"/>
      <w:bookmarkEnd w:id="140"/>
      <w:r w:rsidRPr="00A150E8">
        <w:rPr>
          <w:rFonts w:ascii="Arial" w:hAnsi="Arial" w:cs="Arial"/>
          <w:sz w:val="24"/>
          <w:szCs w:val="24"/>
        </w:rPr>
        <w:fldChar w:fldCharType="begin"/>
      </w:r>
      <w:r w:rsidRPr="00A150E8">
        <w:rPr>
          <w:rFonts w:ascii="Arial" w:hAnsi="Arial" w:cs="Arial"/>
          <w:sz w:val="24"/>
          <w:szCs w:val="24"/>
        </w:rPr>
        <w:instrText xml:space="preserve">HYPERLINK "#co_footnote_I1BF6A9F0D5D711E0B8B6EA9279A" </w:instrText>
      </w:r>
      <w:r w:rsidRPr="00A150E8">
        <w:rPr>
          <w:rFonts w:ascii="Arial" w:hAnsi="Arial" w:cs="Arial"/>
          <w:sz w:val="24"/>
          <w:szCs w:val="24"/>
        </w:rPr>
        <w:fldChar w:fldCharType="separate"/>
      </w:r>
      <w:r w:rsidRPr="00A150E8">
        <w:rPr>
          <w:rFonts w:ascii="Arial" w:hAnsi="Arial" w:cs="Arial"/>
          <w:sz w:val="24"/>
          <w:szCs w:val="24"/>
          <w:vertAlign w:val="superscript"/>
        </w:rPr>
        <w:t>2</w:t>
      </w:r>
      <w:r w:rsidRPr="00A150E8">
        <w:rPr>
          <w:rFonts w:ascii="Arial" w:hAnsi="Arial" w:cs="Arial"/>
          <w:sz w:val="24"/>
          <w:szCs w:val="24"/>
        </w:rPr>
        <w:fldChar w:fldCharType="end"/>
      </w:r>
    </w:p>
    <w:p w14:paraId="6412297B"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141" w:name="co_anchor_I1BEAC315D5D711E0B8B6EA9279A65"/>
      <w:bookmarkStart w:id="142" w:name="co_pp_1496000051ed7_1"/>
      <w:bookmarkEnd w:id="141"/>
      <w:bookmarkEnd w:id="142"/>
      <w:r w:rsidRPr="00A150E8">
        <w:rPr>
          <w:rFonts w:ascii="Arial" w:hAnsi="Arial" w:cs="Arial"/>
          <w:b/>
          <w:bCs/>
          <w:sz w:val="24"/>
          <w:szCs w:val="24"/>
        </w:rPr>
        <w:t>(6)</w:t>
      </w:r>
      <w:r w:rsidRPr="00A150E8">
        <w:rPr>
          <w:rFonts w:ascii="Arial" w:hAnsi="Arial" w:cs="Arial"/>
          <w:sz w:val="24"/>
          <w:szCs w:val="24"/>
        </w:rPr>
        <w:t xml:space="preserve"> provide for an equitable distribution of the assistance received under section 11132 of this title within the State, including in rural areas;</w:t>
      </w:r>
    </w:p>
    <w:p w14:paraId="27CE3252"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143" w:name="co_anchor_I1BEAC316D5D711E0B8B6EA9279A65"/>
      <w:bookmarkStart w:id="144" w:name="co_pp_36f10000408d4_1"/>
      <w:bookmarkStart w:id="145" w:name="co_pp_da450000b24c2_1"/>
      <w:bookmarkEnd w:id="143"/>
      <w:bookmarkEnd w:id="144"/>
      <w:bookmarkEnd w:id="145"/>
      <w:r w:rsidRPr="00A150E8">
        <w:rPr>
          <w:rFonts w:ascii="Arial" w:hAnsi="Arial" w:cs="Arial"/>
          <w:b/>
          <w:bCs/>
          <w:sz w:val="24"/>
          <w:szCs w:val="24"/>
        </w:rPr>
        <w:t>(7)(A)</w:t>
      </w:r>
      <w:r w:rsidRPr="00A150E8">
        <w:rPr>
          <w:rFonts w:ascii="Arial" w:hAnsi="Arial" w:cs="Arial"/>
          <w:sz w:val="24"/>
          <w:szCs w:val="24"/>
        </w:rPr>
        <w:t xml:space="preserve"> provide for an analysis of juvenile delinquency problems in, and the juvenile delinquency control and delinquency prevention needs (including educational needs) of, the State (including any geographical area in which an Indian tribe performs law enforcement functions), a description of the services to be provided, and a description of performance goals and priorities, including a specific statement of the manner in which programs are expected to meet the identified juvenile crime problems (including the joining of gangs that commit crimes) and juvenile justice and delinquency prevention needs (including educational needs) of the State; and</w:t>
      </w:r>
    </w:p>
    <w:p w14:paraId="2C6D3714"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146" w:name="co_anchor_I1BEAC317D5D711E0B8B6EA9279A65"/>
      <w:bookmarkStart w:id="147" w:name="co_pp_70ee0000c9cb6_1"/>
      <w:bookmarkEnd w:id="146"/>
      <w:bookmarkEnd w:id="147"/>
      <w:r w:rsidRPr="00A150E8">
        <w:rPr>
          <w:rFonts w:ascii="Arial" w:hAnsi="Arial" w:cs="Arial"/>
          <w:b/>
          <w:bCs/>
          <w:sz w:val="24"/>
          <w:szCs w:val="24"/>
        </w:rPr>
        <w:lastRenderedPageBreak/>
        <w:t>(B)</w:t>
      </w:r>
      <w:r w:rsidRPr="00A150E8">
        <w:rPr>
          <w:rFonts w:ascii="Arial" w:hAnsi="Arial" w:cs="Arial"/>
          <w:sz w:val="24"/>
          <w:szCs w:val="24"/>
        </w:rPr>
        <w:t xml:space="preserve"> contain--</w:t>
      </w:r>
    </w:p>
    <w:p w14:paraId="74E6B216"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148" w:name="co_anchor_I1BEAC318D5D711E0B8B6EA9279A65"/>
      <w:bookmarkStart w:id="149" w:name="co_pp_0ad100006c301_1"/>
      <w:bookmarkEnd w:id="148"/>
      <w:bookmarkEnd w:id="149"/>
      <w:r w:rsidRPr="00A150E8">
        <w:rPr>
          <w:rFonts w:ascii="Arial" w:hAnsi="Arial" w:cs="Arial"/>
          <w:b/>
          <w:bCs/>
          <w:sz w:val="24"/>
          <w:szCs w:val="24"/>
        </w:rPr>
        <w:t>(</w:t>
      </w:r>
      <w:proofErr w:type="spellStart"/>
      <w:r w:rsidRPr="00A150E8">
        <w:rPr>
          <w:rFonts w:ascii="Arial" w:hAnsi="Arial" w:cs="Arial"/>
          <w:b/>
          <w:bCs/>
          <w:sz w:val="24"/>
          <w:szCs w:val="24"/>
        </w:rPr>
        <w:t>i</w:t>
      </w:r>
      <w:proofErr w:type="spellEnd"/>
      <w:r w:rsidRPr="00A150E8">
        <w:rPr>
          <w:rFonts w:ascii="Arial" w:hAnsi="Arial" w:cs="Arial"/>
          <w:b/>
          <w:bCs/>
          <w:sz w:val="24"/>
          <w:szCs w:val="24"/>
        </w:rPr>
        <w:t>)</w:t>
      </w:r>
      <w:r w:rsidRPr="00A150E8">
        <w:rPr>
          <w:rFonts w:ascii="Arial" w:hAnsi="Arial" w:cs="Arial"/>
          <w:sz w:val="24"/>
          <w:szCs w:val="24"/>
        </w:rPr>
        <w:t xml:space="preserve"> an analysis of gender-specific services for the prevention and treatment of juvenile delinquency, including the types of such services available and the need for such services;</w:t>
      </w:r>
    </w:p>
    <w:p w14:paraId="514ADC32"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150" w:name="co_anchor_I1BEAC319D5D711E0B8B6EA9279A65"/>
      <w:bookmarkStart w:id="151" w:name="co_pp_9ae50000bf8c4_1"/>
      <w:bookmarkEnd w:id="150"/>
      <w:bookmarkEnd w:id="151"/>
      <w:r w:rsidRPr="00A150E8">
        <w:rPr>
          <w:rFonts w:ascii="Arial" w:hAnsi="Arial" w:cs="Arial"/>
          <w:b/>
          <w:bCs/>
          <w:sz w:val="24"/>
          <w:szCs w:val="24"/>
        </w:rPr>
        <w:t>(ii)</w:t>
      </w:r>
      <w:r w:rsidRPr="00A150E8">
        <w:rPr>
          <w:rFonts w:ascii="Arial" w:hAnsi="Arial" w:cs="Arial"/>
          <w:sz w:val="24"/>
          <w:szCs w:val="24"/>
        </w:rPr>
        <w:t xml:space="preserve"> a plan for providing needed gender-specific services for the prevention and treatment of juvenile delinquency;</w:t>
      </w:r>
    </w:p>
    <w:p w14:paraId="3FEE3AB6"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152" w:name="co_anchor_I1BEAC31AD5D711E0B8B6EA9279A65"/>
      <w:bookmarkStart w:id="153" w:name="co_pp_ffd700004ba25_1"/>
      <w:bookmarkEnd w:id="152"/>
      <w:bookmarkEnd w:id="153"/>
      <w:r w:rsidRPr="00A150E8">
        <w:rPr>
          <w:rFonts w:ascii="Arial" w:hAnsi="Arial" w:cs="Arial"/>
          <w:b/>
          <w:bCs/>
          <w:sz w:val="24"/>
          <w:szCs w:val="24"/>
        </w:rPr>
        <w:t>(iii)</w:t>
      </w:r>
      <w:r w:rsidRPr="00A150E8">
        <w:rPr>
          <w:rFonts w:ascii="Arial" w:hAnsi="Arial" w:cs="Arial"/>
          <w:sz w:val="24"/>
          <w:szCs w:val="24"/>
        </w:rPr>
        <w:t xml:space="preserve"> a plan for providing needed services for the prevention and treatment of juvenile delinquency in rural areas; and</w:t>
      </w:r>
    </w:p>
    <w:p w14:paraId="314F3C13"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154" w:name="co_anchor_I1BEAC31BD5D711E0B8B6EA9279A65"/>
      <w:bookmarkStart w:id="155" w:name="co_pp_3aee0000cd984_1"/>
      <w:bookmarkEnd w:id="154"/>
      <w:bookmarkEnd w:id="155"/>
      <w:r w:rsidRPr="00A150E8">
        <w:rPr>
          <w:rFonts w:ascii="Arial" w:hAnsi="Arial" w:cs="Arial"/>
          <w:b/>
          <w:bCs/>
          <w:sz w:val="24"/>
          <w:szCs w:val="24"/>
        </w:rPr>
        <w:t>(iv)</w:t>
      </w:r>
      <w:r w:rsidRPr="00A150E8">
        <w:rPr>
          <w:rFonts w:ascii="Arial" w:hAnsi="Arial" w:cs="Arial"/>
          <w:sz w:val="24"/>
          <w:szCs w:val="24"/>
        </w:rPr>
        <w:t xml:space="preserve"> a plan for providing needed mental health services to juveniles in the juvenile justice system, including information on how such plan is being implemented and how such services will be targeted to those juveniles in such system who are in greatest need of such services;</w:t>
      </w:r>
    </w:p>
    <w:p w14:paraId="47C06437"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156" w:name="co_anchor_I1BEAEA21D5D711E0B8B6EA9279A65"/>
      <w:bookmarkStart w:id="157" w:name="co_pp_5b89000035844_1"/>
      <w:bookmarkEnd w:id="156"/>
      <w:bookmarkEnd w:id="157"/>
      <w:r w:rsidRPr="00A150E8">
        <w:rPr>
          <w:rFonts w:ascii="Arial" w:hAnsi="Arial" w:cs="Arial"/>
          <w:b/>
          <w:bCs/>
          <w:sz w:val="24"/>
          <w:szCs w:val="24"/>
        </w:rPr>
        <w:t>(8)</w:t>
      </w:r>
      <w:r w:rsidRPr="00A150E8">
        <w:rPr>
          <w:rFonts w:ascii="Arial" w:hAnsi="Arial" w:cs="Arial"/>
          <w:sz w:val="24"/>
          <w:szCs w:val="24"/>
        </w:rPr>
        <w:t xml:space="preserve"> provide for the coordination and maximum utilization of existing juvenile delinquency programs, programs operated by public and private agencies and organizations, and other related programs (such as education, special education, recreation, health, and welfare programs) in the State;</w:t>
      </w:r>
    </w:p>
    <w:p w14:paraId="3AD17E7A"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158" w:name="co_anchor_I1BEAEA22D5D711E0B8B6EA9279A65"/>
      <w:bookmarkStart w:id="159" w:name="co_pp_732f0000e3572_1"/>
      <w:bookmarkEnd w:id="158"/>
      <w:bookmarkEnd w:id="159"/>
      <w:r w:rsidRPr="00A150E8">
        <w:rPr>
          <w:rFonts w:ascii="Arial" w:hAnsi="Arial" w:cs="Arial"/>
          <w:b/>
          <w:bCs/>
          <w:sz w:val="24"/>
          <w:szCs w:val="24"/>
        </w:rPr>
        <w:t>(9)</w:t>
      </w:r>
      <w:r w:rsidRPr="00A150E8">
        <w:rPr>
          <w:rFonts w:ascii="Arial" w:hAnsi="Arial" w:cs="Arial"/>
          <w:sz w:val="24"/>
          <w:szCs w:val="24"/>
        </w:rPr>
        <w:t xml:space="preserve"> provide that not less than 75 percent of the funds available to the State under </w:t>
      </w:r>
      <w:hyperlink r:id="rId30" w:history="1">
        <w:r w:rsidRPr="00A150E8">
          <w:rPr>
            <w:rFonts w:ascii="Arial" w:hAnsi="Arial" w:cs="Arial"/>
            <w:sz w:val="24"/>
            <w:szCs w:val="24"/>
          </w:rPr>
          <w:t>section 11132</w:t>
        </w:r>
      </w:hyperlink>
      <w:r w:rsidRPr="00A150E8">
        <w:rPr>
          <w:rFonts w:ascii="Arial" w:hAnsi="Arial" w:cs="Arial"/>
          <w:sz w:val="24"/>
          <w:szCs w:val="24"/>
        </w:rPr>
        <w:t xml:space="preserve"> of this title, other than funds made available to the State advisory group under </w:t>
      </w:r>
      <w:hyperlink r:id="rId31" w:anchor="co_pp_5ba1000067d06" w:history="1">
        <w:r w:rsidRPr="00A150E8">
          <w:rPr>
            <w:rFonts w:ascii="Arial" w:hAnsi="Arial" w:cs="Arial"/>
            <w:sz w:val="24"/>
            <w:szCs w:val="24"/>
          </w:rPr>
          <w:t>section 11132(d)</w:t>
        </w:r>
      </w:hyperlink>
      <w:r w:rsidRPr="00A150E8">
        <w:rPr>
          <w:rFonts w:ascii="Arial" w:hAnsi="Arial" w:cs="Arial"/>
          <w:sz w:val="24"/>
          <w:szCs w:val="24"/>
        </w:rPr>
        <w:t xml:space="preserve"> of this title, whether expended directly by the State, by the unit of local government, or by a combination thereof, or through grants and contracts with public or private nonprofit agencies, shall be used for--</w:t>
      </w:r>
    </w:p>
    <w:p w14:paraId="11EDE8C3"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160" w:name="co_anchor_I1BEAEA23D5D711E0B8B6EA9279A65"/>
      <w:bookmarkStart w:id="161" w:name="co_pp_1e0a000047d36_1"/>
      <w:bookmarkEnd w:id="160"/>
      <w:bookmarkEnd w:id="161"/>
      <w:r w:rsidRPr="00A150E8">
        <w:rPr>
          <w:rFonts w:ascii="Arial" w:hAnsi="Arial" w:cs="Arial"/>
          <w:b/>
          <w:bCs/>
          <w:sz w:val="24"/>
          <w:szCs w:val="24"/>
        </w:rPr>
        <w:t>(A)</w:t>
      </w:r>
      <w:r w:rsidRPr="00A150E8">
        <w:rPr>
          <w:rFonts w:ascii="Arial" w:hAnsi="Arial" w:cs="Arial"/>
          <w:sz w:val="24"/>
          <w:szCs w:val="24"/>
        </w:rPr>
        <w:t xml:space="preserve"> community-based alternatives (including home-based alternatives) to incarceration and institutionalization including--</w:t>
      </w:r>
    </w:p>
    <w:p w14:paraId="6F073D87"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162" w:name="co_anchor_I1BEAEA24D5D711E0B8B6EA9279A65"/>
      <w:bookmarkStart w:id="163" w:name="co_pp_7d91000083793_1"/>
      <w:bookmarkEnd w:id="162"/>
      <w:bookmarkEnd w:id="163"/>
      <w:r w:rsidRPr="00A150E8">
        <w:rPr>
          <w:rFonts w:ascii="Arial" w:hAnsi="Arial" w:cs="Arial"/>
          <w:b/>
          <w:bCs/>
          <w:sz w:val="24"/>
          <w:szCs w:val="24"/>
        </w:rPr>
        <w:t>(</w:t>
      </w:r>
      <w:proofErr w:type="spellStart"/>
      <w:r w:rsidRPr="00A150E8">
        <w:rPr>
          <w:rFonts w:ascii="Arial" w:hAnsi="Arial" w:cs="Arial"/>
          <w:b/>
          <w:bCs/>
          <w:sz w:val="24"/>
          <w:szCs w:val="24"/>
        </w:rPr>
        <w:t>i</w:t>
      </w:r>
      <w:proofErr w:type="spellEnd"/>
      <w:r w:rsidRPr="00A150E8">
        <w:rPr>
          <w:rFonts w:ascii="Arial" w:hAnsi="Arial" w:cs="Arial"/>
          <w:b/>
          <w:bCs/>
          <w:sz w:val="24"/>
          <w:szCs w:val="24"/>
        </w:rPr>
        <w:t>)</w:t>
      </w:r>
      <w:r w:rsidRPr="00A150E8">
        <w:rPr>
          <w:rFonts w:ascii="Arial" w:hAnsi="Arial" w:cs="Arial"/>
          <w:sz w:val="24"/>
          <w:szCs w:val="24"/>
        </w:rPr>
        <w:t xml:space="preserve"> for youth who need temporary placement: crisis intervention, shelter, and after-care; and</w:t>
      </w:r>
    </w:p>
    <w:p w14:paraId="03D06932"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164" w:name="co_anchor_I1BEAEA25D5D711E0B8B6EA9279A65"/>
      <w:bookmarkStart w:id="165" w:name="co_pp_f64a000089472_1"/>
      <w:bookmarkEnd w:id="164"/>
      <w:bookmarkEnd w:id="165"/>
      <w:r w:rsidRPr="00A150E8">
        <w:rPr>
          <w:rFonts w:ascii="Arial" w:hAnsi="Arial" w:cs="Arial"/>
          <w:b/>
          <w:bCs/>
          <w:sz w:val="24"/>
          <w:szCs w:val="24"/>
        </w:rPr>
        <w:t>(ii)</w:t>
      </w:r>
      <w:r w:rsidRPr="00A150E8">
        <w:rPr>
          <w:rFonts w:ascii="Arial" w:hAnsi="Arial" w:cs="Arial"/>
          <w:sz w:val="24"/>
          <w:szCs w:val="24"/>
        </w:rPr>
        <w:t xml:space="preserve"> for youth who need residential placement: a continuum of foster care or group home alternatives that provide access to a comprehensive array of services;</w:t>
      </w:r>
    </w:p>
    <w:p w14:paraId="6D604E18"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166" w:name="co_anchor_I1BEAEA26D5D711E0B8B6EA9279A65"/>
      <w:bookmarkStart w:id="167" w:name="co_pp_548c000065854_1"/>
      <w:bookmarkEnd w:id="166"/>
      <w:bookmarkEnd w:id="167"/>
      <w:r w:rsidRPr="00A150E8">
        <w:rPr>
          <w:rFonts w:ascii="Arial" w:hAnsi="Arial" w:cs="Arial"/>
          <w:b/>
          <w:bCs/>
          <w:sz w:val="24"/>
          <w:szCs w:val="24"/>
        </w:rPr>
        <w:t>(B)</w:t>
      </w:r>
      <w:r w:rsidRPr="00A150E8">
        <w:rPr>
          <w:rFonts w:ascii="Arial" w:hAnsi="Arial" w:cs="Arial"/>
          <w:sz w:val="24"/>
          <w:szCs w:val="24"/>
        </w:rPr>
        <w:t xml:space="preserve"> community-based programs and services to work with--</w:t>
      </w:r>
    </w:p>
    <w:p w14:paraId="22A0F1FF"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168" w:name="co_anchor_I1BEAEA27D5D711E0B8B6EA9279A65"/>
      <w:bookmarkStart w:id="169" w:name="co_pp_b45100001a2f1_1"/>
      <w:bookmarkEnd w:id="168"/>
      <w:bookmarkEnd w:id="169"/>
      <w:r w:rsidRPr="00A150E8">
        <w:rPr>
          <w:rFonts w:ascii="Arial" w:hAnsi="Arial" w:cs="Arial"/>
          <w:b/>
          <w:bCs/>
          <w:sz w:val="24"/>
          <w:szCs w:val="24"/>
        </w:rPr>
        <w:t>(</w:t>
      </w:r>
      <w:proofErr w:type="spellStart"/>
      <w:r w:rsidRPr="00A150E8">
        <w:rPr>
          <w:rFonts w:ascii="Arial" w:hAnsi="Arial" w:cs="Arial"/>
          <w:b/>
          <w:bCs/>
          <w:sz w:val="24"/>
          <w:szCs w:val="24"/>
        </w:rPr>
        <w:t>i</w:t>
      </w:r>
      <w:proofErr w:type="spellEnd"/>
      <w:r w:rsidRPr="00A150E8">
        <w:rPr>
          <w:rFonts w:ascii="Arial" w:hAnsi="Arial" w:cs="Arial"/>
          <w:b/>
          <w:bCs/>
          <w:sz w:val="24"/>
          <w:szCs w:val="24"/>
        </w:rPr>
        <w:t>)</w:t>
      </w:r>
      <w:r w:rsidRPr="00A150E8">
        <w:rPr>
          <w:rFonts w:ascii="Arial" w:hAnsi="Arial" w:cs="Arial"/>
          <w:sz w:val="24"/>
          <w:szCs w:val="24"/>
        </w:rPr>
        <w:t xml:space="preserve"> parents and other family members to strengthen families, including parent self-help groups, so that juveniles may be retained in their homes;</w:t>
      </w:r>
    </w:p>
    <w:p w14:paraId="1370801B"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170" w:name="co_anchor_I1BEAEA28D5D711E0B8B6EA9279A65"/>
      <w:bookmarkStart w:id="171" w:name="co_pp_d01b0000637a3_1"/>
      <w:bookmarkEnd w:id="170"/>
      <w:bookmarkEnd w:id="171"/>
      <w:r w:rsidRPr="00A150E8">
        <w:rPr>
          <w:rFonts w:ascii="Arial" w:hAnsi="Arial" w:cs="Arial"/>
          <w:b/>
          <w:bCs/>
          <w:sz w:val="24"/>
          <w:szCs w:val="24"/>
        </w:rPr>
        <w:t>(ii)</w:t>
      </w:r>
      <w:r w:rsidRPr="00A150E8">
        <w:rPr>
          <w:rFonts w:ascii="Arial" w:hAnsi="Arial" w:cs="Arial"/>
          <w:sz w:val="24"/>
          <w:szCs w:val="24"/>
        </w:rPr>
        <w:t xml:space="preserve"> juveniles during their incarceration, and with their families, to ensure the safe return of such juveniles to their homes and to strengthen the families; and</w:t>
      </w:r>
    </w:p>
    <w:p w14:paraId="5DEF55B0"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172" w:name="co_anchor_I1BEAEA29D5D711E0B8B6EA9279A65"/>
      <w:bookmarkStart w:id="173" w:name="co_pp_253a0000188b4_1"/>
      <w:bookmarkEnd w:id="172"/>
      <w:bookmarkEnd w:id="173"/>
      <w:r w:rsidRPr="00A150E8">
        <w:rPr>
          <w:rFonts w:ascii="Arial" w:hAnsi="Arial" w:cs="Arial"/>
          <w:b/>
          <w:bCs/>
          <w:sz w:val="24"/>
          <w:szCs w:val="24"/>
        </w:rPr>
        <w:t>(iii)</w:t>
      </w:r>
      <w:r w:rsidRPr="00A150E8">
        <w:rPr>
          <w:rFonts w:ascii="Arial" w:hAnsi="Arial" w:cs="Arial"/>
          <w:sz w:val="24"/>
          <w:szCs w:val="24"/>
        </w:rPr>
        <w:t xml:space="preserve"> parents with limited English-speaking ability, particularly in areas where there is a large population of families with limited-English speaking ability;</w:t>
      </w:r>
    </w:p>
    <w:p w14:paraId="41B71E86"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174" w:name="co_anchor_I1BEAEA2AD5D711E0B8B6EA9279A65"/>
      <w:bookmarkStart w:id="175" w:name="co_pp_b8e500009edd6_1"/>
      <w:bookmarkEnd w:id="174"/>
      <w:bookmarkEnd w:id="175"/>
      <w:r w:rsidRPr="00A150E8">
        <w:rPr>
          <w:rFonts w:ascii="Arial" w:hAnsi="Arial" w:cs="Arial"/>
          <w:b/>
          <w:bCs/>
          <w:sz w:val="24"/>
          <w:szCs w:val="24"/>
        </w:rPr>
        <w:t>(C)</w:t>
      </w:r>
      <w:r w:rsidRPr="00A150E8">
        <w:rPr>
          <w:rFonts w:ascii="Arial" w:hAnsi="Arial" w:cs="Arial"/>
          <w:sz w:val="24"/>
          <w:szCs w:val="24"/>
        </w:rPr>
        <w:t xml:space="preserve"> comprehensive juvenile justice and delinquency prevention programs that meet the needs of youth through the collaboration of the many local systems before which </w:t>
      </w:r>
      <w:r w:rsidRPr="00A150E8">
        <w:rPr>
          <w:rFonts w:ascii="Arial" w:hAnsi="Arial" w:cs="Arial"/>
          <w:sz w:val="24"/>
          <w:szCs w:val="24"/>
        </w:rPr>
        <w:lastRenderedPageBreak/>
        <w:t>a youth may appear, including schools, courts, law enforcement agencies, child protection agencies, mental health agencies, welfare services, health care agencies, and private nonprofit agencies offering youth services;</w:t>
      </w:r>
    </w:p>
    <w:p w14:paraId="291ACF80"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176" w:name="co_anchor_I1BEAEA2BD5D711E0B8B6EA9279A65"/>
      <w:bookmarkStart w:id="177" w:name="co_pp_f821000035090_1"/>
      <w:bookmarkEnd w:id="176"/>
      <w:bookmarkEnd w:id="177"/>
      <w:r w:rsidRPr="00A150E8">
        <w:rPr>
          <w:rFonts w:ascii="Arial" w:hAnsi="Arial" w:cs="Arial"/>
          <w:b/>
          <w:bCs/>
          <w:sz w:val="24"/>
          <w:szCs w:val="24"/>
        </w:rPr>
        <w:t>(D)</w:t>
      </w:r>
      <w:r w:rsidRPr="00A150E8">
        <w:rPr>
          <w:rFonts w:ascii="Arial" w:hAnsi="Arial" w:cs="Arial"/>
          <w:sz w:val="24"/>
          <w:szCs w:val="24"/>
        </w:rPr>
        <w:t xml:space="preserve"> programs that provide treatment to juvenile offenders who are victims of child abuse or neglect, and to their families, </w:t>
      </w:r>
      <w:proofErr w:type="gramStart"/>
      <w:r w:rsidRPr="00A150E8">
        <w:rPr>
          <w:rFonts w:ascii="Arial" w:hAnsi="Arial" w:cs="Arial"/>
          <w:sz w:val="24"/>
          <w:szCs w:val="24"/>
        </w:rPr>
        <w:t>in order to</w:t>
      </w:r>
      <w:proofErr w:type="gramEnd"/>
      <w:r w:rsidRPr="00A150E8">
        <w:rPr>
          <w:rFonts w:ascii="Arial" w:hAnsi="Arial" w:cs="Arial"/>
          <w:sz w:val="24"/>
          <w:szCs w:val="24"/>
        </w:rPr>
        <w:t xml:space="preserve"> reduce the likelihood that such juvenile offenders will commit subsequent violations of law;</w:t>
      </w:r>
    </w:p>
    <w:p w14:paraId="04972CA8"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178" w:name="co_anchor_I1BEAEA2CD5D711E0B8B6EA9279A65"/>
      <w:bookmarkStart w:id="179" w:name="co_pp_e33d0000a9552_1"/>
      <w:bookmarkEnd w:id="178"/>
      <w:bookmarkEnd w:id="179"/>
      <w:r w:rsidRPr="00A150E8">
        <w:rPr>
          <w:rFonts w:ascii="Arial" w:hAnsi="Arial" w:cs="Arial"/>
          <w:b/>
          <w:bCs/>
          <w:sz w:val="24"/>
          <w:szCs w:val="24"/>
        </w:rPr>
        <w:t>(E)</w:t>
      </w:r>
      <w:r w:rsidRPr="00A150E8">
        <w:rPr>
          <w:rFonts w:ascii="Arial" w:hAnsi="Arial" w:cs="Arial"/>
          <w:sz w:val="24"/>
          <w:szCs w:val="24"/>
        </w:rPr>
        <w:t xml:space="preserve"> educational programs or supportive services for delinquent or other juveniles</w:t>
      </w:r>
    </w:p>
    <w:p w14:paraId="3698E3A0"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180" w:name="co_anchor_I1BEB1130D5D711E0B8B6EA9279A65"/>
      <w:bookmarkStart w:id="181" w:name="co_pp_07fc00003f8d4_1"/>
      <w:bookmarkEnd w:id="180"/>
      <w:bookmarkEnd w:id="181"/>
      <w:r w:rsidRPr="00A150E8">
        <w:rPr>
          <w:rFonts w:ascii="Arial" w:hAnsi="Arial" w:cs="Arial"/>
          <w:b/>
          <w:bCs/>
          <w:sz w:val="24"/>
          <w:szCs w:val="24"/>
        </w:rPr>
        <w:t>(</w:t>
      </w:r>
      <w:proofErr w:type="spellStart"/>
      <w:r w:rsidRPr="00A150E8">
        <w:rPr>
          <w:rFonts w:ascii="Arial" w:hAnsi="Arial" w:cs="Arial"/>
          <w:b/>
          <w:bCs/>
          <w:sz w:val="24"/>
          <w:szCs w:val="24"/>
        </w:rPr>
        <w:t>i</w:t>
      </w:r>
      <w:proofErr w:type="spellEnd"/>
      <w:r w:rsidRPr="00A150E8">
        <w:rPr>
          <w:rFonts w:ascii="Arial" w:hAnsi="Arial" w:cs="Arial"/>
          <w:b/>
          <w:bCs/>
          <w:sz w:val="24"/>
          <w:szCs w:val="24"/>
        </w:rPr>
        <w:t>)</w:t>
      </w:r>
      <w:r w:rsidRPr="00A150E8">
        <w:rPr>
          <w:rFonts w:ascii="Arial" w:hAnsi="Arial" w:cs="Arial"/>
          <w:sz w:val="24"/>
          <w:szCs w:val="24"/>
        </w:rPr>
        <w:t xml:space="preserve"> to encourage juveniles to remain in elementary and secondary schools or in alternative learning situations;</w:t>
      </w:r>
    </w:p>
    <w:p w14:paraId="22614C9D"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182" w:name="co_anchor_I1BEB1131D5D711E0B8B6EA9279A65"/>
      <w:bookmarkStart w:id="183" w:name="co_pp_bd47000019613_1"/>
      <w:bookmarkEnd w:id="182"/>
      <w:bookmarkEnd w:id="183"/>
      <w:r w:rsidRPr="00A150E8">
        <w:rPr>
          <w:rFonts w:ascii="Arial" w:hAnsi="Arial" w:cs="Arial"/>
          <w:b/>
          <w:bCs/>
          <w:sz w:val="24"/>
          <w:szCs w:val="24"/>
        </w:rPr>
        <w:t>(ii)</w:t>
      </w:r>
      <w:r w:rsidRPr="00A150E8">
        <w:rPr>
          <w:rFonts w:ascii="Arial" w:hAnsi="Arial" w:cs="Arial"/>
          <w:sz w:val="24"/>
          <w:szCs w:val="24"/>
        </w:rPr>
        <w:t xml:space="preserve"> to provide services to assist juveniles in making the transition to the world of work and self-sufficiency; and</w:t>
      </w:r>
    </w:p>
    <w:p w14:paraId="09C4F490"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184" w:name="co_anchor_I1BEB1132D5D711E0B8B6EA9279A65"/>
      <w:bookmarkStart w:id="185" w:name="co_pp_78f10000845f2_1"/>
      <w:bookmarkEnd w:id="184"/>
      <w:bookmarkEnd w:id="185"/>
      <w:r w:rsidRPr="00A150E8">
        <w:rPr>
          <w:rFonts w:ascii="Arial" w:hAnsi="Arial" w:cs="Arial"/>
          <w:b/>
          <w:bCs/>
          <w:sz w:val="24"/>
          <w:szCs w:val="24"/>
        </w:rPr>
        <w:t>(iii)</w:t>
      </w:r>
      <w:r w:rsidRPr="00A150E8">
        <w:rPr>
          <w:rFonts w:ascii="Arial" w:hAnsi="Arial" w:cs="Arial"/>
          <w:sz w:val="24"/>
          <w:szCs w:val="24"/>
        </w:rPr>
        <w:t xml:space="preserve"> enhance</w:t>
      </w:r>
      <w:bookmarkStart w:id="186" w:name="co_fnRef_I1BFAC8A1D5D711E0B8B6EA9279A658"/>
      <w:bookmarkEnd w:id="186"/>
      <w:r w:rsidRPr="00A150E8">
        <w:rPr>
          <w:rFonts w:ascii="Arial" w:hAnsi="Arial" w:cs="Arial"/>
          <w:sz w:val="24"/>
          <w:szCs w:val="24"/>
        </w:rPr>
        <w:fldChar w:fldCharType="begin"/>
      </w:r>
      <w:r w:rsidRPr="00A150E8">
        <w:rPr>
          <w:rFonts w:ascii="Arial" w:hAnsi="Arial" w:cs="Arial"/>
          <w:sz w:val="24"/>
          <w:szCs w:val="24"/>
        </w:rPr>
        <w:instrText xml:space="preserve">HYPERLINK "#co_footnote_I1BFAC8A1D5D711E0B8B6EA9279A" </w:instrText>
      </w:r>
      <w:r w:rsidRPr="00A150E8">
        <w:rPr>
          <w:rFonts w:ascii="Arial" w:hAnsi="Arial" w:cs="Arial"/>
          <w:sz w:val="24"/>
          <w:szCs w:val="24"/>
        </w:rPr>
        <w:fldChar w:fldCharType="separate"/>
      </w:r>
      <w:r w:rsidRPr="00A150E8">
        <w:rPr>
          <w:rFonts w:ascii="Arial" w:hAnsi="Arial" w:cs="Arial"/>
          <w:sz w:val="24"/>
          <w:szCs w:val="24"/>
          <w:vertAlign w:val="superscript"/>
        </w:rPr>
        <w:t>3</w:t>
      </w:r>
      <w:r w:rsidRPr="00A150E8">
        <w:rPr>
          <w:rFonts w:ascii="Arial" w:hAnsi="Arial" w:cs="Arial"/>
          <w:sz w:val="24"/>
          <w:szCs w:val="24"/>
        </w:rPr>
        <w:fldChar w:fldCharType="end"/>
      </w:r>
      <w:r w:rsidRPr="00A150E8">
        <w:rPr>
          <w:rFonts w:ascii="Arial" w:hAnsi="Arial" w:cs="Arial"/>
          <w:sz w:val="24"/>
          <w:szCs w:val="24"/>
        </w:rPr>
        <w:t xml:space="preserve"> coordination with the local schools that such juveniles would otherwise attend, to ensure that--</w:t>
      </w:r>
    </w:p>
    <w:p w14:paraId="63E6DD66" w14:textId="77777777" w:rsidR="008E7052" w:rsidRPr="00A150E8" w:rsidRDefault="008E7052" w:rsidP="008E7052">
      <w:pPr>
        <w:widowControl w:val="0"/>
        <w:autoSpaceDE w:val="0"/>
        <w:autoSpaceDN w:val="0"/>
        <w:adjustRightInd w:val="0"/>
        <w:spacing w:after="240" w:line="240" w:lineRule="auto"/>
        <w:ind w:left="800"/>
        <w:jc w:val="both"/>
        <w:rPr>
          <w:rFonts w:ascii="Arial" w:hAnsi="Arial" w:cs="Arial"/>
          <w:sz w:val="24"/>
          <w:szCs w:val="24"/>
        </w:rPr>
      </w:pPr>
      <w:bookmarkStart w:id="187" w:name="co_anchor_I1BEB1133D5D711E0B8B6EA9279A65"/>
      <w:bookmarkStart w:id="188" w:name="co_pp_0123000089ab5_7_1"/>
      <w:bookmarkEnd w:id="187"/>
      <w:bookmarkEnd w:id="188"/>
      <w:r w:rsidRPr="00A150E8">
        <w:rPr>
          <w:rFonts w:ascii="Arial" w:hAnsi="Arial" w:cs="Arial"/>
          <w:b/>
          <w:bCs/>
          <w:sz w:val="24"/>
          <w:szCs w:val="24"/>
        </w:rPr>
        <w:t>(I)</w:t>
      </w:r>
      <w:r w:rsidRPr="00A150E8">
        <w:rPr>
          <w:rFonts w:ascii="Arial" w:hAnsi="Arial" w:cs="Arial"/>
          <w:sz w:val="24"/>
          <w:szCs w:val="24"/>
        </w:rPr>
        <w:t xml:space="preserve"> the instruction that juveniles receive outside school is closely aligned with the instruction provided in school; and</w:t>
      </w:r>
    </w:p>
    <w:p w14:paraId="2AC88EE3" w14:textId="77777777" w:rsidR="008E7052" w:rsidRPr="00A150E8" w:rsidRDefault="008E7052" w:rsidP="008E7052">
      <w:pPr>
        <w:widowControl w:val="0"/>
        <w:autoSpaceDE w:val="0"/>
        <w:autoSpaceDN w:val="0"/>
        <w:adjustRightInd w:val="0"/>
        <w:spacing w:after="240" w:line="240" w:lineRule="auto"/>
        <w:ind w:left="800"/>
        <w:jc w:val="both"/>
        <w:rPr>
          <w:rFonts w:ascii="Arial" w:hAnsi="Arial" w:cs="Arial"/>
          <w:sz w:val="24"/>
          <w:szCs w:val="24"/>
        </w:rPr>
      </w:pPr>
      <w:bookmarkStart w:id="189" w:name="co_anchor_I1BEB1134D5D711E0B8B6EA9279A65"/>
      <w:bookmarkStart w:id="190" w:name="co_pp_0123000089ab5_8_1"/>
      <w:bookmarkEnd w:id="189"/>
      <w:bookmarkEnd w:id="190"/>
      <w:r w:rsidRPr="00A150E8">
        <w:rPr>
          <w:rFonts w:ascii="Arial" w:hAnsi="Arial" w:cs="Arial"/>
          <w:b/>
          <w:bCs/>
          <w:sz w:val="24"/>
          <w:szCs w:val="24"/>
        </w:rPr>
        <w:t>(II)</w:t>
      </w:r>
      <w:r w:rsidRPr="00A150E8">
        <w:rPr>
          <w:rFonts w:ascii="Arial" w:hAnsi="Arial" w:cs="Arial"/>
          <w:sz w:val="24"/>
          <w:szCs w:val="24"/>
        </w:rPr>
        <w:t xml:space="preserve"> information regarding any learning problems identified in such alternative learning situations are communicated to the schools;</w:t>
      </w:r>
    </w:p>
    <w:p w14:paraId="6B1E6577"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191" w:name="co_anchor_I1BEB1135D5D711E0B8B6EA9279A65"/>
      <w:bookmarkStart w:id="192" w:name="co_pp_02df0000e2422_1"/>
      <w:bookmarkEnd w:id="191"/>
      <w:bookmarkEnd w:id="192"/>
      <w:r w:rsidRPr="00A150E8">
        <w:rPr>
          <w:rFonts w:ascii="Arial" w:hAnsi="Arial" w:cs="Arial"/>
          <w:b/>
          <w:bCs/>
          <w:sz w:val="24"/>
          <w:szCs w:val="24"/>
        </w:rPr>
        <w:t>(F)</w:t>
      </w:r>
      <w:r w:rsidRPr="00A150E8">
        <w:rPr>
          <w:rFonts w:ascii="Arial" w:hAnsi="Arial" w:cs="Arial"/>
          <w:sz w:val="24"/>
          <w:szCs w:val="24"/>
        </w:rPr>
        <w:t xml:space="preserve"> expanding the use of probation officers--</w:t>
      </w:r>
    </w:p>
    <w:p w14:paraId="08277F9E"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193" w:name="co_anchor_I1BEB1136D5D711E0B8B6EA9279A65"/>
      <w:bookmarkStart w:id="194" w:name="co_pp_769900004a703_1"/>
      <w:bookmarkEnd w:id="193"/>
      <w:bookmarkEnd w:id="194"/>
      <w:r w:rsidRPr="00A150E8">
        <w:rPr>
          <w:rFonts w:ascii="Arial" w:hAnsi="Arial" w:cs="Arial"/>
          <w:b/>
          <w:bCs/>
          <w:sz w:val="24"/>
          <w:szCs w:val="24"/>
        </w:rPr>
        <w:t>(</w:t>
      </w:r>
      <w:proofErr w:type="spellStart"/>
      <w:r w:rsidRPr="00A150E8">
        <w:rPr>
          <w:rFonts w:ascii="Arial" w:hAnsi="Arial" w:cs="Arial"/>
          <w:b/>
          <w:bCs/>
          <w:sz w:val="24"/>
          <w:szCs w:val="24"/>
        </w:rPr>
        <w:t>i</w:t>
      </w:r>
      <w:proofErr w:type="spellEnd"/>
      <w:r w:rsidRPr="00A150E8">
        <w:rPr>
          <w:rFonts w:ascii="Arial" w:hAnsi="Arial" w:cs="Arial"/>
          <w:b/>
          <w:bCs/>
          <w:sz w:val="24"/>
          <w:szCs w:val="24"/>
        </w:rPr>
        <w:t>)</w:t>
      </w:r>
      <w:r w:rsidRPr="00A150E8">
        <w:rPr>
          <w:rFonts w:ascii="Arial" w:hAnsi="Arial" w:cs="Arial"/>
          <w:sz w:val="24"/>
          <w:szCs w:val="24"/>
        </w:rPr>
        <w:t xml:space="preserve"> particularly </w:t>
      </w:r>
      <w:proofErr w:type="gramStart"/>
      <w:r w:rsidRPr="00A150E8">
        <w:rPr>
          <w:rFonts w:ascii="Arial" w:hAnsi="Arial" w:cs="Arial"/>
          <w:sz w:val="24"/>
          <w:szCs w:val="24"/>
        </w:rPr>
        <w:t>for the purpose of</w:t>
      </w:r>
      <w:proofErr w:type="gramEnd"/>
      <w:r w:rsidRPr="00A150E8">
        <w:rPr>
          <w:rFonts w:ascii="Arial" w:hAnsi="Arial" w:cs="Arial"/>
          <w:sz w:val="24"/>
          <w:szCs w:val="24"/>
        </w:rPr>
        <w:t xml:space="preserve"> permitting nonviolent juvenile offenders (including status offenders) to remain at home with their families as an alternative to incarceration or institutionalization; and</w:t>
      </w:r>
    </w:p>
    <w:p w14:paraId="6E578DC3"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195" w:name="co_anchor_I1BEB1137D5D711E0B8B6EA9279A65"/>
      <w:bookmarkStart w:id="196" w:name="co_pp_ed2a0000b7673_1"/>
      <w:bookmarkEnd w:id="195"/>
      <w:bookmarkEnd w:id="196"/>
      <w:r w:rsidRPr="00A150E8">
        <w:rPr>
          <w:rFonts w:ascii="Arial" w:hAnsi="Arial" w:cs="Arial"/>
          <w:b/>
          <w:bCs/>
          <w:sz w:val="24"/>
          <w:szCs w:val="24"/>
        </w:rPr>
        <w:t>(ii)</w:t>
      </w:r>
      <w:r w:rsidRPr="00A150E8">
        <w:rPr>
          <w:rFonts w:ascii="Arial" w:hAnsi="Arial" w:cs="Arial"/>
          <w:sz w:val="24"/>
          <w:szCs w:val="24"/>
        </w:rPr>
        <w:t xml:space="preserve"> to ensure that juveniles follow the terms of their probation;</w:t>
      </w:r>
    </w:p>
    <w:p w14:paraId="2FE668FA"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197" w:name="co_anchor_I1BEB1138D5D711E0B8B6EA9279A65"/>
      <w:bookmarkStart w:id="198" w:name="co_pp_56af000067442_1"/>
      <w:bookmarkEnd w:id="197"/>
      <w:bookmarkEnd w:id="198"/>
      <w:r w:rsidRPr="00A150E8">
        <w:rPr>
          <w:rFonts w:ascii="Arial" w:hAnsi="Arial" w:cs="Arial"/>
          <w:b/>
          <w:bCs/>
          <w:sz w:val="24"/>
          <w:szCs w:val="24"/>
        </w:rPr>
        <w:t>(G)</w:t>
      </w:r>
      <w:r w:rsidRPr="00A150E8">
        <w:rPr>
          <w:rFonts w:ascii="Arial" w:hAnsi="Arial" w:cs="Arial"/>
          <w:sz w:val="24"/>
          <w:szCs w:val="24"/>
        </w:rPr>
        <w:t xml:space="preserve"> counseling, training, and mentoring programs, which may be in support of academic tutoring, vocational and technical training, and drug and violence prevention counseling, that are designed to link at-risk juveniles, juvenile offenders, or juveniles who have a parent or legal guardian who is or was incarcerated in a Federal, State, or local correctional facility or who is otherwise under the jurisdiction of a Federal, State, or local criminal justice system, particularly juveniles residing in low-income and high-crime areas and juveniles experiencing educational failure, with responsible individuals (such as law enforcement officials, Department of Defense personnel, individuals working with local businesses, and individuals working with community-based and faith-based organizations and agencies) who are properly screened and trained;</w:t>
      </w:r>
    </w:p>
    <w:p w14:paraId="35561178"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199" w:name="co_anchor_I1BEB1139D5D711E0B8B6EA9279A65"/>
      <w:bookmarkStart w:id="200" w:name="co_pp_b0a50000521a0_1"/>
      <w:bookmarkEnd w:id="199"/>
      <w:bookmarkEnd w:id="200"/>
      <w:r w:rsidRPr="00A150E8">
        <w:rPr>
          <w:rFonts w:ascii="Arial" w:hAnsi="Arial" w:cs="Arial"/>
          <w:b/>
          <w:bCs/>
          <w:sz w:val="24"/>
          <w:szCs w:val="24"/>
        </w:rPr>
        <w:t>(H)</w:t>
      </w:r>
      <w:r w:rsidRPr="00A150E8">
        <w:rPr>
          <w:rFonts w:ascii="Arial" w:hAnsi="Arial" w:cs="Arial"/>
          <w:sz w:val="24"/>
          <w:szCs w:val="24"/>
        </w:rPr>
        <w:t xml:space="preserve"> programs designed to develop and implement projects relating to juvenile delinquency and learning disabilities, including on-the-job training programs to assist community services, law enforcement, and juvenile justice personnel to more effectively recognize and provide for learning disabled and other juveniles with </w:t>
      </w:r>
      <w:r w:rsidRPr="00A150E8">
        <w:rPr>
          <w:rFonts w:ascii="Arial" w:hAnsi="Arial" w:cs="Arial"/>
          <w:sz w:val="24"/>
          <w:szCs w:val="24"/>
        </w:rPr>
        <w:lastRenderedPageBreak/>
        <w:t>disabilities;</w:t>
      </w:r>
    </w:p>
    <w:p w14:paraId="41E8E97B"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201" w:name="co_anchor_I1BEB113AD5D711E0B8B6EA9279A65"/>
      <w:bookmarkStart w:id="202" w:name="co_pp_cce4000009000_1"/>
      <w:bookmarkEnd w:id="201"/>
      <w:bookmarkEnd w:id="202"/>
      <w:r w:rsidRPr="00A150E8">
        <w:rPr>
          <w:rFonts w:ascii="Arial" w:hAnsi="Arial" w:cs="Arial"/>
          <w:b/>
          <w:bCs/>
          <w:sz w:val="24"/>
          <w:szCs w:val="24"/>
        </w:rPr>
        <w:t>(I)</w:t>
      </w:r>
      <w:r w:rsidRPr="00A150E8">
        <w:rPr>
          <w:rFonts w:ascii="Arial" w:hAnsi="Arial" w:cs="Arial"/>
          <w:sz w:val="24"/>
          <w:szCs w:val="24"/>
        </w:rPr>
        <w:t xml:space="preserve"> projects designed both to deter involvement in illegal activities and to promote involvement in lawful activities on the part of gangs whose membership is substantially composed of youth;</w:t>
      </w:r>
    </w:p>
    <w:p w14:paraId="1F51F910"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203" w:name="co_anchor_I1BEB3840D5D711E0B8B6EA9279A65"/>
      <w:bookmarkStart w:id="204" w:name="co_pp_3973000049a35_1"/>
      <w:bookmarkEnd w:id="203"/>
      <w:bookmarkEnd w:id="204"/>
      <w:r w:rsidRPr="00A150E8">
        <w:rPr>
          <w:rFonts w:ascii="Arial" w:hAnsi="Arial" w:cs="Arial"/>
          <w:b/>
          <w:bCs/>
          <w:sz w:val="24"/>
          <w:szCs w:val="24"/>
        </w:rPr>
        <w:t>(J)</w:t>
      </w:r>
      <w:r w:rsidRPr="00A150E8">
        <w:rPr>
          <w:rFonts w:ascii="Arial" w:hAnsi="Arial" w:cs="Arial"/>
          <w:sz w:val="24"/>
          <w:szCs w:val="24"/>
        </w:rPr>
        <w:t xml:space="preserve"> programs and projects designed to provide for the treatment of youths’ dependence on or abuse of alcohol or other addictive or nonaddictive drugs;</w:t>
      </w:r>
    </w:p>
    <w:p w14:paraId="26CCAB70"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205" w:name="co_anchor_I1BEB3841D5D711E0B8B6EA9279A65"/>
      <w:bookmarkStart w:id="206" w:name="co_pp_e55e00009fc86_1"/>
      <w:bookmarkEnd w:id="205"/>
      <w:bookmarkEnd w:id="206"/>
      <w:r w:rsidRPr="00A150E8">
        <w:rPr>
          <w:rFonts w:ascii="Arial" w:hAnsi="Arial" w:cs="Arial"/>
          <w:b/>
          <w:bCs/>
          <w:sz w:val="24"/>
          <w:szCs w:val="24"/>
        </w:rPr>
        <w:t>(K)</w:t>
      </w:r>
      <w:r w:rsidRPr="00A150E8">
        <w:rPr>
          <w:rFonts w:ascii="Arial" w:hAnsi="Arial" w:cs="Arial"/>
          <w:sz w:val="24"/>
          <w:szCs w:val="24"/>
        </w:rPr>
        <w:t xml:space="preserve"> programs for positive youth development that assist delinquent and other at-risk youth in obtaining--</w:t>
      </w:r>
    </w:p>
    <w:p w14:paraId="14D9AC40"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207" w:name="co_anchor_I1BEB3842D5D711E0B8B6EA9279A65"/>
      <w:bookmarkStart w:id="208" w:name="co_pp_1b050000e1251_1"/>
      <w:bookmarkEnd w:id="207"/>
      <w:bookmarkEnd w:id="208"/>
      <w:r w:rsidRPr="00A150E8">
        <w:rPr>
          <w:rFonts w:ascii="Arial" w:hAnsi="Arial" w:cs="Arial"/>
          <w:b/>
          <w:bCs/>
          <w:sz w:val="24"/>
          <w:szCs w:val="24"/>
        </w:rPr>
        <w:t>(</w:t>
      </w:r>
      <w:proofErr w:type="spellStart"/>
      <w:r w:rsidRPr="00A150E8">
        <w:rPr>
          <w:rFonts w:ascii="Arial" w:hAnsi="Arial" w:cs="Arial"/>
          <w:b/>
          <w:bCs/>
          <w:sz w:val="24"/>
          <w:szCs w:val="24"/>
        </w:rPr>
        <w:t>i</w:t>
      </w:r>
      <w:proofErr w:type="spellEnd"/>
      <w:r w:rsidRPr="00A150E8">
        <w:rPr>
          <w:rFonts w:ascii="Arial" w:hAnsi="Arial" w:cs="Arial"/>
          <w:b/>
          <w:bCs/>
          <w:sz w:val="24"/>
          <w:szCs w:val="24"/>
        </w:rPr>
        <w:t>)</w:t>
      </w:r>
      <w:r w:rsidRPr="00A150E8">
        <w:rPr>
          <w:rFonts w:ascii="Arial" w:hAnsi="Arial" w:cs="Arial"/>
          <w:sz w:val="24"/>
          <w:szCs w:val="24"/>
        </w:rPr>
        <w:t xml:space="preserve"> a sense of safety and structure;</w:t>
      </w:r>
    </w:p>
    <w:p w14:paraId="7DB1CE71"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209" w:name="co_anchor_I1BEB3843D5D711E0B8B6EA9279A65"/>
      <w:bookmarkStart w:id="210" w:name="co_pp_4e920000128c4_1"/>
      <w:bookmarkEnd w:id="209"/>
      <w:bookmarkEnd w:id="210"/>
      <w:r w:rsidRPr="00A150E8">
        <w:rPr>
          <w:rFonts w:ascii="Arial" w:hAnsi="Arial" w:cs="Arial"/>
          <w:b/>
          <w:bCs/>
          <w:sz w:val="24"/>
          <w:szCs w:val="24"/>
        </w:rPr>
        <w:t>(ii)</w:t>
      </w:r>
      <w:r w:rsidRPr="00A150E8">
        <w:rPr>
          <w:rFonts w:ascii="Arial" w:hAnsi="Arial" w:cs="Arial"/>
          <w:sz w:val="24"/>
          <w:szCs w:val="24"/>
        </w:rPr>
        <w:t xml:space="preserve"> a sense of belonging and membership;</w:t>
      </w:r>
    </w:p>
    <w:p w14:paraId="2949B1EC"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211" w:name="co_anchor_I1BEB3844D5D711E0B8B6EA9279A65"/>
      <w:bookmarkStart w:id="212" w:name="co_pp_99860000604c2_1"/>
      <w:bookmarkEnd w:id="211"/>
      <w:bookmarkEnd w:id="212"/>
      <w:r w:rsidRPr="00A150E8">
        <w:rPr>
          <w:rFonts w:ascii="Arial" w:hAnsi="Arial" w:cs="Arial"/>
          <w:b/>
          <w:bCs/>
          <w:sz w:val="24"/>
          <w:szCs w:val="24"/>
        </w:rPr>
        <w:t>(iii)</w:t>
      </w:r>
      <w:r w:rsidRPr="00A150E8">
        <w:rPr>
          <w:rFonts w:ascii="Arial" w:hAnsi="Arial" w:cs="Arial"/>
          <w:sz w:val="24"/>
          <w:szCs w:val="24"/>
        </w:rPr>
        <w:t xml:space="preserve"> a sense of self-worth and social contribution;</w:t>
      </w:r>
    </w:p>
    <w:p w14:paraId="0B3B81BB"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213" w:name="co_anchor_I1BEB3845D5D711E0B8B6EA9279A65"/>
      <w:bookmarkStart w:id="214" w:name="co_pp_9c5700009a0c0_1"/>
      <w:bookmarkEnd w:id="213"/>
      <w:bookmarkEnd w:id="214"/>
      <w:r w:rsidRPr="00A150E8">
        <w:rPr>
          <w:rFonts w:ascii="Arial" w:hAnsi="Arial" w:cs="Arial"/>
          <w:b/>
          <w:bCs/>
          <w:sz w:val="24"/>
          <w:szCs w:val="24"/>
        </w:rPr>
        <w:t>(iv)</w:t>
      </w:r>
      <w:r w:rsidRPr="00A150E8">
        <w:rPr>
          <w:rFonts w:ascii="Arial" w:hAnsi="Arial" w:cs="Arial"/>
          <w:sz w:val="24"/>
          <w:szCs w:val="24"/>
        </w:rPr>
        <w:t xml:space="preserve"> a sense of independence and control over one’s life; and</w:t>
      </w:r>
    </w:p>
    <w:p w14:paraId="04EC91FE"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215" w:name="co_anchor_I1BEB3846D5D711E0B8B6EA9279A65"/>
      <w:bookmarkStart w:id="216" w:name="co_pp_46bb0000028d4_1"/>
      <w:bookmarkEnd w:id="215"/>
      <w:bookmarkEnd w:id="216"/>
      <w:r w:rsidRPr="00A150E8">
        <w:rPr>
          <w:rFonts w:ascii="Arial" w:hAnsi="Arial" w:cs="Arial"/>
          <w:b/>
          <w:bCs/>
          <w:sz w:val="24"/>
          <w:szCs w:val="24"/>
        </w:rPr>
        <w:t>(v)</w:t>
      </w:r>
      <w:r w:rsidRPr="00A150E8">
        <w:rPr>
          <w:rFonts w:ascii="Arial" w:hAnsi="Arial" w:cs="Arial"/>
          <w:sz w:val="24"/>
          <w:szCs w:val="24"/>
        </w:rPr>
        <w:t xml:space="preserve"> a sense of closeness in interpersonal relationships;</w:t>
      </w:r>
    </w:p>
    <w:p w14:paraId="02A97373"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217" w:name="co_anchor_I1BEB3847D5D711E0B8B6EA9279A65"/>
      <w:bookmarkStart w:id="218" w:name="co_pp_c36d00006d170_1"/>
      <w:bookmarkEnd w:id="217"/>
      <w:bookmarkEnd w:id="218"/>
      <w:r w:rsidRPr="00A150E8">
        <w:rPr>
          <w:rFonts w:ascii="Arial" w:hAnsi="Arial" w:cs="Arial"/>
          <w:b/>
          <w:bCs/>
          <w:sz w:val="24"/>
          <w:szCs w:val="24"/>
        </w:rPr>
        <w:t>(L)</w:t>
      </w:r>
      <w:r w:rsidRPr="00A150E8">
        <w:rPr>
          <w:rFonts w:ascii="Arial" w:hAnsi="Arial" w:cs="Arial"/>
          <w:sz w:val="24"/>
          <w:szCs w:val="24"/>
        </w:rPr>
        <w:t xml:space="preserve"> programs that, in recognition of varying degrees of the seriousness of delinquent behavior and the corresponding gradations in the responses of the juvenile justice system in response to that behavior, are designed to--</w:t>
      </w:r>
    </w:p>
    <w:p w14:paraId="39BEC2C4"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219" w:name="co_anchor_I1BEB3848D5D711E0B8B6EA9279A65"/>
      <w:bookmarkStart w:id="220" w:name="co_pp_89c9000065341_1"/>
      <w:bookmarkEnd w:id="219"/>
      <w:bookmarkEnd w:id="220"/>
      <w:r w:rsidRPr="00A150E8">
        <w:rPr>
          <w:rFonts w:ascii="Arial" w:hAnsi="Arial" w:cs="Arial"/>
          <w:b/>
          <w:bCs/>
          <w:sz w:val="24"/>
          <w:szCs w:val="24"/>
        </w:rPr>
        <w:t>(</w:t>
      </w:r>
      <w:proofErr w:type="spellStart"/>
      <w:r w:rsidRPr="00A150E8">
        <w:rPr>
          <w:rFonts w:ascii="Arial" w:hAnsi="Arial" w:cs="Arial"/>
          <w:b/>
          <w:bCs/>
          <w:sz w:val="24"/>
          <w:szCs w:val="24"/>
        </w:rPr>
        <w:t>i</w:t>
      </w:r>
      <w:proofErr w:type="spellEnd"/>
      <w:r w:rsidRPr="00A150E8">
        <w:rPr>
          <w:rFonts w:ascii="Arial" w:hAnsi="Arial" w:cs="Arial"/>
          <w:b/>
          <w:bCs/>
          <w:sz w:val="24"/>
          <w:szCs w:val="24"/>
        </w:rPr>
        <w:t>)</w:t>
      </w:r>
      <w:r w:rsidRPr="00A150E8">
        <w:rPr>
          <w:rFonts w:ascii="Arial" w:hAnsi="Arial" w:cs="Arial"/>
          <w:sz w:val="24"/>
          <w:szCs w:val="24"/>
        </w:rPr>
        <w:t xml:space="preserve"> encourage courts to develop and implement a continuum of post-adjudication restraints that bridge the gap between traditional probation and confinement in a correctional setting (including expanded use of probation, mediation, restitution, community service, treatment, home detention, intensive supervision, electronic monitoring, and similar programs, and secure community-based treatment facilities linked to other support services such as health, mental health, education (remedial and special), job training, and recreation); and</w:t>
      </w:r>
    </w:p>
    <w:p w14:paraId="6642B7B0"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221" w:name="co_anchor_I1BEB3849D5D711E0B8B6EA9279A65"/>
      <w:bookmarkStart w:id="222" w:name="co_pp_307f00005e502_1"/>
      <w:bookmarkEnd w:id="221"/>
      <w:bookmarkEnd w:id="222"/>
      <w:r w:rsidRPr="00A150E8">
        <w:rPr>
          <w:rFonts w:ascii="Arial" w:hAnsi="Arial" w:cs="Arial"/>
          <w:b/>
          <w:bCs/>
          <w:sz w:val="24"/>
          <w:szCs w:val="24"/>
        </w:rPr>
        <w:t>(ii)</w:t>
      </w:r>
      <w:r w:rsidRPr="00A150E8">
        <w:rPr>
          <w:rFonts w:ascii="Arial" w:hAnsi="Arial" w:cs="Arial"/>
          <w:sz w:val="24"/>
          <w:szCs w:val="24"/>
        </w:rPr>
        <w:t xml:space="preserve"> assist in the provision by the provision</w:t>
      </w:r>
      <w:bookmarkStart w:id="223" w:name="co_fnRef_I1BFE2400D5D711E0B8B6EA9279A658"/>
      <w:bookmarkEnd w:id="223"/>
      <w:r w:rsidRPr="00A150E8">
        <w:rPr>
          <w:rFonts w:ascii="Arial" w:hAnsi="Arial" w:cs="Arial"/>
          <w:sz w:val="24"/>
          <w:szCs w:val="24"/>
        </w:rPr>
        <w:fldChar w:fldCharType="begin"/>
      </w:r>
      <w:r w:rsidRPr="00A150E8">
        <w:rPr>
          <w:rFonts w:ascii="Arial" w:hAnsi="Arial" w:cs="Arial"/>
          <w:sz w:val="24"/>
          <w:szCs w:val="24"/>
        </w:rPr>
        <w:instrText xml:space="preserve">HYPERLINK "#co_footnote_I1BFE2400D5D711E0B8B6EA9279A" </w:instrText>
      </w:r>
      <w:r w:rsidRPr="00A150E8">
        <w:rPr>
          <w:rFonts w:ascii="Arial" w:hAnsi="Arial" w:cs="Arial"/>
          <w:sz w:val="24"/>
          <w:szCs w:val="24"/>
        </w:rPr>
        <w:fldChar w:fldCharType="separate"/>
      </w:r>
      <w:r w:rsidRPr="00A150E8">
        <w:rPr>
          <w:rFonts w:ascii="Arial" w:hAnsi="Arial" w:cs="Arial"/>
          <w:sz w:val="24"/>
          <w:szCs w:val="24"/>
          <w:vertAlign w:val="superscript"/>
        </w:rPr>
        <w:t>4</w:t>
      </w:r>
      <w:r w:rsidRPr="00A150E8">
        <w:rPr>
          <w:rFonts w:ascii="Arial" w:hAnsi="Arial" w:cs="Arial"/>
          <w:sz w:val="24"/>
          <w:szCs w:val="24"/>
        </w:rPr>
        <w:fldChar w:fldCharType="end"/>
      </w:r>
      <w:r w:rsidRPr="00A150E8">
        <w:rPr>
          <w:rFonts w:ascii="Arial" w:hAnsi="Arial" w:cs="Arial"/>
          <w:sz w:val="24"/>
          <w:szCs w:val="24"/>
        </w:rPr>
        <w:t xml:space="preserve"> by the Administrator of information and technical assistance, including technology transfer, to States in the design and utilization of risk assessment mechanisms to aid juvenile justice personnel in determining appropriate sanctions for delinquent behavior;</w:t>
      </w:r>
    </w:p>
    <w:p w14:paraId="288DCDA8"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224" w:name="co_anchor_I1BEB384AD5D711E0B8B6EA9279A65"/>
      <w:bookmarkStart w:id="225" w:name="co_pp_e646000032472_1"/>
      <w:bookmarkEnd w:id="224"/>
      <w:bookmarkEnd w:id="225"/>
      <w:r w:rsidRPr="00A150E8">
        <w:rPr>
          <w:rFonts w:ascii="Arial" w:hAnsi="Arial" w:cs="Arial"/>
          <w:b/>
          <w:bCs/>
          <w:sz w:val="24"/>
          <w:szCs w:val="24"/>
        </w:rPr>
        <w:t>(M)</w:t>
      </w:r>
      <w:r w:rsidRPr="00A150E8">
        <w:rPr>
          <w:rFonts w:ascii="Arial" w:hAnsi="Arial" w:cs="Arial"/>
          <w:sz w:val="24"/>
          <w:szCs w:val="24"/>
        </w:rPr>
        <w:t xml:space="preserve"> community-based programs and services to work with juveniles, their parents, and other family members during and after incarceration </w:t>
      </w:r>
      <w:proofErr w:type="gramStart"/>
      <w:r w:rsidRPr="00A150E8">
        <w:rPr>
          <w:rFonts w:ascii="Arial" w:hAnsi="Arial" w:cs="Arial"/>
          <w:sz w:val="24"/>
          <w:szCs w:val="24"/>
        </w:rPr>
        <w:t>in order to</w:t>
      </w:r>
      <w:proofErr w:type="gramEnd"/>
      <w:r w:rsidRPr="00A150E8">
        <w:rPr>
          <w:rFonts w:ascii="Arial" w:hAnsi="Arial" w:cs="Arial"/>
          <w:sz w:val="24"/>
          <w:szCs w:val="24"/>
        </w:rPr>
        <w:t xml:space="preserve"> strengthen families so that such juveniles may be retained in their homes;</w:t>
      </w:r>
    </w:p>
    <w:p w14:paraId="63175D07"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226" w:name="co_anchor_I1BEB384BD5D711E0B8B6EA9279A65"/>
      <w:bookmarkStart w:id="227" w:name="co_pp_1945000038934_1"/>
      <w:bookmarkEnd w:id="226"/>
      <w:bookmarkEnd w:id="227"/>
      <w:r w:rsidRPr="00A150E8">
        <w:rPr>
          <w:rFonts w:ascii="Arial" w:hAnsi="Arial" w:cs="Arial"/>
          <w:b/>
          <w:bCs/>
          <w:sz w:val="24"/>
          <w:szCs w:val="24"/>
        </w:rPr>
        <w:t>(N)</w:t>
      </w:r>
      <w:r w:rsidRPr="00A150E8">
        <w:rPr>
          <w:rFonts w:ascii="Arial" w:hAnsi="Arial" w:cs="Arial"/>
          <w:sz w:val="24"/>
          <w:szCs w:val="24"/>
        </w:rPr>
        <w:t xml:space="preserve"> programs (including referral to literacy programs and social service programs) to assist families with limited English-speaking ability that include delinquent juveniles to overcome language and other barriers that may prevent the complete treatment of such juveniles and the preservation of their families;</w:t>
      </w:r>
    </w:p>
    <w:p w14:paraId="1258BBD3"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228" w:name="co_anchor_I5FC7F2A3439611E188F899D6C906F"/>
      <w:bookmarkStart w:id="229" w:name="co_pp_6b8e0000fd1f0_1"/>
      <w:bookmarkEnd w:id="228"/>
      <w:bookmarkEnd w:id="229"/>
      <w:r w:rsidRPr="00A150E8">
        <w:rPr>
          <w:rFonts w:ascii="Arial" w:hAnsi="Arial" w:cs="Arial"/>
          <w:b/>
          <w:bCs/>
          <w:sz w:val="24"/>
          <w:szCs w:val="24"/>
        </w:rPr>
        <w:t>(O)</w:t>
      </w:r>
      <w:r w:rsidRPr="00A150E8">
        <w:rPr>
          <w:rFonts w:ascii="Arial" w:hAnsi="Arial" w:cs="Arial"/>
          <w:sz w:val="24"/>
          <w:szCs w:val="24"/>
        </w:rPr>
        <w:t xml:space="preserve"> programs designed to prevent and to reduce hate crimes committed by juveniles;</w:t>
      </w:r>
    </w:p>
    <w:p w14:paraId="712A3ECD"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230" w:name="co_anchor_I1BEB5F50D5D711E0B8B6EA9279A65"/>
      <w:bookmarkStart w:id="231" w:name="co_pp_a46c00001f8e4_1"/>
      <w:bookmarkEnd w:id="230"/>
      <w:bookmarkEnd w:id="231"/>
      <w:r w:rsidRPr="00A150E8">
        <w:rPr>
          <w:rFonts w:ascii="Arial" w:hAnsi="Arial" w:cs="Arial"/>
          <w:b/>
          <w:bCs/>
          <w:sz w:val="24"/>
          <w:szCs w:val="24"/>
        </w:rPr>
        <w:lastRenderedPageBreak/>
        <w:t>(P)</w:t>
      </w:r>
      <w:r w:rsidRPr="00A150E8">
        <w:rPr>
          <w:rFonts w:ascii="Arial" w:hAnsi="Arial" w:cs="Arial"/>
          <w:sz w:val="24"/>
          <w:szCs w:val="24"/>
        </w:rPr>
        <w:t xml:space="preserve"> after-school programs that provide at-risk juveniles and juveniles in the juvenile justice system with a range of age-appropriate activities, including tutoring, mentoring, and other educational and enrichment activities;</w:t>
      </w:r>
    </w:p>
    <w:p w14:paraId="7CB844AA"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232" w:name="co_anchor_I1BEB5F51D5D711E0B8B6EA9279A65"/>
      <w:bookmarkStart w:id="233" w:name="co_pp_28050000da301_1"/>
      <w:bookmarkEnd w:id="232"/>
      <w:bookmarkEnd w:id="233"/>
      <w:r w:rsidRPr="00A150E8">
        <w:rPr>
          <w:rFonts w:ascii="Arial" w:hAnsi="Arial" w:cs="Arial"/>
          <w:b/>
          <w:bCs/>
          <w:sz w:val="24"/>
          <w:szCs w:val="24"/>
        </w:rPr>
        <w:t>(Q)</w:t>
      </w:r>
      <w:r w:rsidRPr="00A150E8">
        <w:rPr>
          <w:rFonts w:ascii="Arial" w:hAnsi="Arial" w:cs="Arial"/>
          <w:sz w:val="24"/>
          <w:szCs w:val="24"/>
        </w:rPr>
        <w:t xml:space="preserve"> community-based programs that provide follow-up post-placement services to adjudicated juveniles, to promote successful reintegration into the community;</w:t>
      </w:r>
    </w:p>
    <w:p w14:paraId="442F3A40"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234" w:name="co_anchor_I1BEB5F52D5D711E0B8B6EA9279A65"/>
      <w:bookmarkStart w:id="235" w:name="co_pp_39550000ee723_1"/>
      <w:bookmarkEnd w:id="234"/>
      <w:bookmarkEnd w:id="235"/>
      <w:r w:rsidRPr="00A150E8">
        <w:rPr>
          <w:rFonts w:ascii="Arial" w:hAnsi="Arial" w:cs="Arial"/>
          <w:b/>
          <w:bCs/>
          <w:sz w:val="24"/>
          <w:szCs w:val="24"/>
        </w:rPr>
        <w:t>(R)</w:t>
      </w:r>
      <w:r w:rsidRPr="00A150E8">
        <w:rPr>
          <w:rFonts w:ascii="Arial" w:hAnsi="Arial" w:cs="Arial"/>
          <w:sz w:val="24"/>
          <w:szCs w:val="24"/>
        </w:rPr>
        <w:t xml:space="preserve"> projects designed to develop and implement programs to protect the rights of juveniles affected by the juvenile justice system; and</w:t>
      </w:r>
    </w:p>
    <w:p w14:paraId="62DA72E7"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236" w:name="co_anchor_I1BEB5F53D5D711E0B8B6EA9279A65"/>
      <w:bookmarkStart w:id="237" w:name="co_pp_241400001e361_1"/>
      <w:bookmarkEnd w:id="236"/>
      <w:bookmarkEnd w:id="237"/>
      <w:r w:rsidRPr="00A150E8">
        <w:rPr>
          <w:rFonts w:ascii="Arial" w:hAnsi="Arial" w:cs="Arial"/>
          <w:b/>
          <w:bCs/>
          <w:sz w:val="24"/>
          <w:szCs w:val="24"/>
        </w:rPr>
        <w:t>(S)</w:t>
      </w:r>
      <w:r w:rsidRPr="00A150E8">
        <w:rPr>
          <w:rFonts w:ascii="Arial" w:hAnsi="Arial" w:cs="Arial"/>
          <w:sz w:val="24"/>
          <w:szCs w:val="24"/>
        </w:rPr>
        <w:t xml:space="preserve"> programs designed to provide mental health services for incarcerated juveniles suspected to </w:t>
      </w:r>
      <w:proofErr w:type="gramStart"/>
      <w:r w:rsidRPr="00A150E8">
        <w:rPr>
          <w:rFonts w:ascii="Arial" w:hAnsi="Arial" w:cs="Arial"/>
          <w:sz w:val="24"/>
          <w:szCs w:val="24"/>
        </w:rPr>
        <w:t>be in need of</w:t>
      </w:r>
      <w:proofErr w:type="gramEnd"/>
      <w:r w:rsidRPr="00A150E8">
        <w:rPr>
          <w:rFonts w:ascii="Arial" w:hAnsi="Arial" w:cs="Arial"/>
          <w:sz w:val="24"/>
          <w:szCs w:val="24"/>
        </w:rPr>
        <w:t xml:space="preserve"> such services, including assessment, development of individualized treatment plans, and discharge plans.</w:t>
      </w:r>
    </w:p>
    <w:p w14:paraId="7176F6F6"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238" w:name="co_anchor_I1BEB5F54D5D711E0B8B6EA9279A65"/>
      <w:bookmarkStart w:id="239" w:name="co_pp_fdce000026d86_1"/>
      <w:bookmarkEnd w:id="238"/>
      <w:bookmarkEnd w:id="239"/>
      <w:r w:rsidRPr="00A150E8">
        <w:rPr>
          <w:rFonts w:ascii="Arial" w:hAnsi="Arial" w:cs="Arial"/>
          <w:b/>
          <w:bCs/>
          <w:sz w:val="24"/>
          <w:szCs w:val="24"/>
        </w:rPr>
        <w:t>(10)</w:t>
      </w:r>
      <w:r w:rsidRPr="00A150E8">
        <w:rPr>
          <w:rFonts w:ascii="Arial" w:hAnsi="Arial" w:cs="Arial"/>
          <w:sz w:val="24"/>
          <w:szCs w:val="24"/>
        </w:rPr>
        <w:t xml:space="preserve"> provide for the development of an adequate research, training, and evaluation capacity within the State;</w:t>
      </w:r>
    </w:p>
    <w:p w14:paraId="7BED1C8C"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240" w:name="co_anchor_I1BEB5F55D5D711E0B8B6EA9279A65"/>
      <w:bookmarkStart w:id="241" w:name="co_pp_1d77000020cc6_1"/>
      <w:bookmarkEnd w:id="240"/>
      <w:bookmarkEnd w:id="241"/>
      <w:r w:rsidRPr="00A150E8">
        <w:rPr>
          <w:rFonts w:ascii="Arial" w:hAnsi="Arial" w:cs="Arial"/>
          <w:b/>
          <w:bCs/>
          <w:sz w:val="24"/>
          <w:szCs w:val="24"/>
        </w:rPr>
        <w:t>(11)</w:t>
      </w:r>
      <w:r w:rsidRPr="00A150E8">
        <w:rPr>
          <w:rFonts w:ascii="Arial" w:hAnsi="Arial" w:cs="Arial"/>
          <w:sz w:val="24"/>
          <w:szCs w:val="24"/>
        </w:rPr>
        <w:t xml:space="preserve"> shall, in accordance with rules issued by the Administrator, provide that--</w:t>
      </w:r>
    </w:p>
    <w:p w14:paraId="526D1753"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242" w:name="co_anchor_I1BEB5F56D5D711E0B8B6EA9279A65"/>
      <w:bookmarkStart w:id="243" w:name="co_pp_9de1000026a45_1"/>
      <w:bookmarkEnd w:id="242"/>
      <w:bookmarkEnd w:id="243"/>
      <w:r w:rsidRPr="00A150E8">
        <w:rPr>
          <w:rFonts w:ascii="Arial" w:hAnsi="Arial" w:cs="Arial"/>
          <w:b/>
          <w:bCs/>
          <w:sz w:val="24"/>
          <w:szCs w:val="24"/>
        </w:rPr>
        <w:t>(A)</w:t>
      </w:r>
      <w:r w:rsidRPr="00A150E8">
        <w:rPr>
          <w:rFonts w:ascii="Arial" w:hAnsi="Arial" w:cs="Arial"/>
          <w:sz w:val="24"/>
          <w:szCs w:val="24"/>
        </w:rPr>
        <w:t xml:space="preserve"> juveniles who are charged with or who have committed an offense that would not be criminal if committed by an adult, excluding--</w:t>
      </w:r>
    </w:p>
    <w:p w14:paraId="3E24BDB8"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244" w:name="co_anchor_I1BEB5F57D5D711E0B8B6EA9279A65"/>
      <w:bookmarkStart w:id="245" w:name="co_pp_8b1f0000264f2_1"/>
      <w:bookmarkEnd w:id="244"/>
      <w:bookmarkEnd w:id="245"/>
      <w:r w:rsidRPr="00A150E8">
        <w:rPr>
          <w:rFonts w:ascii="Arial" w:hAnsi="Arial" w:cs="Arial"/>
          <w:b/>
          <w:bCs/>
          <w:sz w:val="24"/>
          <w:szCs w:val="24"/>
        </w:rPr>
        <w:t>(</w:t>
      </w:r>
      <w:proofErr w:type="spellStart"/>
      <w:r w:rsidRPr="00A150E8">
        <w:rPr>
          <w:rFonts w:ascii="Arial" w:hAnsi="Arial" w:cs="Arial"/>
          <w:b/>
          <w:bCs/>
          <w:sz w:val="24"/>
          <w:szCs w:val="24"/>
        </w:rPr>
        <w:t>i</w:t>
      </w:r>
      <w:proofErr w:type="spellEnd"/>
      <w:r w:rsidRPr="00A150E8">
        <w:rPr>
          <w:rFonts w:ascii="Arial" w:hAnsi="Arial" w:cs="Arial"/>
          <w:b/>
          <w:bCs/>
          <w:sz w:val="24"/>
          <w:szCs w:val="24"/>
        </w:rPr>
        <w:t>)</w:t>
      </w:r>
      <w:r w:rsidRPr="00A150E8">
        <w:rPr>
          <w:rFonts w:ascii="Arial" w:hAnsi="Arial" w:cs="Arial"/>
          <w:sz w:val="24"/>
          <w:szCs w:val="24"/>
        </w:rPr>
        <w:t xml:space="preserve"> juveniles who are charged with or who have committed a violation of section 922(x)(2) of Title 18 or of a similar State law;</w:t>
      </w:r>
    </w:p>
    <w:p w14:paraId="228F0B45"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246" w:name="co_anchor_I1BEB5F58D5D711E0B8B6EA9279A65"/>
      <w:bookmarkStart w:id="247" w:name="co_pp_2a4c0000cd874_1"/>
      <w:bookmarkEnd w:id="246"/>
      <w:bookmarkEnd w:id="247"/>
      <w:r w:rsidRPr="00A150E8">
        <w:rPr>
          <w:rFonts w:ascii="Arial" w:hAnsi="Arial" w:cs="Arial"/>
          <w:b/>
          <w:bCs/>
          <w:sz w:val="24"/>
          <w:szCs w:val="24"/>
        </w:rPr>
        <w:t>(ii)</w:t>
      </w:r>
      <w:r w:rsidRPr="00A150E8">
        <w:rPr>
          <w:rFonts w:ascii="Arial" w:hAnsi="Arial" w:cs="Arial"/>
          <w:sz w:val="24"/>
          <w:szCs w:val="24"/>
        </w:rPr>
        <w:t xml:space="preserve"> juveniles who are charged with or who have committed a violation of a valid court order; and</w:t>
      </w:r>
    </w:p>
    <w:p w14:paraId="64B01E38"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248" w:name="co_anchor_I1BEB5F59D5D711E0B8B6EA9279A65"/>
      <w:bookmarkStart w:id="249" w:name="co_pp_a6cf0000b5a55_1"/>
      <w:bookmarkEnd w:id="248"/>
      <w:bookmarkEnd w:id="249"/>
      <w:r w:rsidRPr="00A150E8">
        <w:rPr>
          <w:rFonts w:ascii="Arial" w:hAnsi="Arial" w:cs="Arial"/>
          <w:b/>
          <w:bCs/>
          <w:sz w:val="24"/>
          <w:szCs w:val="24"/>
        </w:rPr>
        <w:t>(iii)</w:t>
      </w:r>
      <w:r w:rsidRPr="00A150E8">
        <w:rPr>
          <w:rFonts w:ascii="Arial" w:hAnsi="Arial" w:cs="Arial"/>
          <w:sz w:val="24"/>
          <w:szCs w:val="24"/>
        </w:rPr>
        <w:t xml:space="preserve"> juveniles who are held in accordance with the Interstate Compact on Juveniles as enacted by the State;</w:t>
      </w:r>
    </w:p>
    <w:p w14:paraId="53844779" w14:textId="77777777" w:rsidR="008E7052" w:rsidRPr="00A150E8" w:rsidRDefault="008E7052" w:rsidP="008E7052">
      <w:pPr>
        <w:widowControl w:val="0"/>
        <w:autoSpaceDE w:val="0"/>
        <w:autoSpaceDN w:val="0"/>
        <w:adjustRightInd w:val="0"/>
        <w:spacing w:after="240" w:line="240" w:lineRule="auto"/>
        <w:ind w:left="800"/>
        <w:jc w:val="both"/>
        <w:rPr>
          <w:rFonts w:ascii="Arial" w:hAnsi="Arial" w:cs="Arial"/>
          <w:sz w:val="24"/>
          <w:szCs w:val="24"/>
        </w:rPr>
      </w:pPr>
      <w:bookmarkStart w:id="250" w:name="co_anchor_I1BEB5F5AD5D711E0B8B6EA9279A65"/>
      <w:bookmarkEnd w:id="250"/>
      <w:r w:rsidRPr="00A150E8">
        <w:rPr>
          <w:rFonts w:ascii="Arial" w:hAnsi="Arial" w:cs="Arial"/>
          <w:sz w:val="24"/>
          <w:szCs w:val="24"/>
        </w:rPr>
        <w:t>shall not be placed in secure detention facilities or secure correctional facilities; and</w:t>
      </w:r>
    </w:p>
    <w:p w14:paraId="14B6D3D6"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251" w:name="co_anchor_I1BEB5F5BD5D711E0B8B6EA9279A65"/>
      <w:bookmarkStart w:id="252" w:name="co_pp_2cc40000fa080_1"/>
      <w:bookmarkEnd w:id="251"/>
      <w:bookmarkEnd w:id="252"/>
      <w:r w:rsidRPr="00A150E8">
        <w:rPr>
          <w:rFonts w:ascii="Arial" w:hAnsi="Arial" w:cs="Arial"/>
          <w:b/>
          <w:bCs/>
          <w:sz w:val="24"/>
          <w:szCs w:val="24"/>
        </w:rPr>
        <w:t>(B)</w:t>
      </w:r>
      <w:r w:rsidRPr="00A150E8">
        <w:rPr>
          <w:rFonts w:ascii="Arial" w:hAnsi="Arial" w:cs="Arial"/>
          <w:sz w:val="24"/>
          <w:szCs w:val="24"/>
        </w:rPr>
        <w:t xml:space="preserve"> juveniles--</w:t>
      </w:r>
    </w:p>
    <w:p w14:paraId="44E97B47"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253" w:name="co_anchor_I1BEB5F5CD5D711E0B8B6EA9279A65"/>
      <w:bookmarkStart w:id="254" w:name="co_pp_549a0000a3ef7_1"/>
      <w:bookmarkEnd w:id="253"/>
      <w:bookmarkEnd w:id="254"/>
      <w:r w:rsidRPr="00A150E8">
        <w:rPr>
          <w:rFonts w:ascii="Arial" w:hAnsi="Arial" w:cs="Arial"/>
          <w:b/>
          <w:bCs/>
          <w:sz w:val="24"/>
          <w:szCs w:val="24"/>
        </w:rPr>
        <w:t>(</w:t>
      </w:r>
      <w:proofErr w:type="spellStart"/>
      <w:r w:rsidRPr="00A150E8">
        <w:rPr>
          <w:rFonts w:ascii="Arial" w:hAnsi="Arial" w:cs="Arial"/>
          <w:b/>
          <w:bCs/>
          <w:sz w:val="24"/>
          <w:szCs w:val="24"/>
        </w:rPr>
        <w:t>i</w:t>
      </w:r>
      <w:proofErr w:type="spellEnd"/>
      <w:r w:rsidRPr="00A150E8">
        <w:rPr>
          <w:rFonts w:ascii="Arial" w:hAnsi="Arial" w:cs="Arial"/>
          <w:b/>
          <w:bCs/>
          <w:sz w:val="24"/>
          <w:szCs w:val="24"/>
        </w:rPr>
        <w:t>)</w:t>
      </w:r>
      <w:r w:rsidRPr="00A150E8">
        <w:rPr>
          <w:rFonts w:ascii="Arial" w:hAnsi="Arial" w:cs="Arial"/>
          <w:sz w:val="24"/>
          <w:szCs w:val="24"/>
        </w:rPr>
        <w:t xml:space="preserve"> who are not charged with any offense; and</w:t>
      </w:r>
    </w:p>
    <w:p w14:paraId="4C2B3805"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255" w:name="co_anchor_I1BEB8660D5D711E0B8B6EA9279A65"/>
      <w:bookmarkStart w:id="256" w:name="co_pp_faed00004a864_1"/>
      <w:bookmarkEnd w:id="255"/>
      <w:bookmarkEnd w:id="256"/>
      <w:r w:rsidRPr="00A150E8">
        <w:rPr>
          <w:rFonts w:ascii="Arial" w:hAnsi="Arial" w:cs="Arial"/>
          <w:b/>
          <w:bCs/>
          <w:sz w:val="24"/>
          <w:szCs w:val="24"/>
        </w:rPr>
        <w:t>(ii)</w:t>
      </w:r>
      <w:r w:rsidRPr="00A150E8">
        <w:rPr>
          <w:rFonts w:ascii="Arial" w:hAnsi="Arial" w:cs="Arial"/>
          <w:sz w:val="24"/>
          <w:szCs w:val="24"/>
        </w:rPr>
        <w:t xml:space="preserve"> who are--</w:t>
      </w:r>
    </w:p>
    <w:p w14:paraId="311100DE" w14:textId="77777777" w:rsidR="008E7052" w:rsidRPr="00A150E8" w:rsidRDefault="008E7052" w:rsidP="008E7052">
      <w:pPr>
        <w:widowControl w:val="0"/>
        <w:autoSpaceDE w:val="0"/>
        <w:autoSpaceDN w:val="0"/>
        <w:adjustRightInd w:val="0"/>
        <w:spacing w:after="240" w:line="240" w:lineRule="auto"/>
        <w:ind w:left="800"/>
        <w:jc w:val="both"/>
        <w:rPr>
          <w:rFonts w:ascii="Arial" w:hAnsi="Arial" w:cs="Arial"/>
          <w:sz w:val="24"/>
          <w:szCs w:val="24"/>
        </w:rPr>
      </w:pPr>
      <w:bookmarkStart w:id="257" w:name="co_anchor_I1BEB8661D5D711E0B8B6EA9279A65"/>
      <w:bookmarkStart w:id="258" w:name="co_pp_0123000089ab5_9_1"/>
      <w:bookmarkEnd w:id="257"/>
      <w:bookmarkEnd w:id="258"/>
      <w:r w:rsidRPr="00A150E8">
        <w:rPr>
          <w:rFonts w:ascii="Arial" w:hAnsi="Arial" w:cs="Arial"/>
          <w:b/>
          <w:bCs/>
          <w:sz w:val="24"/>
          <w:szCs w:val="24"/>
        </w:rPr>
        <w:t>(I)</w:t>
      </w:r>
      <w:r w:rsidRPr="00A150E8">
        <w:rPr>
          <w:rFonts w:ascii="Arial" w:hAnsi="Arial" w:cs="Arial"/>
          <w:sz w:val="24"/>
          <w:szCs w:val="24"/>
        </w:rPr>
        <w:t xml:space="preserve"> aliens; or</w:t>
      </w:r>
    </w:p>
    <w:p w14:paraId="745B1172" w14:textId="77777777" w:rsidR="008E7052" w:rsidRPr="00A150E8" w:rsidRDefault="008E7052" w:rsidP="008E7052">
      <w:pPr>
        <w:widowControl w:val="0"/>
        <w:autoSpaceDE w:val="0"/>
        <w:autoSpaceDN w:val="0"/>
        <w:adjustRightInd w:val="0"/>
        <w:spacing w:after="240" w:line="240" w:lineRule="auto"/>
        <w:ind w:left="800"/>
        <w:jc w:val="both"/>
        <w:rPr>
          <w:rFonts w:ascii="Arial" w:hAnsi="Arial" w:cs="Arial"/>
          <w:sz w:val="24"/>
          <w:szCs w:val="24"/>
        </w:rPr>
      </w:pPr>
      <w:bookmarkStart w:id="259" w:name="co_anchor_I1BEB8662D5D711E0B8B6EA9279A65"/>
      <w:bookmarkStart w:id="260" w:name="co_pp_0123000089ab5_10_1"/>
      <w:bookmarkEnd w:id="259"/>
      <w:bookmarkEnd w:id="260"/>
      <w:r w:rsidRPr="00A150E8">
        <w:rPr>
          <w:rFonts w:ascii="Arial" w:hAnsi="Arial" w:cs="Arial"/>
          <w:b/>
          <w:bCs/>
          <w:sz w:val="24"/>
          <w:szCs w:val="24"/>
        </w:rPr>
        <w:t>(II)</w:t>
      </w:r>
      <w:r w:rsidRPr="00A150E8">
        <w:rPr>
          <w:rFonts w:ascii="Arial" w:hAnsi="Arial" w:cs="Arial"/>
          <w:sz w:val="24"/>
          <w:szCs w:val="24"/>
        </w:rPr>
        <w:t xml:space="preserve"> alleged to be dependent, neglected, or abused;</w:t>
      </w:r>
    </w:p>
    <w:p w14:paraId="64B94995" w14:textId="77777777" w:rsidR="008E7052" w:rsidRPr="00A150E8" w:rsidRDefault="008E7052" w:rsidP="008E7052">
      <w:pPr>
        <w:widowControl w:val="0"/>
        <w:autoSpaceDE w:val="0"/>
        <w:autoSpaceDN w:val="0"/>
        <w:adjustRightInd w:val="0"/>
        <w:spacing w:after="240" w:line="240" w:lineRule="auto"/>
        <w:ind w:left="800"/>
        <w:jc w:val="both"/>
        <w:rPr>
          <w:rFonts w:ascii="Arial" w:hAnsi="Arial" w:cs="Arial"/>
          <w:sz w:val="24"/>
          <w:szCs w:val="24"/>
        </w:rPr>
      </w:pPr>
      <w:bookmarkStart w:id="261" w:name="co_anchor_I1BEB8663D5D711E0B8B6EA9279A65"/>
      <w:bookmarkEnd w:id="261"/>
      <w:r w:rsidRPr="00A150E8">
        <w:rPr>
          <w:rFonts w:ascii="Arial" w:hAnsi="Arial" w:cs="Arial"/>
          <w:sz w:val="24"/>
          <w:szCs w:val="24"/>
        </w:rPr>
        <w:t>shall not be placed in secure detention facilities or secure correctional facilities;</w:t>
      </w:r>
    </w:p>
    <w:p w14:paraId="3348CD0B"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262" w:name="co_anchor_I1BEB8664D5D711E0B8B6EA9279A65"/>
      <w:bookmarkStart w:id="263" w:name="co_pp_3bfd0000d0fd7_1"/>
      <w:bookmarkEnd w:id="262"/>
      <w:bookmarkEnd w:id="263"/>
      <w:r w:rsidRPr="00A150E8">
        <w:rPr>
          <w:rFonts w:ascii="Arial" w:hAnsi="Arial" w:cs="Arial"/>
          <w:b/>
          <w:bCs/>
          <w:sz w:val="24"/>
          <w:szCs w:val="24"/>
        </w:rPr>
        <w:t>(12)</w:t>
      </w:r>
      <w:r w:rsidRPr="00A150E8">
        <w:rPr>
          <w:rFonts w:ascii="Arial" w:hAnsi="Arial" w:cs="Arial"/>
          <w:sz w:val="24"/>
          <w:szCs w:val="24"/>
        </w:rPr>
        <w:t xml:space="preserve"> provide that--</w:t>
      </w:r>
    </w:p>
    <w:p w14:paraId="0AEEF8C4"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264" w:name="co_anchor_I1BEB8665D5D711E0B8B6EA9279A65"/>
      <w:bookmarkStart w:id="265" w:name="co_pp_1f520000cdda6_1"/>
      <w:bookmarkEnd w:id="264"/>
      <w:bookmarkEnd w:id="265"/>
      <w:r w:rsidRPr="00A150E8">
        <w:rPr>
          <w:rFonts w:ascii="Arial" w:hAnsi="Arial" w:cs="Arial"/>
          <w:b/>
          <w:bCs/>
          <w:sz w:val="24"/>
          <w:szCs w:val="24"/>
        </w:rPr>
        <w:t>(A)</w:t>
      </w:r>
      <w:r w:rsidRPr="00A150E8">
        <w:rPr>
          <w:rFonts w:ascii="Arial" w:hAnsi="Arial" w:cs="Arial"/>
          <w:sz w:val="24"/>
          <w:szCs w:val="24"/>
        </w:rPr>
        <w:t xml:space="preserve"> juveniles alleged to be or found to be delinquent or juveniles within the purview of paragraph (11) will not be detained or confined in any institution in which they have </w:t>
      </w:r>
      <w:r w:rsidRPr="00A150E8">
        <w:rPr>
          <w:rFonts w:ascii="Arial" w:hAnsi="Arial" w:cs="Arial"/>
          <w:sz w:val="24"/>
          <w:szCs w:val="24"/>
        </w:rPr>
        <w:lastRenderedPageBreak/>
        <w:t>contact with adult inmates; and</w:t>
      </w:r>
    </w:p>
    <w:p w14:paraId="0CCA1B8C"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266" w:name="co_anchor_I1BEB8666D5D711E0B8B6EA9279A65"/>
      <w:bookmarkStart w:id="267" w:name="co_pp_b91700006da45_1"/>
      <w:bookmarkEnd w:id="266"/>
      <w:bookmarkEnd w:id="267"/>
      <w:r w:rsidRPr="00A150E8">
        <w:rPr>
          <w:rFonts w:ascii="Arial" w:hAnsi="Arial" w:cs="Arial"/>
          <w:b/>
          <w:bCs/>
          <w:sz w:val="24"/>
          <w:szCs w:val="24"/>
        </w:rPr>
        <w:t>(B)</w:t>
      </w:r>
      <w:r w:rsidRPr="00A150E8">
        <w:rPr>
          <w:rFonts w:ascii="Arial" w:hAnsi="Arial" w:cs="Arial"/>
          <w:sz w:val="24"/>
          <w:szCs w:val="24"/>
        </w:rPr>
        <w:t xml:space="preserve"> there is in effect in the State a policy that requires individuals who work with both such juveniles and such adult inmates, including in collocated facilities, have been trained and certified to work with juveniles;</w:t>
      </w:r>
    </w:p>
    <w:p w14:paraId="408F8102"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268" w:name="co_anchor_I1BEB8667D5D711E0B8B6EA9279A65"/>
      <w:bookmarkStart w:id="269" w:name="co_pp_976400001d241_1"/>
      <w:bookmarkEnd w:id="268"/>
      <w:bookmarkEnd w:id="269"/>
      <w:r w:rsidRPr="00A150E8">
        <w:rPr>
          <w:rFonts w:ascii="Arial" w:hAnsi="Arial" w:cs="Arial"/>
          <w:b/>
          <w:bCs/>
          <w:sz w:val="24"/>
          <w:szCs w:val="24"/>
        </w:rPr>
        <w:t>(13)</w:t>
      </w:r>
      <w:r w:rsidRPr="00A150E8">
        <w:rPr>
          <w:rFonts w:ascii="Arial" w:hAnsi="Arial" w:cs="Arial"/>
          <w:sz w:val="24"/>
          <w:szCs w:val="24"/>
        </w:rPr>
        <w:t xml:space="preserve"> provide that no juvenile will be detained or confined in any jail or lockup for adults except--</w:t>
      </w:r>
    </w:p>
    <w:p w14:paraId="5C54F793"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270" w:name="co_anchor_I1BEB8668D5D711E0B8B6EA9279A65"/>
      <w:bookmarkStart w:id="271" w:name="co_pp_087f0000e1713_1"/>
      <w:bookmarkEnd w:id="270"/>
      <w:bookmarkEnd w:id="271"/>
      <w:r w:rsidRPr="00A150E8">
        <w:rPr>
          <w:rFonts w:ascii="Arial" w:hAnsi="Arial" w:cs="Arial"/>
          <w:b/>
          <w:bCs/>
          <w:sz w:val="24"/>
          <w:szCs w:val="24"/>
        </w:rPr>
        <w:t>(A)</w:t>
      </w:r>
      <w:r w:rsidRPr="00A150E8">
        <w:rPr>
          <w:rFonts w:ascii="Arial" w:hAnsi="Arial" w:cs="Arial"/>
          <w:sz w:val="24"/>
          <w:szCs w:val="24"/>
        </w:rPr>
        <w:t xml:space="preserve"> juveniles who are accused of </w:t>
      </w:r>
      <w:proofErr w:type="spellStart"/>
      <w:r w:rsidRPr="00A150E8">
        <w:rPr>
          <w:rFonts w:ascii="Arial" w:hAnsi="Arial" w:cs="Arial"/>
          <w:sz w:val="24"/>
          <w:szCs w:val="24"/>
        </w:rPr>
        <w:t>nonstatus</w:t>
      </w:r>
      <w:proofErr w:type="spellEnd"/>
      <w:r w:rsidRPr="00A150E8">
        <w:rPr>
          <w:rFonts w:ascii="Arial" w:hAnsi="Arial" w:cs="Arial"/>
          <w:sz w:val="24"/>
          <w:szCs w:val="24"/>
        </w:rPr>
        <w:t xml:space="preserve"> offenses and who are detained in such jail or lockup for a period not to exceed 6 hours--</w:t>
      </w:r>
    </w:p>
    <w:p w14:paraId="42AAB80A"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272" w:name="co_anchor_I1BEB8669D5D711E0B8B6EA9279A65"/>
      <w:bookmarkStart w:id="273" w:name="co_pp_be5900004fc86_1"/>
      <w:bookmarkEnd w:id="272"/>
      <w:bookmarkEnd w:id="273"/>
      <w:r w:rsidRPr="00A150E8">
        <w:rPr>
          <w:rFonts w:ascii="Arial" w:hAnsi="Arial" w:cs="Arial"/>
          <w:b/>
          <w:bCs/>
          <w:sz w:val="24"/>
          <w:szCs w:val="24"/>
        </w:rPr>
        <w:t>(</w:t>
      </w:r>
      <w:proofErr w:type="spellStart"/>
      <w:r w:rsidRPr="00A150E8">
        <w:rPr>
          <w:rFonts w:ascii="Arial" w:hAnsi="Arial" w:cs="Arial"/>
          <w:b/>
          <w:bCs/>
          <w:sz w:val="24"/>
          <w:szCs w:val="24"/>
        </w:rPr>
        <w:t>i</w:t>
      </w:r>
      <w:proofErr w:type="spellEnd"/>
      <w:r w:rsidRPr="00A150E8">
        <w:rPr>
          <w:rFonts w:ascii="Arial" w:hAnsi="Arial" w:cs="Arial"/>
          <w:b/>
          <w:bCs/>
          <w:sz w:val="24"/>
          <w:szCs w:val="24"/>
        </w:rPr>
        <w:t>)</w:t>
      </w:r>
      <w:r w:rsidRPr="00A150E8">
        <w:rPr>
          <w:rFonts w:ascii="Arial" w:hAnsi="Arial" w:cs="Arial"/>
          <w:sz w:val="24"/>
          <w:szCs w:val="24"/>
        </w:rPr>
        <w:t xml:space="preserve"> for processing or release;</w:t>
      </w:r>
    </w:p>
    <w:p w14:paraId="2A633838"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274" w:name="co_anchor_I1BEB866AD5D711E0B8B6EA9279A65"/>
      <w:bookmarkStart w:id="275" w:name="co_pp_2e9d000084d66_1"/>
      <w:bookmarkEnd w:id="274"/>
      <w:bookmarkEnd w:id="275"/>
      <w:r w:rsidRPr="00A150E8">
        <w:rPr>
          <w:rFonts w:ascii="Arial" w:hAnsi="Arial" w:cs="Arial"/>
          <w:b/>
          <w:bCs/>
          <w:sz w:val="24"/>
          <w:szCs w:val="24"/>
        </w:rPr>
        <w:t>(ii)</w:t>
      </w:r>
      <w:r w:rsidRPr="00A150E8">
        <w:rPr>
          <w:rFonts w:ascii="Arial" w:hAnsi="Arial" w:cs="Arial"/>
          <w:sz w:val="24"/>
          <w:szCs w:val="24"/>
        </w:rPr>
        <w:t xml:space="preserve"> while awaiting transfer to a juvenile facility; or</w:t>
      </w:r>
    </w:p>
    <w:p w14:paraId="3B7074FD"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276" w:name="co_anchor_I1BEB866BD5D711E0B8B6EA9279A65"/>
      <w:bookmarkStart w:id="277" w:name="co_pp_a0610000f4874_1"/>
      <w:bookmarkEnd w:id="276"/>
      <w:bookmarkEnd w:id="277"/>
      <w:r w:rsidRPr="00A150E8">
        <w:rPr>
          <w:rFonts w:ascii="Arial" w:hAnsi="Arial" w:cs="Arial"/>
          <w:b/>
          <w:bCs/>
          <w:sz w:val="24"/>
          <w:szCs w:val="24"/>
        </w:rPr>
        <w:t>(iii)</w:t>
      </w:r>
      <w:r w:rsidRPr="00A150E8">
        <w:rPr>
          <w:rFonts w:ascii="Arial" w:hAnsi="Arial" w:cs="Arial"/>
          <w:sz w:val="24"/>
          <w:szCs w:val="24"/>
        </w:rPr>
        <w:t xml:space="preserve"> in which period such juveniles make a court appearance;</w:t>
      </w:r>
    </w:p>
    <w:p w14:paraId="6444F409" w14:textId="77777777" w:rsidR="008E7052" w:rsidRPr="00A150E8" w:rsidRDefault="008E7052" w:rsidP="008E7052">
      <w:pPr>
        <w:widowControl w:val="0"/>
        <w:autoSpaceDE w:val="0"/>
        <w:autoSpaceDN w:val="0"/>
        <w:adjustRightInd w:val="0"/>
        <w:spacing w:after="240" w:line="240" w:lineRule="auto"/>
        <w:ind w:left="800"/>
        <w:jc w:val="both"/>
        <w:rPr>
          <w:rFonts w:ascii="Arial" w:hAnsi="Arial" w:cs="Arial"/>
          <w:sz w:val="24"/>
          <w:szCs w:val="24"/>
        </w:rPr>
      </w:pPr>
      <w:bookmarkStart w:id="278" w:name="co_anchor_I1BEBAD70D5D711E0B8B6EA9279A65"/>
      <w:bookmarkEnd w:id="278"/>
      <w:r w:rsidRPr="00A150E8">
        <w:rPr>
          <w:rFonts w:ascii="Arial" w:hAnsi="Arial" w:cs="Arial"/>
          <w:sz w:val="24"/>
          <w:szCs w:val="24"/>
        </w:rPr>
        <w:t>and only if such juveniles do not have contact with adult inmates and only if there is in effect in the State a policy that requires individuals who work with both such juveniles and adult inmates in collocated facilities have been trained and certified to work with juveniles;</w:t>
      </w:r>
    </w:p>
    <w:p w14:paraId="4452ED36"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279" w:name="co_anchor_I1BEBAD71D5D711E0B8B6EA9279A65"/>
      <w:bookmarkStart w:id="280" w:name="co_pp_4d5e0000ac050_1"/>
      <w:bookmarkEnd w:id="279"/>
      <w:bookmarkEnd w:id="280"/>
      <w:r w:rsidRPr="00A150E8">
        <w:rPr>
          <w:rFonts w:ascii="Arial" w:hAnsi="Arial" w:cs="Arial"/>
          <w:b/>
          <w:bCs/>
          <w:sz w:val="24"/>
          <w:szCs w:val="24"/>
        </w:rPr>
        <w:t>(B)</w:t>
      </w:r>
      <w:r w:rsidRPr="00A150E8">
        <w:rPr>
          <w:rFonts w:ascii="Arial" w:hAnsi="Arial" w:cs="Arial"/>
          <w:sz w:val="24"/>
          <w:szCs w:val="24"/>
        </w:rPr>
        <w:t xml:space="preserve"> juveniles who are accused of </w:t>
      </w:r>
      <w:proofErr w:type="spellStart"/>
      <w:r w:rsidRPr="00A150E8">
        <w:rPr>
          <w:rFonts w:ascii="Arial" w:hAnsi="Arial" w:cs="Arial"/>
          <w:sz w:val="24"/>
          <w:szCs w:val="24"/>
        </w:rPr>
        <w:t>nonstatus</w:t>
      </w:r>
      <w:proofErr w:type="spellEnd"/>
      <w:r w:rsidRPr="00A150E8">
        <w:rPr>
          <w:rFonts w:ascii="Arial" w:hAnsi="Arial" w:cs="Arial"/>
          <w:sz w:val="24"/>
          <w:szCs w:val="24"/>
        </w:rPr>
        <w:t xml:space="preserve"> offenses, who are awaiting an initial court appearance that will occur within 48 hours after being taken into custody (excluding Saturdays, Sundays, and legal holidays), and who are detained in a jail or lockup--</w:t>
      </w:r>
    </w:p>
    <w:p w14:paraId="3C6318B1"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281" w:name="co_anchor_I1BEBAD72D5D711E0B8B6EA9279A65"/>
      <w:bookmarkStart w:id="282" w:name="co_pp_3f6f000033763_1"/>
      <w:bookmarkEnd w:id="281"/>
      <w:bookmarkEnd w:id="282"/>
      <w:r w:rsidRPr="00A150E8">
        <w:rPr>
          <w:rFonts w:ascii="Arial" w:hAnsi="Arial" w:cs="Arial"/>
          <w:b/>
          <w:bCs/>
          <w:sz w:val="24"/>
          <w:szCs w:val="24"/>
        </w:rPr>
        <w:t>(</w:t>
      </w:r>
      <w:proofErr w:type="spellStart"/>
      <w:r w:rsidRPr="00A150E8">
        <w:rPr>
          <w:rFonts w:ascii="Arial" w:hAnsi="Arial" w:cs="Arial"/>
          <w:b/>
          <w:bCs/>
          <w:sz w:val="24"/>
          <w:szCs w:val="24"/>
        </w:rPr>
        <w:t>i</w:t>
      </w:r>
      <w:proofErr w:type="spellEnd"/>
      <w:r w:rsidRPr="00A150E8">
        <w:rPr>
          <w:rFonts w:ascii="Arial" w:hAnsi="Arial" w:cs="Arial"/>
          <w:b/>
          <w:bCs/>
          <w:sz w:val="24"/>
          <w:szCs w:val="24"/>
        </w:rPr>
        <w:t>)</w:t>
      </w:r>
      <w:r w:rsidRPr="00A150E8">
        <w:rPr>
          <w:rFonts w:ascii="Arial" w:hAnsi="Arial" w:cs="Arial"/>
          <w:sz w:val="24"/>
          <w:szCs w:val="24"/>
        </w:rPr>
        <w:t xml:space="preserve"> in which--</w:t>
      </w:r>
    </w:p>
    <w:p w14:paraId="40B7239B" w14:textId="77777777" w:rsidR="008E7052" w:rsidRPr="00A150E8" w:rsidRDefault="008E7052" w:rsidP="008E7052">
      <w:pPr>
        <w:widowControl w:val="0"/>
        <w:autoSpaceDE w:val="0"/>
        <w:autoSpaceDN w:val="0"/>
        <w:adjustRightInd w:val="0"/>
        <w:spacing w:after="240" w:line="240" w:lineRule="auto"/>
        <w:ind w:left="800"/>
        <w:jc w:val="both"/>
        <w:rPr>
          <w:rFonts w:ascii="Arial" w:hAnsi="Arial" w:cs="Arial"/>
          <w:sz w:val="24"/>
          <w:szCs w:val="24"/>
        </w:rPr>
      </w:pPr>
      <w:bookmarkStart w:id="283" w:name="co_anchor_I1BEBAD73D5D711E0B8B6EA9279A65"/>
      <w:bookmarkStart w:id="284" w:name="co_pp_0123000089ab5_11_1"/>
      <w:bookmarkEnd w:id="283"/>
      <w:bookmarkEnd w:id="284"/>
      <w:r w:rsidRPr="00A150E8">
        <w:rPr>
          <w:rFonts w:ascii="Arial" w:hAnsi="Arial" w:cs="Arial"/>
          <w:b/>
          <w:bCs/>
          <w:sz w:val="24"/>
          <w:szCs w:val="24"/>
        </w:rPr>
        <w:t>(I)</w:t>
      </w:r>
      <w:r w:rsidRPr="00A150E8">
        <w:rPr>
          <w:rFonts w:ascii="Arial" w:hAnsi="Arial" w:cs="Arial"/>
          <w:sz w:val="24"/>
          <w:szCs w:val="24"/>
        </w:rPr>
        <w:t xml:space="preserve"> such juveniles do not have contact with adult inmates; and</w:t>
      </w:r>
    </w:p>
    <w:p w14:paraId="4CDDBAF6" w14:textId="77777777" w:rsidR="008E7052" w:rsidRPr="00A150E8" w:rsidRDefault="008E7052" w:rsidP="008E7052">
      <w:pPr>
        <w:widowControl w:val="0"/>
        <w:autoSpaceDE w:val="0"/>
        <w:autoSpaceDN w:val="0"/>
        <w:adjustRightInd w:val="0"/>
        <w:spacing w:after="240" w:line="240" w:lineRule="auto"/>
        <w:ind w:left="800"/>
        <w:jc w:val="both"/>
        <w:rPr>
          <w:rFonts w:ascii="Arial" w:hAnsi="Arial" w:cs="Arial"/>
          <w:sz w:val="24"/>
          <w:szCs w:val="24"/>
        </w:rPr>
      </w:pPr>
      <w:bookmarkStart w:id="285" w:name="co_anchor_I1BEBAD74D5D711E0B8B6EA9279A65"/>
      <w:bookmarkStart w:id="286" w:name="co_pp_0123000089ab5_12_1"/>
      <w:bookmarkEnd w:id="285"/>
      <w:bookmarkEnd w:id="286"/>
      <w:r w:rsidRPr="00A150E8">
        <w:rPr>
          <w:rFonts w:ascii="Arial" w:hAnsi="Arial" w:cs="Arial"/>
          <w:b/>
          <w:bCs/>
          <w:sz w:val="24"/>
          <w:szCs w:val="24"/>
        </w:rPr>
        <w:t>(II)</w:t>
      </w:r>
      <w:r w:rsidRPr="00A150E8">
        <w:rPr>
          <w:rFonts w:ascii="Arial" w:hAnsi="Arial" w:cs="Arial"/>
          <w:sz w:val="24"/>
          <w:szCs w:val="24"/>
        </w:rPr>
        <w:t xml:space="preserve"> there is in effect in the State a policy that requires individuals who work with both such juveniles and </w:t>
      </w:r>
      <w:proofErr w:type="gramStart"/>
      <w:r w:rsidRPr="00A150E8">
        <w:rPr>
          <w:rFonts w:ascii="Arial" w:hAnsi="Arial" w:cs="Arial"/>
          <w:sz w:val="24"/>
          <w:szCs w:val="24"/>
        </w:rPr>
        <w:t>adults</w:t>
      </w:r>
      <w:proofErr w:type="gramEnd"/>
      <w:r w:rsidRPr="00A150E8">
        <w:rPr>
          <w:rFonts w:ascii="Arial" w:hAnsi="Arial" w:cs="Arial"/>
          <w:sz w:val="24"/>
          <w:szCs w:val="24"/>
        </w:rPr>
        <w:t xml:space="preserve"> inmates in collocated facilities have been trained and certified to work with juveniles; and</w:t>
      </w:r>
    </w:p>
    <w:p w14:paraId="715A5E69"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287" w:name="co_anchor_I1BEBAD75D5D711E0B8B6EA9279A65"/>
      <w:bookmarkStart w:id="288" w:name="co_pp_26c90000adf37_1"/>
      <w:bookmarkEnd w:id="287"/>
      <w:bookmarkEnd w:id="288"/>
      <w:r w:rsidRPr="00A150E8">
        <w:rPr>
          <w:rFonts w:ascii="Arial" w:hAnsi="Arial" w:cs="Arial"/>
          <w:b/>
          <w:bCs/>
          <w:sz w:val="24"/>
          <w:szCs w:val="24"/>
        </w:rPr>
        <w:t>(ii)</w:t>
      </w:r>
      <w:r w:rsidRPr="00A150E8">
        <w:rPr>
          <w:rFonts w:ascii="Arial" w:hAnsi="Arial" w:cs="Arial"/>
          <w:sz w:val="24"/>
          <w:szCs w:val="24"/>
        </w:rPr>
        <w:t xml:space="preserve"> that--</w:t>
      </w:r>
    </w:p>
    <w:p w14:paraId="32E4C354" w14:textId="77777777" w:rsidR="008E7052" w:rsidRPr="00A150E8" w:rsidRDefault="008E7052" w:rsidP="008E7052">
      <w:pPr>
        <w:widowControl w:val="0"/>
        <w:autoSpaceDE w:val="0"/>
        <w:autoSpaceDN w:val="0"/>
        <w:adjustRightInd w:val="0"/>
        <w:spacing w:after="240" w:line="240" w:lineRule="auto"/>
        <w:ind w:left="800"/>
        <w:jc w:val="both"/>
        <w:rPr>
          <w:rFonts w:ascii="Arial" w:hAnsi="Arial" w:cs="Arial"/>
          <w:sz w:val="24"/>
          <w:szCs w:val="24"/>
        </w:rPr>
      </w:pPr>
      <w:bookmarkStart w:id="289" w:name="co_anchor_I1BEBAD76D5D711E0B8B6EA9279A65"/>
      <w:bookmarkStart w:id="290" w:name="co_pp_0123000089ab5_13_1"/>
      <w:bookmarkEnd w:id="289"/>
      <w:bookmarkEnd w:id="290"/>
      <w:r w:rsidRPr="00A150E8">
        <w:rPr>
          <w:rFonts w:ascii="Arial" w:hAnsi="Arial" w:cs="Arial"/>
          <w:b/>
          <w:bCs/>
          <w:sz w:val="24"/>
          <w:szCs w:val="24"/>
        </w:rPr>
        <w:t>(I)</w:t>
      </w:r>
      <w:r w:rsidRPr="00A150E8">
        <w:rPr>
          <w:rFonts w:ascii="Arial" w:hAnsi="Arial" w:cs="Arial"/>
          <w:sz w:val="24"/>
          <w:szCs w:val="24"/>
        </w:rPr>
        <w:t xml:space="preserve"> is located outside a metropolitan statistical area (as defined by the Office of Management and Budget) and has no existing acceptable alternative placement available;</w:t>
      </w:r>
    </w:p>
    <w:p w14:paraId="0D2637A0" w14:textId="77777777" w:rsidR="008E7052" w:rsidRPr="00A150E8" w:rsidRDefault="008E7052" w:rsidP="008E7052">
      <w:pPr>
        <w:widowControl w:val="0"/>
        <w:autoSpaceDE w:val="0"/>
        <w:autoSpaceDN w:val="0"/>
        <w:adjustRightInd w:val="0"/>
        <w:spacing w:after="240" w:line="240" w:lineRule="auto"/>
        <w:ind w:left="800"/>
        <w:jc w:val="both"/>
        <w:rPr>
          <w:rFonts w:ascii="Arial" w:hAnsi="Arial" w:cs="Arial"/>
          <w:sz w:val="24"/>
          <w:szCs w:val="24"/>
        </w:rPr>
      </w:pPr>
      <w:bookmarkStart w:id="291" w:name="co_anchor_I1BEBAD77D5D711E0B8B6EA9279A65"/>
      <w:bookmarkStart w:id="292" w:name="co_pp_0123000089ab5_14_1"/>
      <w:bookmarkEnd w:id="291"/>
      <w:bookmarkEnd w:id="292"/>
      <w:r w:rsidRPr="00A150E8">
        <w:rPr>
          <w:rFonts w:ascii="Arial" w:hAnsi="Arial" w:cs="Arial"/>
          <w:b/>
          <w:bCs/>
          <w:sz w:val="24"/>
          <w:szCs w:val="24"/>
        </w:rPr>
        <w:t>(II)</w:t>
      </w:r>
      <w:r w:rsidRPr="00A150E8">
        <w:rPr>
          <w:rFonts w:ascii="Arial" w:hAnsi="Arial" w:cs="Arial"/>
          <w:sz w:val="24"/>
          <w:szCs w:val="24"/>
        </w:rPr>
        <w:t xml:space="preserve"> is located where conditions of distance to be traveled or the lack of highway, road, or transportation do not allow for court appearances within 48 hours (excluding Saturdays, Sundays, and legal holidays) so that a brief (not to exceed an additional 48 hours) delay is excusable; or</w:t>
      </w:r>
    </w:p>
    <w:p w14:paraId="0E309AE4" w14:textId="77777777" w:rsidR="008E7052" w:rsidRPr="00A150E8" w:rsidRDefault="008E7052" w:rsidP="008E7052">
      <w:pPr>
        <w:widowControl w:val="0"/>
        <w:autoSpaceDE w:val="0"/>
        <w:autoSpaceDN w:val="0"/>
        <w:adjustRightInd w:val="0"/>
        <w:spacing w:after="240" w:line="240" w:lineRule="auto"/>
        <w:ind w:left="800"/>
        <w:jc w:val="both"/>
        <w:rPr>
          <w:rFonts w:ascii="Arial" w:hAnsi="Arial" w:cs="Arial"/>
          <w:sz w:val="24"/>
          <w:szCs w:val="24"/>
        </w:rPr>
      </w:pPr>
      <w:bookmarkStart w:id="293" w:name="co_anchor_I1BEBAD78D5D711E0B8B6EA9279A65"/>
      <w:bookmarkStart w:id="294" w:name="co_pp_0123000089ab5_15_1"/>
      <w:bookmarkEnd w:id="293"/>
      <w:bookmarkEnd w:id="294"/>
      <w:r w:rsidRPr="00A150E8">
        <w:rPr>
          <w:rFonts w:ascii="Arial" w:hAnsi="Arial" w:cs="Arial"/>
          <w:b/>
          <w:bCs/>
          <w:sz w:val="24"/>
          <w:szCs w:val="24"/>
        </w:rPr>
        <w:t>(III)</w:t>
      </w:r>
      <w:r w:rsidRPr="00A150E8">
        <w:rPr>
          <w:rFonts w:ascii="Arial" w:hAnsi="Arial" w:cs="Arial"/>
          <w:sz w:val="24"/>
          <w:szCs w:val="24"/>
        </w:rPr>
        <w:t xml:space="preserve"> is located where conditions of safety exist (such as severe adverse, life-threatening weather conditions that do not allow for reasonably safe travel), in which case the time for an appearance may be delayed until 24 hours after the time that such conditions allow for reasonable safe travel;</w:t>
      </w:r>
    </w:p>
    <w:p w14:paraId="79B2E548"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295" w:name="co_anchor_I1BEBAD79D5D711E0B8B6EA9279A65"/>
      <w:bookmarkStart w:id="296" w:name="co_pp_e4fa0000ffa55_1"/>
      <w:bookmarkEnd w:id="295"/>
      <w:bookmarkEnd w:id="296"/>
      <w:r w:rsidRPr="00A150E8">
        <w:rPr>
          <w:rFonts w:ascii="Arial" w:hAnsi="Arial" w:cs="Arial"/>
          <w:b/>
          <w:bCs/>
          <w:sz w:val="24"/>
          <w:szCs w:val="24"/>
        </w:rPr>
        <w:lastRenderedPageBreak/>
        <w:t>(14)</w:t>
      </w:r>
      <w:r w:rsidRPr="00A150E8">
        <w:rPr>
          <w:rFonts w:ascii="Arial" w:hAnsi="Arial" w:cs="Arial"/>
          <w:sz w:val="24"/>
          <w:szCs w:val="24"/>
        </w:rPr>
        <w:t xml:space="preserve"> provide for an adequate system of monitoring jails, detention facilities, correctional facilities, and non-secure facilities to insure that the requirements of paragraphs (11), (12), and (13) are met, and for annual reporting of the results of such monitoring to the Administrator, except that such reporting requirements shall not apply in the case of a State which is in compliance with the other requirements of this paragraph, which is in compliance with the requirements in paragraphs (11) and (12), and which has enacted legislation which conforms to such requirements and which contains, in the opinion of the Administrator, sufficient enforcement mechanisms to ensure that such legislation will be administered effectively;</w:t>
      </w:r>
    </w:p>
    <w:p w14:paraId="5F12EDCC"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297" w:name="co_anchor_I1BEBAD7AD5D711E0B8B6EA9279A65"/>
      <w:bookmarkStart w:id="298" w:name="co_pp_3d8b000000090_1"/>
      <w:bookmarkEnd w:id="297"/>
      <w:bookmarkEnd w:id="298"/>
      <w:r w:rsidRPr="00A150E8">
        <w:rPr>
          <w:rFonts w:ascii="Arial" w:hAnsi="Arial" w:cs="Arial"/>
          <w:b/>
          <w:bCs/>
          <w:sz w:val="24"/>
          <w:szCs w:val="24"/>
        </w:rPr>
        <w:t>(15)</w:t>
      </w:r>
      <w:r w:rsidRPr="00A150E8">
        <w:rPr>
          <w:rFonts w:ascii="Arial" w:hAnsi="Arial" w:cs="Arial"/>
          <w:sz w:val="24"/>
          <w:szCs w:val="24"/>
        </w:rPr>
        <w:t xml:space="preserve"> provide assurance that youth in the juvenile justice system are treated equitably </w:t>
      </w:r>
      <w:proofErr w:type="gramStart"/>
      <w:r w:rsidRPr="00A150E8">
        <w:rPr>
          <w:rFonts w:ascii="Arial" w:hAnsi="Arial" w:cs="Arial"/>
          <w:sz w:val="24"/>
          <w:szCs w:val="24"/>
        </w:rPr>
        <w:t>on the basis of</w:t>
      </w:r>
      <w:proofErr w:type="gramEnd"/>
      <w:r w:rsidRPr="00A150E8">
        <w:rPr>
          <w:rFonts w:ascii="Arial" w:hAnsi="Arial" w:cs="Arial"/>
          <w:sz w:val="24"/>
          <w:szCs w:val="24"/>
        </w:rPr>
        <w:t xml:space="preserve"> gender, race, family income, and disability;</w:t>
      </w:r>
    </w:p>
    <w:p w14:paraId="743981A6"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299" w:name="co_anchor_I1BEBAD7BD5D711E0B8B6EA9279A65"/>
      <w:bookmarkStart w:id="300" w:name="co_pp_5adc000001723_1"/>
      <w:bookmarkEnd w:id="299"/>
      <w:bookmarkEnd w:id="300"/>
      <w:r w:rsidRPr="00A150E8">
        <w:rPr>
          <w:rFonts w:ascii="Arial" w:hAnsi="Arial" w:cs="Arial"/>
          <w:b/>
          <w:bCs/>
          <w:sz w:val="24"/>
          <w:szCs w:val="24"/>
        </w:rPr>
        <w:t>(16)</w:t>
      </w:r>
      <w:r w:rsidRPr="00A150E8">
        <w:rPr>
          <w:rFonts w:ascii="Arial" w:hAnsi="Arial" w:cs="Arial"/>
          <w:sz w:val="24"/>
          <w:szCs w:val="24"/>
        </w:rPr>
        <w:t xml:space="preserve"> provide assurance that consideration will be given to and that assistance will be available for approaches designed to strengthen the families of delinquent and other youth to prevent juvenile delinquency (which approaches should include the involvement of grandparents or other extended family members when possible and appropriate and the provision of family counseling during the incarceration of juvenile family members and coordination of family services when appropriate and feasible);</w:t>
      </w:r>
    </w:p>
    <w:p w14:paraId="5D2FB5A3"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301" w:name="co_anchor_I1BEBAD7CD5D711E0B8B6EA9279A65"/>
      <w:bookmarkStart w:id="302" w:name="co_pp_a8a700001b733_1"/>
      <w:bookmarkEnd w:id="301"/>
      <w:bookmarkEnd w:id="302"/>
      <w:r w:rsidRPr="00A150E8">
        <w:rPr>
          <w:rFonts w:ascii="Arial" w:hAnsi="Arial" w:cs="Arial"/>
          <w:b/>
          <w:bCs/>
          <w:sz w:val="24"/>
          <w:szCs w:val="24"/>
        </w:rPr>
        <w:t>(17)</w:t>
      </w:r>
      <w:r w:rsidRPr="00A150E8">
        <w:rPr>
          <w:rFonts w:ascii="Arial" w:hAnsi="Arial" w:cs="Arial"/>
          <w:sz w:val="24"/>
          <w:szCs w:val="24"/>
        </w:rPr>
        <w:t xml:space="preserve"> provide for procedures to be established for protecting the rights of recipients of services and for assuring appropriate privacy </w:t>
      </w:r>
      <w:proofErr w:type="gramStart"/>
      <w:r w:rsidRPr="00A150E8">
        <w:rPr>
          <w:rFonts w:ascii="Arial" w:hAnsi="Arial" w:cs="Arial"/>
          <w:sz w:val="24"/>
          <w:szCs w:val="24"/>
        </w:rPr>
        <w:t>with regard to</w:t>
      </w:r>
      <w:proofErr w:type="gramEnd"/>
      <w:r w:rsidRPr="00A150E8">
        <w:rPr>
          <w:rFonts w:ascii="Arial" w:hAnsi="Arial" w:cs="Arial"/>
          <w:sz w:val="24"/>
          <w:szCs w:val="24"/>
        </w:rPr>
        <w:t xml:space="preserve"> records relating to such services provided to any individual under the State plan;</w:t>
      </w:r>
    </w:p>
    <w:p w14:paraId="0A5823A2"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303" w:name="co_anchor_I1BEBD480D5D711E0B8B6EA9279A65"/>
      <w:bookmarkStart w:id="304" w:name="co_pp_c812000032010_1"/>
      <w:bookmarkEnd w:id="303"/>
      <w:bookmarkEnd w:id="304"/>
      <w:r w:rsidRPr="00A150E8">
        <w:rPr>
          <w:rFonts w:ascii="Arial" w:hAnsi="Arial" w:cs="Arial"/>
          <w:b/>
          <w:bCs/>
          <w:sz w:val="24"/>
          <w:szCs w:val="24"/>
        </w:rPr>
        <w:t>(18)</w:t>
      </w:r>
      <w:r w:rsidRPr="00A150E8">
        <w:rPr>
          <w:rFonts w:ascii="Arial" w:hAnsi="Arial" w:cs="Arial"/>
          <w:sz w:val="24"/>
          <w:szCs w:val="24"/>
        </w:rPr>
        <w:t xml:space="preserve"> provide assurances that--</w:t>
      </w:r>
    </w:p>
    <w:p w14:paraId="725BA32A"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305" w:name="co_anchor_I1BEBD481D5D711E0B8B6EA9279A65"/>
      <w:bookmarkStart w:id="306" w:name="co_pp_f56900006f281_1"/>
      <w:bookmarkEnd w:id="305"/>
      <w:bookmarkEnd w:id="306"/>
      <w:r w:rsidRPr="00A150E8">
        <w:rPr>
          <w:rFonts w:ascii="Arial" w:hAnsi="Arial" w:cs="Arial"/>
          <w:b/>
          <w:bCs/>
          <w:sz w:val="24"/>
          <w:szCs w:val="24"/>
        </w:rPr>
        <w:t>(A)</w:t>
      </w:r>
      <w:r w:rsidRPr="00A150E8">
        <w:rPr>
          <w:rFonts w:ascii="Arial" w:hAnsi="Arial" w:cs="Arial"/>
          <w:sz w:val="24"/>
          <w:szCs w:val="24"/>
        </w:rPr>
        <w:t xml:space="preserve"> any assistance provided under this chapter will not cause the displacement (including a partial displacement, such as a reduction in the hours of </w:t>
      </w:r>
      <w:proofErr w:type="spellStart"/>
      <w:r w:rsidRPr="00A150E8">
        <w:rPr>
          <w:rFonts w:ascii="Arial" w:hAnsi="Arial" w:cs="Arial"/>
          <w:sz w:val="24"/>
          <w:szCs w:val="24"/>
        </w:rPr>
        <w:t>nonovertime</w:t>
      </w:r>
      <w:proofErr w:type="spellEnd"/>
      <w:r w:rsidRPr="00A150E8">
        <w:rPr>
          <w:rFonts w:ascii="Arial" w:hAnsi="Arial" w:cs="Arial"/>
          <w:sz w:val="24"/>
          <w:szCs w:val="24"/>
        </w:rPr>
        <w:t xml:space="preserve"> work, wages, or employment benefits) of any currently employed employee;</w:t>
      </w:r>
    </w:p>
    <w:p w14:paraId="408F6DA1"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307" w:name="co_anchor_I1BEBD482D5D711E0B8B6EA9279A65"/>
      <w:bookmarkStart w:id="308" w:name="co_pp_ce3b000007a25_1"/>
      <w:bookmarkEnd w:id="307"/>
      <w:bookmarkEnd w:id="308"/>
      <w:r w:rsidRPr="00A150E8">
        <w:rPr>
          <w:rFonts w:ascii="Arial" w:hAnsi="Arial" w:cs="Arial"/>
          <w:b/>
          <w:bCs/>
          <w:sz w:val="24"/>
          <w:szCs w:val="24"/>
        </w:rPr>
        <w:t>(B)</w:t>
      </w:r>
      <w:r w:rsidRPr="00A150E8">
        <w:rPr>
          <w:rFonts w:ascii="Arial" w:hAnsi="Arial" w:cs="Arial"/>
          <w:sz w:val="24"/>
          <w:szCs w:val="24"/>
        </w:rPr>
        <w:t xml:space="preserve"> activities assisted under this chapter will not impair an existing collective bargaining relationship, contract for services, or collective bargaining agreement; and</w:t>
      </w:r>
    </w:p>
    <w:p w14:paraId="596D9E91"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309" w:name="co_anchor_I1BEBD483D5D711E0B8B6EA9279A65"/>
      <w:bookmarkStart w:id="310" w:name="co_pp_66b70000d9a65_1"/>
      <w:bookmarkEnd w:id="309"/>
      <w:bookmarkEnd w:id="310"/>
      <w:r w:rsidRPr="00A150E8">
        <w:rPr>
          <w:rFonts w:ascii="Arial" w:hAnsi="Arial" w:cs="Arial"/>
          <w:b/>
          <w:bCs/>
          <w:sz w:val="24"/>
          <w:szCs w:val="24"/>
        </w:rPr>
        <w:t>(C)</w:t>
      </w:r>
      <w:r w:rsidRPr="00A150E8">
        <w:rPr>
          <w:rFonts w:ascii="Arial" w:hAnsi="Arial" w:cs="Arial"/>
          <w:sz w:val="24"/>
          <w:szCs w:val="24"/>
        </w:rPr>
        <w:t xml:space="preserve"> no such activity that would be inconsistent with the terms of a collective bargaining agreement shall be undertaken without the written concurrence of the labor organization involved;</w:t>
      </w:r>
    </w:p>
    <w:p w14:paraId="5D68FBCA"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311" w:name="co_anchor_I1BEBD484D5D711E0B8B6EA9279A65"/>
      <w:bookmarkStart w:id="312" w:name="co_pp_a60800004f1c0_1"/>
      <w:bookmarkEnd w:id="311"/>
      <w:bookmarkEnd w:id="312"/>
      <w:r w:rsidRPr="00A150E8">
        <w:rPr>
          <w:rFonts w:ascii="Arial" w:hAnsi="Arial" w:cs="Arial"/>
          <w:b/>
          <w:bCs/>
          <w:sz w:val="24"/>
          <w:szCs w:val="24"/>
        </w:rPr>
        <w:t>(19)</w:t>
      </w:r>
      <w:r w:rsidRPr="00A150E8">
        <w:rPr>
          <w:rFonts w:ascii="Arial" w:hAnsi="Arial" w:cs="Arial"/>
          <w:sz w:val="24"/>
          <w:szCs w:val="24"/>
        </w:rPr>
        <w:t xml:space="preserve"> provide for such fiscal control and fund accounting procedures necessary to assure prudent use, proper disbursement, and accurate accounting of funds received under this subchapter;</w:t>
      </w:r>
    </w:p>
    <w:p w14:paraId="1F90496E"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313" w:name="co_anchor_I1BEBD485D5D711E0B8B6EA9279A65"/>
      <w:bookmarkStart w:id="314" w:name="co_pp_a3f00000ec381_1"/>
      <w:bookmarkEnd w:id="313"/>
      <w:bookmarkEnd w:id="314"/>
      <w:r w:rsidRPr="00A150E8">
        <w:rPr>
          <w:rFonts w:ascii="Arial" w:hAnsi="Arial" w:cs="Arial"/>
          <w:b/>
          <w:bCs/>
          <w:sz w:val="24"/>
          <w:szCs w:val="24"/>
        </w:rPr>
        <w:t>(20)</w:t>
      </w:r>
      <w:r w:rsidRPr="00A150E8">
        <w:rPr>
          <w:rFonts w:ascii="Arial" w:hAnsi="Arial" w:cs="Arial"/>
          <w:sz w:val="24"/>
          <w:szCs w:val="24"/>
        </w:rPr>
        <w:t xml:space="preserve"> provide reasonable assurance that Federal funds made available under this part for any period will be so used as to supplement and increase (but not supplant) the level of the State, local, and other non-Federal funds that would in the absence of such Federal funds be made available for the programs described in this part, and will in no event replace such State, local, and other non-Federal funds;</w:t>
      </w:r>
    </w:p>
    <w:p w14:paraId="7D5DBAA7"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315" w:name="co_anchor_I1BEBD486D5D711E0B8B6EA9279A65"/>
      <w:bookmarkStart w:id="316" w:name="co_pp_0fab000094cd6_1"/>
      <w:bookmarkEnd w:id="315"/>
      <w:bookmarkEnd w:id="316"/>
      <w:r w:rsidRPr="00A150E8">
        <w:rPr>
          <w:rFonts w:ascii="Arial" w:hAnsi="Arial" w:cs="Arial"/>
          <w:b/>
          <w:bCs/>
          <w:sz w:val="24"/>
          <w:szCs w:val="24"/>
        </w:rPr>
        <w:t>(21)</w:t>
      </w:r>
      <w:r w:rsidRPr="00A150E8">
        <w:rPr>
          <w:rFonts w:ascii="Arial" w:hAnsi="Arial" w:cs="Arial"/>
          <w:sz w:val="24"/>
          <w:szCs w:val="24"/>
        </w:rPr>
        <w:t xml:space="preserve"> provide that the State agency designated under paragraph (1) will--</w:t>
      </w:r>
    </w:p>
    <w:p w14:paraId="0FCE93A1"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317" w:name="co_anchor_I1BEBD487D5D711E0B8B6EA9279A65"/>
      <w:bookmarkStart w:id="318" w:name="co_pp_bc30000089552_1"/>
      <w:bookmarkEnd w:id="317"/>
      <w:bookmarkEnd w:id="318"/>
      <w:r w:rsidRPr="00A150E8">
        <w:rPr>
          <w:rFonts w:ascii="Arial" w:hAnsi="Arial" w:cs="Arial"/>
          <w:b/>
          <w:bCs/>
          <w:sz w:val="24"/>
          <w:szCs w:val="24"/>
        </w:rPr>
        <w:lastRenderedPageBreak/>
        <w:t>(A)</w:t>
      </w:r>
      <w:r w:rsidRPr="00A150E8">
        <w:rPr>
          <w:rFonts w:ascii="Arial" w:hAnsi="Arial" w:cs="Arial"/>
          <w:sz w:val="24"/>
          <w:szCs w:val="24"/>
        </w:rPr>
        <w:t xml:space="preserve"> to the extent practicable give priority in funding to programs and activities that are based on rigorous, systematic, and objective research that is scientifically based;</w:t>
      </w:r>
    </w:p>
    <w:p w14:paraId="03023DD1"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319" w:name="co_anchor_I1BEBD488D5D711E0B8B6EA9279A65"/>
      <w:bookmarkStart w:id="320" w:name="co_pp_3aea0000ea562_1"/>
      <w:bookmarkEnd w:id="319"/>
      <w:bookmarkEnd w:id="320"/>
      <w:r w:rsidRPr="00A150E8">
        <w:rPr>
          <w:rFonts w:ascii="Arial" w:hAnsi="Arial" w:cs="Arial"/>
          <w:b/>
          <w:bCs/>
          <w:sz w:val="24"/>
          <w:szCs w:val="24"/>
        </w:rPr>
        <w:t>(B)</w:t>
      </w:r>
      <w:r w:rsidRPr="00A150E8">
        <w:rPr>
          <w:rFonts w:ascii="Arial" w:hAnsi="Arial" w:cs="Arial"/>
          <w:sz w:val="24"/>
          <w:szCs w:val="24"/>
        </w:rPr>
        <w:t xml:space="preserve"> from time to time, but not less than annually, review its plan and submit to the Administrator an analysis and evaluation of the effectiveness of the programs and activities carried out under the plan, and any modifications in the plan, including the survey of State and local needs, that it considers necessary; and</w:t>
      </w:r>
    </w:p>
    <w:p w14:paraId="080A227E"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321" w:name="co_anchor_I1BEBD489D5D711E0B8B6EA9279A65"/>
      <w:bookmarkStart w:id="322" w:name="co_pp_540a00002d924_1"/>
      <w:bookmarkEnd w:id="321"/>
      <w:bookmarkEnd w:id="322"/>
      <w:r w:rsidRPr="00A150E8">
        <w:rPr>
          <w:rFonts w:ascii="Arial" w:hAnsi="Arial" w:cs="Arial"/>
          <w:b/>
          <w:bCs/>
          <w:sz w:val="24"/>
          <w:szCs w:val="24"/>
        </w:rPr>
        <w:t>(C)</w:t>
      </w:r>
      <w:r w:rsidRPr="00A150E8">
        <w:rPr>
          <w:rFonts w:ascii="Arial" w:hAnsi="Arial" w:cs="Arial"/>
          <w:sz w:val="24"/>
          <w:szCs w:val="24"/>
        </w:rPr>
        <w:t xml:space="preserve"> not expend funds to carry out a program if the recipient of funds who carried out such program during the preceding 2-year period fails to demonstrate, before the expiration of such 2-year period, that such program achieved substantial success in achieving the goals specified in the application submitted by such recipient to the State agency;</w:t>
      </w:r>
    </w:p>
    <w:p w14:paraId="07D9EBA9"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323" w:name="co_anchor_I1BEBD48AD5D711E0B8B6EA9279A65"/>
      <w:bookmarkStart w:id="324" w:name="co_pp_c99d000064ea7_1"/>
      <w:bookmarkEnd w:id="323"/>
      <w:bookmarkEnd w:id="324"/>
      <w:r w:rsidRPr="00A150E8">
        <w:rPr>
          <w:rFonts w:ascii="Arial" w:hAnsi="Arial" w:cs="Arial"/>
          <w:b/>
          <w:bCs/>
          <w:sz w:val="24"/>
          <w:szCs w:val="24"/>
        </w:rPr>
        <w:t>(22)</w:t>
      </w:r>
      <w:r w:rsidRPr="00A150E8">
        <w:rPr>
          <w:rFonts w:ascii="Arial" w:hAnsi="Arial" w:cs="Arial"/>
          <w:sz w:val="24"/>
          <w:szCs w:val="24"/>
        </w:rPr>
        <w:t xml:space="preserve"> address juvenile delinquency prevention efforts and system improvement efforts designed to reduce, without establishing or requiring numerical standards or quotas, the disproportionate number of juvenile members of minority groups, who </w:t>
      </w:r>
      <w:proofErr w:type="gramStart"/>
      <w:r w:rsidRPr="00A150E8">
        <w:rPr>
          <w:rFonts w:ascii="Arial" w:hAnsi="Arial" w:cs="Arial"/>
          <w:sz w:val="24"/>
          <w:szCs w:val="24"/>
        </w:rPr>
        <w:t>come into contact with</w:t>
      </w:r>
      <w:proofErr w:type="gramEnd"/>
      <w:r w:rsidRPr="00A150E8">
        <w:rPr>
          <w:rFonts w:ascii="Arial" w:hAnsi="Arial" w:cs="Arial"/>
          <w:sz w:val="24"/>
          <w:szCs w:val="24"/>
        </w:rPr>
        <w:t xml:space="preserve"> the juvenile justice system;</w:t>
      </w:r>
    </w:p>
    <w:p w14:paraId="4E32591F"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325" w:name="co_anchor_I1BEBD48BD5D711E0B8B6EA9279A65"/>
      <w:bookmarkStart w:id="326" w:name="co_pp_8e5e000045281_1"/>
      <w:bookmarkEnd w:id="325"/>
      <w:bookmarkEnd w:id="326"/>
      <w:r w:rsidRPr="00A150E8">
        <w:rPr>
          <w:rFonts w:ascii="Arial" w:hAnsi="Arial" w:cs="Arial"/>
          <w:b/>
          <w:bCs/>
          <w:sz w:val="24"/>
          <w:szCs w:val="24"/>
        </w:rPr>
        <w:t>(23)</w:t>
      </w:r>
      <w:r w:rsidRPr="00A150E8">
        <w:rPr>
          <w:rFonts w:ascii="Arial" w:hAnsi="Arial" w:cs="Arial"/>
          <w:sz w:val="24"/>
          <w:szCs w:val="24"/>
        </w:rPr>
        <w:t xml:space="preserve"> provide that if a juvenile is taken into custody for violating a valid court order issued for committing a status offense--</w:t>
      </w:r>
    </w:p>
    <w:p w14:paraId="7C91E7AF"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327" w:name="co_anchor_I1BEBFB90D5D711E0B8B6EA9279A65"/>
      <w:bookmarkStart w:id="328" w:name="co_pp_c10100000e0a0_1"/>
      <w:bookmarkEnd w:id="327"/>
      <w:bookmarkEnd w:id="328"/>
      <w:r w:rsidRPr="00A150E8">
        <w:rPr>
          <w:rFonts w:ascii="Arial" w:hAnsi="Arial" w:cs="Arial"/>
          <w:b/>
          <w:bCs/>
          <w:sz w:val="24"/>
          <w:szCs w:val="24"/>
        </w:rPr>
        <w:t>(A)</w:t>
      </w:r>
      <w:r w:rsidRPr="00A150E8">
        <w:rPr>
          <w:rFonts w:ascii="Arial" w:hAnsi="Arial" w:cs="Arial"/>
          <w:sz w:val="24"/>
          <w:szCs w:val="24"/>
        </w:rPr>
        <w:t xml:space="preserve"> an appropriate public agency shall be promptly notified that such juvenile is held in custody for violating such order;</w:t>
      </w:r>
    </w:p>
    <w:p w14:paraId="04720D54"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329" w:name="co_anchor_I1BEBFB91D5D711E0B8B6EA9279A65"/>
      <w:bookmarkStart w:id="330" w:name="co_pp_ab7100004b321_1"/>
      <w:bookmarkEnd w:id="329"/>
      <w:bookmarkEnd w:id="330"/>
      <w:r w:rsidRPr="00A150E8">
        <w:rPr>
          <w:rFonts w:ascii="Arial" w:hAnsi="Arial" w:cs="Arial"/>
          <w:b/>
          <w:bCs/>
          <w:sz w:val="24"/>
          <w:szCs w:val="24"/>
        </w:rPr>
        <w:t>(B)</w:t>
      </w:r>
      <w:r w:rsidRPr="00A150E8">
        <w:rPr>
          <w:rFonts w:ascii="Arial" w:hAnsi="Arial" w:cs="Arial"/>
          <w:sz w:val="24"/>
          <w:szCs w:val="24"/>
        </w:rPr>
        <w:t xml:space="preserve"> not later than 24 hours during which such juvenile is so held, an authorized representative of such agency shall interview, in person, such juvenile; and</w:t>
      </w:r>
    </w:p>
    <w:p w14:paraId="26760098"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331" w:name="co_anchor_I1BEBFB92D5D711E0B8B6EA9279A65"/>
      <w:bookmarkStart w:id="332" w:name="co_pp_3b510000b4020_1"/>
      <w:bookmarkEnd w:id="331"/>
      <w:bookmarkEnd w:id="332"/>
      <w:r w:rsidRPr="00A150E8">
        <w:rPr>
          <w:rFonts w:ascii="Arial" w:hAnsi="Arial" w:cs="Arial"/>
          <w:b/>
          <w:bCs/>
          <w:sz w:val="24"/>
          <w:szCs w:val="24"/>
        </w:rPr>
        <w:t>(C)</w:t>
      </w:r>
      <w:r w:rsidRPr="00A150E8">
        <w:rPr>
          <w:rFonts w:ascii="Arial" w:hAnsi="Arial" w:cs="Arial"/>
          <w:sz w:val="24"/>
          <w:szCs w:val="24"/>
        </w:rPr>
        <w:t xml:space="preserve"> not later than 48 hours during which such juvenile is so held--</w:t>
      </w:r>
    </w:p>
    <w:p w14:paraId="1801A016"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333" w:name="co_anchor_I1BEBFB93D5D711E0B8B6EA9279A65"/>
      <w:bookmarkStart w:id="334" w:name="co_pp_210a000059241_1"/>
      <w:bookmarkEnd w:id="333"/>
      <w:bookmarkEnd w:id="334"/>
      <w:r w:rsidRPr="00A150E8">
        <w:rPr>
          <w:rFonts w:ascii="Arial" w:hAnsi="Arial" w:cs="Arial"/>
          <w:b/>
          <w:bCs/>
          <w:sz w:val="24"/>
          <w:szCs w:val="24"/>
        </w:rPr>
        <w:t>(</w:t>
      </w:r>
      <w:proofErr w:type="spellStart"/>
      <w:r w:rsidRPr="00A150E8">
        <w:rPr>
          <w:rFonts w:ascii="Arial" w:hAnsi="Arial" w:cs="Arial"/>
          <w:b/>
          <w:bCs/>
          <w:sz w:val="24"/>
          <w:szCs w:val="24"/>
        </w:rPr>
        <w:t>i</w:t>
      </w:r>
      <w:proofErr w:type="spellEnd"/>
      <w:r w:rsidRPr="00A150E8">
        <w:rPr>
          <w:rFonts w:ascii="Arial" w:hAnsi="Arial" w:cs="Arial"/>
          <w:b/>
          <w:bCs/>
          <w:sz w:val="24"/>
          <w:szCs w:val="24"/>
        </w:rPr>
        <w:t>)</w:t>
      </w:r>
      <w:r w:rsidRPr="00A150E8">
        <w:rPr>
          <w:rFonts w:ascii="Arial" w:hAnsi="Arial" w:cs="Arial"/>
          <w:sz w:val="24"/>
          <w:szCs w:val="24"/>
        </w:rPr>
        <w:t xml:space="preserve"> such representative shall submit an assessment to the court that issued such order, regarding the immediate needs of such juvenile; and</w:t>
      </w:r>
    </w:p>
    <w:p w14:paraId="11672FCE"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335" w:name="co_anchor_I1BEBFB94D5D711E0B8B6EA9279A65"/>
      <w:bookmarkStart w:id="336" w:name="co_pp_f74a0000f6f07_1"/>
      <w:bookmarkEnd w:id="335"/>
      <w:bookmarkEnd w:id="336"/>
      <w:r w:rsidRPr="00A150E8">
        <w:rPr>
          <w:rFonts w:ascii="Arial" w:hAnsi="Arial" w:cs="Arial"/>
          <w:b/>
          <w:bCs/>
          <w:sz w:val="24"/>
          <w:szCs w:val="24"/>
        </w:rPr>
        <w:t>(ii)</w:t>
      </w:r>
      <w:r w:rsidRPr="00A150E8">
        <w:rPr>
          <w:rFonts w:ascii="Arial" w:hAnsi="Arial" w:cs="Arial"/>
          <w:sz w:val="24"/>
          <w:szCs w:val="24"/>
        </w:rPr>
        <w:t xml:space="preserve"> such court shall conduct a hearing to determine--</w:t>
      </w:r>
    </w:p>
    <w:p w14:paraId="3EA1B413" w14:textId="77777777" w:rsidR="008E7052" w:rsidRPr="00A150E8" w:rsidRDefault="008E7052" w:rsidP="008E7052">
      <w:pPr>
        <w:widowControl w:val="0"/>
        <w:autoSpaceDE w:val="0"/>
        <w:autoSpaceDN w:val="0"/>
        <w:adjustRightInd w:val="0"/>
        <w:spacing w:after="240" w:line="240" w:lineRule="auto"/>
        <w:ind w:left="800"/>
        <w:jc w:val="both"/>
        <w:rPr>
          <w:rFonts w:ascii="Arial" w:hAnsi="Arial" w:cs="Arial"/>
          <w:sz w:val="24"/>
          <w:szCs w:val="24"/>
        </w:rPr>
      </w:pPr>
      <w:bookmarkStart w:id="337" w:name="co_anchor_I1BEBFB95D5D711E0B8B6EA9279A65"/>
      <w:bookmarkStart w:id="338" w:name="co_pp_0123000089ab5_16_1"/>
      <w:bookmarkEnd w:id="337"/>
      <w:bookmarkEnd w:id="338"/>
      <w:r w:rsidRPr="00A150E8">
        <w:rPr>
          <w:rFonts w:ascii="Arial" w:hAnsi="Arial" w:cs="Arial"/>
          <w:b/>
          <w:bCs/>
          <w:sz w:val="24"/>
          <w:szCs w:val="24"/>
        </w:rPr>
        <w:t>(I)</w:t>
      </w:r>
      <w:r w:rsidRPr="00A150E8">
        <w:rPr>
          <w:rFonts w:ascii="Arial" w:hAnsi="Arial" w:cs="Arial"/>
          <w:sz w:val="24"/>
          <w:szCs w:val="24"/>
        </w:rPr>
        <w:t xml:space="preserve"> whether there is reasonable cause to believe that such juvenile violated such order; and</w:t>
      </w:r>
    </w:p>
    <w:p w14:paraId="5C860641" w14:textId="77777777" w:rsidR="008E7052" w:rsidRPr="00A150E8" w:rsidRDefault="008E7052" w:rsidP="008E7052">
      <w:pPr>
        <w:widowControl w:val="0"/>
        <w:autoSpaceDE w:val="0"/>
        <w:autoSpaceDN w:val="0"/>
        <w:adjustRightInd w:val="0"/>
        <w:spacing w:after="240" w:line="240" w:lineRule="auto"/>
        <w:ind w:left="800"/>
        <w:jc w:val="both"/>
        <w:rPr>
          <w:rFonts w:ascii="Arial" w:hAnsi="Arial" w:cs="Arial"/>
          <w:sz w:val="24"/>
          <w:szCs w:val="24"/>
        </w:rPr>
      </w:pPr>
      <w:bookmarkStart w:id="339" w:name="co_anchor_I1BEBFB96D5D711E0B8B6EA9279A65"/>
      <w:bookmarkStart w:id="340" w:name="co_pp_0123000089ab5_17_1"/>
      <w:bookmarkEnd w:id="339"/>
      <w:bookmarkEnd w:id="340"/>
      <w:r w:rsidRPr="00A150E8">
        <w:rPr>
          <w:rFonts w:ascii="Arial" w:hAnsi="Arial" w:cs="Arial"/>
          <w:b/>
          <w:bCs/>
          <w:sz w:val="24"/>
          <w:szCs w:val="24"/>
        </w:rPr>
        <w:t>(II)</w:t>
      </w:r>
      <w:r w:rsidRPr="00A150E8">
        <w:rPr>
          <w:rFonts w:ascii="Arial" w:hAnsi="Arial" w:cs="Arial"/>
          <w:sz w:val="24"/>
          <w:szCs w:val="24"/>
        </w:rPr>
        <w:t xml:space="preserve"> the appropriate placement of such juvenile pending disposition of the violation alleged;</w:t>
      </w:r>
    </w:p>
    <w:p w14:paraId="1CAAE526"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341" w:name="co_anchor_I1BEBFB97D5D711E0B8B6EA9279A65"/>
      <w:bookmarkStart w:id="342" w:name="co_pp_438e0000fee37_1"/>
      <w:bookmarkEnd w:id="341"/>
      <w:bookmarkEnd w:id="342"/>
      <w:r w:rsidRPr="00A150E8">
        <w:rPr>
          <w:rFonts w:ascii="Arial" w:hAnsi="Arial" w:cs="Arial"/>
          <w:b/>
          <w:bCs/>
          <w:sz w:val="24"/>
          <w:szCs w:val="24"/>
        </w:rPr>
        <w:t>(24)</w:t>
      </w:r>
      <w:r w:rsidRPr="00A150E8">
        <w:rPr>
          <w:rFonts w:ascii="Arial" w:hAnsi="Arial" w:cs="Arial"/>
          <w:sz w:val="24"/>
          <w:szCs w:val="24"/>
        </w:rPr>
        <w:t xml:space="preserve"> provide an assurance that if the State receives under section 11132 of this title for any fiscal year an amount that exceeds 105 percent of the amount the State received under such section for fiscal year 2000, </w:t>
      </w:r>
      <w:proofErr w:type="gramStart"/>
      <w:r w:rsidRPr="00A150E8">
        <w:rPr>
          <w:rFonts w:ascii="Arial" w:hAnsi="Arial" w:cs="Arial"/>
          <w:sz w:val="24"/>
          <w:szCs w:val="24"/>
        </w:rPr>
        <w:t>all of</w:t>
      </w:r>
      <w:proofErr w:type="gramEnd"/>
      <w:r w:rsidRPr="00A150E8">
        <w:rPr>
          <w:rFonts w:ascii="Arial" w:hAnsi="Arial" w:cs="Arial"/>
          <w:sz w:val="24"/>
          <w:szCs w:val="24"/>
        </w:rPr>
        <w:t xml:space="preserve"> such excess shall be expended through or for programs that are part of a comprehensive and coordinated community system of services;</w:t>
      </w:r>
    </w:p>
    <w:p w14:paraId="6325AE1B"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343" w:name="co_anchor_I1BEBFB98D5D711E0B8B6EA9279A65"/>
      <w:bookmarkStart w:id="344" w:name="co_pp_fd76000067cd6_1"/>
      <w:bookmarkEnd w:id="343"/>
      <w:bookmarkEnd w:id="344"/>
      <w:r w:rsidRPr="00A150E8">
        <w:rPr>
          <w:rFonts w:ascii="Arial" w:hAnsi="Arial" w:cs="Arial"/>
          <w:b/>
          <w:bCs/>
          <w:sz w:val="24"/>
          <w:szCs w:val="24"/>
        </w:rPr>
        <w:t>(25)</w:t>
      </w:r>
      <w:r w:rsidRPr="00A150E8">
        <w:rPr>
          <w:rFonts w:ascii="Arial" w:hAnsi="Arial" w:cs="Arial"/>
          <w:sz w:val="24"/>
          <w:szCs w:val="24"/>
        </w:rPr>
        <w:t xml:space="preserve"> specify a percentage (if any), not to exceed 5 percent, of funds received by the State under section 11132 of this title (other than funds made available to the State </w:t>
      </w:r>
      <w:r w:rsidRPr="00A150E8">
        <w:rPr>
          <w:rFonts w:ascii="Arial" w:hAnsi="Arial" w:cs="Arial"/>
          <w:sz w:val="24"/>
          <w:szCs w:val="24"/>
        </w:rPr>
        <w:lastRenderedPageBreak/>
        <w:t>advisory group under section 11132(d) of this title) that the State will reserve for expenditure by the State to provide incentive grants to units of general local government that reduce the caseload of probation officers within such units;</w:t>
      </w:r>
    </w:p>
    <w:p w14:paraId="379530B4"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345" w:name="co_anchor_I1BEBFB99D5D711E0B8B6EA9279A65"/>
      <w:bookmarkStart w:id="346" w:name="co_pp_923e00009a834_1"/>
      <w:bookmarkEnd w:id="345"/>
      <w:bookmarkEnd w:id="346"/>
      <w:r w:rsidRPr="00A150E8">
        <w:rPr>
          <w:rFonts w:ascii="Arial" w:hAnsi="Arial" w:cs="Arial"/>
          <w:b/>
          <w:bCs/>
          <w:sz w:val="24"/>
          <w:szCs w:val="24"/>
        </w:rPr>
        <w:t>(26)</w:t>
      </w:r>
      <w:r w:rsidRPr="00A150E8">
        <w:rPr>
          <w:rFonts w:ascii="Arial" w:hAnsi="Arial" w:cs="Arial"/>
          <w:sz w:val="24"/>
          <w:szCs w:val="24"/>
        </w:rPr>
        <w:t xml:space="preserve"> provide that the State, to the maximum extent practicable, will implement a system to ensure that if a juvenile is before a court in the juvenile justice system, public child welfare records (including child protective services records) relating to such juvenile that are on file in the geographical area under the jurisdiction of such court will be made known to such court;</w:t>
      </w:r>
    </w:p>
    <w:p w14:paraId="717A3CA2"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347" w:name="co_anchor_I1BEBFB9AD5D711E0B8B6EA9279A65"/>
      <w:bookmarkStart w:id="348" w:name="co_pp_6ead0000c5381_1"/>
      <w:bookmarkEnd w:id="347"/>
      <w:bookmarkEnd w:id="348"/>
      <w:r w:rsidRPr="00A150E8">
        <w:rPr>
          <w:rFonts w:ascii="Arial" w:hAnsi="Arial" w:cs="Arial"/>
          <w:b/>
          <w:bCs/>
          <w:sz w:val="24"/>
          <w:szCs w:val="24"/>
        </w:rPr>
        <w:t>(27)</w:t>
      </w:r>
      <w:r w:rsidRPr="00A150E8">
        <w:rPr>
          <w:rFonts w:ascii="Arial" w:hAnsi="Arial" w:cs="Arial"/>
          <w:sz w:val="24"/>
          <w:szCs w:val="24"/>
        </w:rPr>
        <w:t xml:space="preserve"> establish policies and systems to incorporate relevant child protective services records into juvenile justice records for purposes of establishing and implementing treatment plans for juvenile offenders; and</w:t>
      </w:r>
    </w:p>
    <w:p w14:paraId="79750B7C"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349" w:name="co_anchor_I1BEC22A0D5D711E0B8B6EA9279A65"/>
      <w:bookmarkStart w:id="350" w:name="co_pp_775600005d6b3_1"/>
      <w:bookmarkEnd w:id="349"/>
      <w:bookmarkEnd w:id="350"/>
      <w:r w:rsidRPr="00A150E8">
        <w:rPr>
          <w:rFonts w:ascii="Arial" w:hAnsi="Arial" w:cs="Arial"/>
          <w:b/>
          <w:bCs/>
          <w:sz w:val="24"/>
          <w:szCs w:val="24"/>
        </w:rPr>
        <w:t>(28)</w:t>
      </w:r>
      <w:r w:rsidRPr="00A150E8">
        <w:rPr>
          <w:rFonts w:ascii="Arial" w:hAnsi="Arial" w:cs="Arial"/>
          <w:sz w:val="24"/>
          <w:szCs w:val="24"/>
        </w:rPr>
        <w:t xml:space="preserve"> provide assurances that juvenile offenders whose placement is funded through section 672 of Title 42 receive the protections specified in section 671 of Title 42, including a case plan and case plan review as defined in section 675 of Title 42.</w:t>
      </w:r>
    </w:p>
    <w:p w14:paraId="1A467EF9" w14:textId="77777777" w:rsidR="008E7052" w:rsidRPr="00A150E8" w:rsidRDefault="008E7052" w:rsidP="008E7052">
      <w:pPr>
        <w:widowControl w:val="0"/>
        <w:autoSpaceDE w:val="0"/>
        <w:autoSpaceDN w:val="0"/>
        <w:adjustRightInd w:val="0"/>
        <w:spacing w:after="240" w:line="240" w:lineRule="auto"/>
        <w:jc w:val="both"/>
        <w:rPr>
          <w:rFonts w:ascii="Arial" w:hAnsi="Arial" w:cs="Arial"/>
          <w:b/>
          <w:bCs/>
          <w:sz w:val="24"/>
          <w:szCs w:val="24"/>
        </w:rPr>
      </w:pPr>
      <w:bookmarkStart w:id="351" w:name="co_anchor_I1BEC22A1D5D711E0B8B6EA9279A65"/>
      <w:bookmarkStart w:id="352" w:name="co_pp_a83b000018c76_1"/>
      <w:bookmarkEnd w:id="351"/>
      <w:bookmarkEnd w:id="352"/>
      <w:r w:rsidRPr="00A150E8">
        <w:rPr>
          <w:rFonts w:ascii="Arial" w:hAnsi="Arial" w:cs="Arial"/>
          <w:b/>
          <w:bCs/>
          <w:sz w:val="24"/>
          <w:szCs w:val="24"/>
        </w:rPr>
        <w:t>(b)</w:t>
      </w:r>
      <w:r w:rsidRPr="00A150E8">
        <w:rPr>
          <w:rFonts w:ascii="Arial" w:hAnsi="Arial" w:cs="Arial"/>
          <w:sz w:val="24"/>
          <w:szCs w:val="24"/>
        </w:rPr>
        <w:t xml:space="preserve"> </w:t>
      </w:r>
      <w:r w:rsidRPr="00A150E8">
        <w:rPr>
          <w:rFonts w:ascii="Arial" w:hAnsi="Arial" w:cs="Arial"/>
          <w:b/>
          <w:bCs/>
          <w:sz w:val="24"/>
          <w:szCs w:val="24"/>
        </w:rPr>
        <w:t>Approval by State agency</w:t>
      </w:r>
    </w:p>
    <w:p w14:paraId="1D81D1BA" w14:textId="77777777" w:rsidR="008E7052" w:rsidRPr="00A150E8" w:rsidRDefault="008E7052" w:rsidP="008E7052">
      <w:pPr>
        <w:widowControl w:val="0"/>
        <w:autoSpaceDE w:val="0"/>
        <w:autoSpaceDN w:val="0"/>
        <w:adjustRightInd w:val="0"/>
        <w:spacing w:after="240" w:line="240" w:lineRule="auto"/>
        <w:jc w:val="both"/>
        <w:rPr>
          <w:rFonts w:ascii="Arial" w:hAnsi="Arial" w:cs="Arial"/>
          <w:sz w:val="24"/>
          <w:szCs w:val="24"/>
        </w:rPr>
      </w:pPr>
      <w:bookmarkStart w:id="353" w:name="co_anchor_I1BEC22A2D5D711E0B8B6EA9279A65"/>
      <w:bookmarkEnd w:id="353"/>
      <w:r w:rsidRPr="00A150E8">
        <w:rPr>
          <w:rFonts w:ascii="Arial" w:hAnsi="Arial" w:cs="Arial"/>
          <w:sz w:val="24"/>
          <w:szCs w:val="24"/>
        </w:rPr>
        <w:t>The State agency designated under subsection (a)(1), after receiving and considering the advice and recommendations of the advisory group referred to in subsection (a), shall approve the State plan and any modification thereof prior to submission to the Administrator.</w:t>
      </w:r>
    </w:p>
    <w:p w14:paraId="18579A0D" w14:textId="77777777" w:rsidR="008E7052" w:rsidRPr="00A150E8" w:rsidRDefault="008E7052" w:rsidP="008E7052">
      <w:pPr>
        <w:widowControl w:val="0"/>
        <w:autoSpaceDE w:val="0"/>
        <w:autoSpaceDN w:val="0"/>
        <w:adjustRightInd w:val="0"/>
        <w:spacing w:after="240" w:line="240" w:lineRule="auto"/>
        <w:jc w:val="both"/>
        <w:rPr>
          <w:rFonts w:ascii="Arial" w:hAnsi="Arial" w:cs="Arial"/>
          <w:b/>
          <w:bCs/>
          <w:sz w:val="24"/>
          <w:szCs w:val="24"/>
        </w:rPr>
      </w:pPr>
      <w:bookmarkStart w:id="354" w:name="co_anchor_I1BEC22A3D5D711E0B8B6EA9279A65"/>
      <w:bookmarkStart w:id="355" w:name="co_pp_4b24000003ba5_1"/>
      <w:bookmarkEnd w:id="354"/>
      <w:bookmarkEnd w:id="355"/>
      <w:r w:rsidRPr="00A150E8">
        <w:rPr>
          <w:rFonts w:ascii="Arial" w:hAnsi="Arial" w:cs="Arial"/>
          <w:b/>
          <w:bCs/>
          <w:sz w:val="24"/>
          <w:szCs w:val="24"/>
        </w:rPr>
        <w:t>(c)</w:t>
      </w:r>
      <w:r w:rsidRPr="00A150E8">
        <w:rPr>
          <w:rFonts w:ascii="Arial" w:hAnsi="Arial" w:cs="Arial"/>
          <w:sz w:val="24"/>
          <w:szCs w:val="24"/>
        </w:rPr>
        <w:t xml:space="preserve"> </w:t>
      </w:r>
      <w:r w:rsidRPr="00A150E8">
        <w:rPr>
          <w:rFonts w:ascii="Arial" w:hAnsi="Arial" w:cs="Arial"/>
          <w:b/>
          <w:bCs/>
          <w:sz w:val="24"/>
          <w:szCs w:val="24"/>
        </w:rPr>
        <w:t>Compliance with statutory requirements</w:t>
      </w:r>
    </w:p>
    <w:p w14:paraId="73BD9127" w14:textId="77777777" w:rsidR="008E7052" w:rsidRPr="00A150E8" w:rsidRDefault="008E7052" w:rsidP="008E7052">
      <w:pPr>
        <w:widowControl w:val="0"/>
        <w:autoSpaceDE w:val="0"/>
        <w:autoSpaceDN w:val="0"/>
        <w:adjustRightInd w:val="0"/>
        <w:spacing w:after="240" w:line="240" w:lineRule="auto"/>
        <w:jc w:val="both"/>
        <w:rPr>
          <w:rFonts w:ascii="Arial" w:hAnsi="Arial" w:cs="Arial"/>
          <w:sz w:val="24"/>
          <w:szCs w:val="24"/>
        </w:rPr>
      </w:pPr>
      <w:bookmarkStart w:id="356" w:name="co_anchor_I1BEC22A4D5D711E0B8B6EA9279A65"/>
      <w:bookmarkEnd w:id="356"/>
      <w:r w:rsidRPr="00A150E8">
        <w:rPr>
          <w:rFonts w:ascii="Arial" w:hAnsi="Arial" w:cs="Arial"/>
          <w:sz w:val="24"/>
          <w:szCs w:val="24"/>
        </w:rPr>
        <w:t>If a State fails to comply with any of the applicable requirements of paragraphs (11), (12), (13), and (22) of subsection (a) in any fiscal year beginning after September 30, 2001, then--</w:t>
      </w:r>
    </w:p>
    <w:p w14:paraId="4A767A5B"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357" w:name="co_anchor_I1BEC22A5D5D711E0B8B6EA9279A65"/>
      <w:bookmarkStart w:id="358" w:name="co_pp_10c0000001331_1"/>
      <w:bookmarkEnd w:id="357"/>
      <w:bookmarkEnd w:id="358"/>
      <w:r w:rsidRPr="00A150E8">
        <w:rPr>
          <w:rFonts w:ascii="Arial" w:hAnsi="Arial" w:cs="Arial"/>
          <w:b/>
          <w:bCs/>
          <w:sz w:val="24"/>
          <w:szCs w:val="24"/>
        </w:rPr>
        <w:t>(1)</w:t>
      </w:r>
      <w:r w:rsidRPr="00A150E8">
        <w:rPr>
          <w:rFonts w:ascii="Arial" w:hAnsi="Arial" w:cs="Arial"/>
          <w:sz w:val="24"/>
          <w:szCs w:val="24"/>
        </w:rPr>
        <w:t xml:space="preserve"> subject to paragraph (2), the amount allocated to such State under section 11132 of this title for the subsequent fiscal year shall be reduced by not less than 20 percent for each such paragraph with respect to which the failure occurs, and</w:t>
      </w:r>
    </w:p>
    <w:p w14:paraId="3E40D232"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359" w:name="co_anchor_I1BEC22A6D5D711E0B8B6EA9279A65"/>
      <w:bookmarkStart w:id="360" w:name="co_pp_fcf30000ea9c4_1"/>
      <w:bookmarkEnd w:id="359"/>
      <w:bookmarkEnd w:id="360"/>
      <w:r w:rsidRPr="00A150E8">
        <w:rPr>
          <w:rFonts w:ascii="Arial" w:hAnsi="Arial" w:cs="Arial"/>
          <w:b/>
          <w:bCs/>
          <w:sz w:val="24"/>
          <w:szCs w:val="24"/>
        </w:rPr>
        <w:t>(2)</w:t>
      </w:r>
      <w:r w:rsidRPr="00A150E8">
        <w:rPr>
          <w:rFonts w:ascii="Arial" w:hAnsi="Arial" w:cs="Arial"/>
          <w:sz w:val="24"/>
          <w:szCs w:val="24"/>
        </w:rPr>
        <w:t xml:space="preserve"> the State shall be ineligible to receive any allocation under such section for such fiscal year unless--</w:t>
      </w:r>
    </w:p>
    <w:p w14:paraId="57CC9989"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361" w:name="co_anchor_I1BEC22A7D5D711E0B8B6EA9279A65"/>
      <w:bookmarkStart w:id="362" w:name="co_pp_5205000097ee7_1"/>
      <w:bookmarkEnd w:id="361"/>
      <w:bookmarkEnd w:id="362"/>
      <w:r w:rsidRPr="00A150E8">
        <w:rPr>
          <w:rFonts w:ascii="Arial" w:hAnsi="Arial" w:cs="Arial"/>
          <w:b/>
          <w:bCs/>
          <w:sz w:val="24"/>
          <w:szCs w:val="24"/>
        </w:rPr>
        <w:t>(A)</w:t>
      </w:r>
      <w:r w:rsidRPr="00A150E8">
        <w:rPr>
          <w:rFonts w:ascii="Arial" w:hAnsi="Arial" w:cs="Arial"/>
          <w:sz w:val="24"/>
          <w:szCs w:val="24"/>
        </w:rPr>
        <w:t xml:space="preserve"> the State agrees to expend 50 percent of the amount allocated to the State for such fiscal year to achieve compliance with any such paragraph with respect to which the State is in noncompliance; or</w:t>
      </w:r>
    </w:p>
    <w:p w14:paraId="5F2B00A6"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363" w:name="co_anchor_I1BEC22A8D5D711E0B8B6EA9279A65"/>
      <w:bookmarkStart w:id="364" w:name="co_pp_5ef30000a42f1_1"/>
      <w:bookmarkEnd w:id="363"/>
      <w:bookmarkEnd w:id="364"/>
      <w:r w:rsidRPr="00A150E8">
        <w:rPr>
          <w:rFonts w:ascii="Arial" w:hAnsi="Arial" w:cs="Arial"/>
          <w:b/>
          <w:bCs/>
          <w:sz w:val="24"/>
          <w:szCs w:val="24"/>
        </w:rPr>
        <w:t>(B)</w:t>
      </w:r>
      <w:r w:rsidRPr="00A150E8">
        <w:rPr>
          <w:rFonts w:ascii="Arial" w:hAnsi="Arial" w:cs="Arial"/>
          <w:sz w:val="24"/>
          <w:szCs w:val="24"/>
        </w:rPr>
        <w:t xml:space="preserve"> the Administrator determines that the State--</w:t>
      </w:r>
    </w:p>
    <w:p w14:paraId="0FC4BF04"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365" w:name="co_anchor_I1BEC22A9D5D711E0B8B6EA9279A65"/>
      <w:bookmarkStart w:id="366" w:name="co_pp_baf6000023b55_1"/>
      <w:bookmarkEnd w:id="365"/>
      <w:bookmarkEnd w:id="366"/>
      <w:r w:rsidRPr="00A150E8">
        <w:rPr>
          <w:rFonts w:ascii="Arial" w:hAnsi="Arial" w:cs="Arial"/>
          <w:b/>
          <w:bCs/>
          <w:sz w:val="24"/>
          <w:szCs w:val="24"/>
        </w:rPr>
        <w:t>(</w:t>
      </w:r>
      <w:proofErr w:type="spellStart"/>
      <w:r w:rsidRPr="00A150E8">
        <w:rPr>
          <w:rFonts w:ascii="Arial" w:hAnsi="Arial" w:cs="Arial"/>
          <w:b/>
          <w:bCs/>
          <w:sz w:val="24"/>
          <w:szCs w:val="24"/>
        </w:rPr>
        <w:t>i</w:t>
      </w:r>
      <w:proofErr w:type="spellEnd"/>
      <w:r w:rsidRPr="00A150E8">
        <w:rPr>
          <w:rFonts w:ascii="Arial" w:hAnsi="Arial" w:cs="Arial"/>
          <w:b/>
          <w:bCs/>
          <w:sz w:val="24"/>
          <w:szCs w:val="24"/>
        </w:rPr>
        <w:t>)</w:t>
      </w:r>
      <w:r w:rsidRPr="00A150E8">
        <w:rPr>
          <w:rFonts w:ascii="Arial" w:hAnsi="Arial" w:cs="Arial"/>
          <w:sz w:val="24"/>
          <w:szCs w:val="24"/>
        </w:rPr>
        <w:t xml:space="preserve"> has achieved substantial compliance with such applicable requirements with respect to which the State was not in compliance; and</w:t>
      </w:r>
    </w:p>
    <w:p w14:paraId="09E0C6B6" w14:textId="77777777" w:rsidR="008E7052" w:rsidRPr="00A150E8" w:rsidRDefault="008E7052" w:rsidP="008E7052">
      <w:pPr>
        <w:widowControl w:val="0"/>
        <w:autoSpaceDE w:val="0"/>
        <w:autoSpaceDN w:val="0"/>
        <w:adjustRightInd w:val="0"/>
        <w:spacing w:after="240" w:line="240" w:lineRule="auto"/>
        <w:ind w:left="600"/>
        <w:jc w:val="both"/>
        <w:rPr>
          <w:rFonts w:ascii="Arial" w:hAnsi="Arial" w:cs="Arial"/>
          <w:sz w:val="24"/>
          <w:szCs w:val="24"/>
        </w:rPr>
      </w:pPr>
      <w:bookmarkStart w:id="367" w:name="co_anchor_I1BEC22AAD5D711E0B8B6EA9279A65"/>
      <w:bookmarkStart w:id="368" w:name="co_pp_fd510000a9261_1"/>
      <w:bookmarkEnd w:id="367"/>
      <w:bookmarkEnd w:id="368"/>
      <w:r w:rsidRPr="00A150E8">
        <w:rPr>
          <w:rFonts w:ascii="Arial" w:hAnsi="Arial" w:cs="Arial"/>
          <w:b/>
          <w:bCs/>
          <w:sz w:val="24"/>
          <w:szCs w:val="24"/>
        </w:rPr>
        <w:t>(ii)</w:t>
      </w:r>
      <w:r w:rsidRPr="00A150E8">
        <w:rPr>
          <w:rFonts w:ascii="Arial" w:hAnsi="Arial" w:cs="Arial"/>
          <w:sz w:val="24"/>
          <w:szCs w:val="24"/>
        </w:rPr>
        <w:t xml:space="preserve"> has made, through appropriate executive or legislative action, an unequivocal commitment to achieving full compliance with such applicable requirements within </w:t>
      </w:r>
      <w:r w:rsidRPr="00A150E8">
        <w:rPr>
          <w:rFonts w:ascii="Arial" w:hAnsi="Arial" w:cs="Arial"/>
          <w:sz w:val="24"/>
          <w:szCs w:val="24"/>
        </w:rPr>
        <w:lastRenderedPageBreak/>
        <w:t>a reasonable time.</w:t>
      </w:r>
    </w:p>
    <w:p w14:paraId="0F33E7D2" w14:textId="77777777" w:rsidR="008E7052" w:rsidRPr="00A150E8" w:rsidRDefault="008E7052" w:rsidP="008E7052">
      <w:pPr>
        <w:widowControl w:val="0"/>
        <w:autoSpaceDE w:val="0"/>
        <w:autoSpaceDN w:val="0"/>
        <w:adjustRightInd w:val="0"/>
        <w:spacing w:after="240" w:line="240" w:lineRule="auto"/>
        <w:jc w:val="both"/>
        <w:rPr>
          <w:rFonts w:ascii="Arial" w:hAnsi="Arial" w:cs="Arial"/>
          <w:b/>
          <w:bCs/>
          <w:sz w:val="24"/>
          <w:szCs w:val="24"/>
        </w:rPr>
      </w:pPr>
      <w:bookmarkStart w:id="369" w:name="co_anchor_I1BEC22ABD5D711E0B8B6EA9279A65"/>
      <w:bookmarkStart w:id="370" w:name="co_pp_5ba1000067d06_1"/>
      <w:bookmarkEnd w:id="369"/>
      <w:bookmarkEnd w:id="370"/>
      <w:r w:rsidRPr="00A150E8">
        <w:rPr>
          <w:rFonts w:ascii="Arial" w:hAnsi="Arial" w:cs="Arial"/>
          <w:b/>
          <w:bCs/>
          <w:sz w:val="24"/>
          <w:szCs w:val="24"/>
        </w:rPr>
        <w:t>(d)</w:t>
      </w:r>
      <w:r w:rsidRPr="00A150E8">
        <w:rPr>
          <w:rFonts w:ascii="Arial" w:hAnsi="Arial" w:cs="Arial"/>
          <w:sz w:val="24"/>
          <w:szCs w:val="24"/>
        </w:rPr>
        <w:t xml:space="preserve"> </w:t>
      </w:r>
      <w:proofErr w:type="spellStart"/>
      <w:r w:rsidRPr="00A150E8">
        <w:rPr>
          <w:rFonts w:ascii="Arial" w:hAnsi="Arial" w:cs="Arial"/>
          <w:b/>
          <w:bCs/>
          <w:sz w:val="24"/>
          <w:szCs w:val="24"/>
        </w:rPr>
        <w:t>Nonsubmission</w:t>
      </w:r>
      <w:proofErr w:type="spellEnd"/>
      <w:r w:rsidRPr="00A150E8">
        <w:rPr>
          <w:rFonts w:ascii="Arial" w:hAnsi="Arial" w:cs="Arial"/>
          <w:b/>
          <w:bCs/>
          <w:sz w:val="24"/>
          <w:szCs w:val="24"/>
        </w:rPr>
        <w:t xml:space="preserve"> or </w:t>
      </w:r>
      <w:proofErr w:type="spellStart"/>
      <w:r w:rsidRPr="00A150E8">
        <w:rPr>
          <w:rFonts w:ascii="Arial" w:hAnsi="Arial" w:cs="Arial"/>
          <w:b/>
          <w:bCs/>
          <w:sz w:val="24"/>
          <w:szCs w:val="24"/>
        </w:rPr>
        <w:t>nonqualification</w:t>
      </w:r>
      <w:proofErr w:type="spellEnd"/>
      <w:r w:rsidRPr="00A150E8">
        <w:rPr>
          <w:rFonts w:ascii="Arial" w:hAnsi="Arial" w:cs="Arial"/>
          <w:b/>
          <w:bCs/>
          <w:sz w:val="24"/>
          <w:szCs w:val="24"/>
        </w:rPr>
        <w:t xml:space="preserve"> of plan; expenditure of allotted funds; availability of reallocated funds</w:t>
      </w:r>
    </w:p>
    <w:p w14:paraId="55512380" w14:textId="77777777" w:rsidR="008E7052" w:rsidRPr="00A150E8" w:rsidRDefault="008E7052" w:rsidP="008E7052">
      <w:pPr>
        <w:widowControl w:val="0"/>
        <w:autoSpaceDE w:val="0"/>
        <w:autoSpaceDN w:val="0"/>
        <w:adjustRightInd w:val="0"/>
        <w:spacing w:after="240" w:line="240" w:lineRule="auto"/>
        <w:jc w:val="both"/>
        <w:rPr>
          <w:rFonts w:ascii="Arial" w:hAnsi="Arial" w:cs="Arial"/>
          <w:sz w:val="24"/>
          <w:szCs w:val="24"/>
        </w:rPr>
      </w:pPr>
      <w:bookmarkStart w:id="371" w:name="co_anchor_I1BEC49B0D5D711E0B8B6EA9279A65"/>
      <w:bookmarkEnd w:id="371"/>
      <w:r w:rsidRPr="00A150E8">
        <w:rPr>
          <w:rFonts w:ascii="Arial" w:hAnsi="Arial" w:cs="Arial"/>
          <w:sz w:val="24"/>
          <w:szCs w:val="24"/>
        </w:rPr>
        <w:t>In the event that any State chooses not to submit a plan, fails to submit a plan, or submits a plan or any modification thereof, which the Administrator, after reasonable notice and opportunity for hearing, in accordance with sections 10222 and 10223 of this title and 3785 of Title 42, determines does not meet the requirements of this section, the Administrator shall endeavor to make that State’s allocation under the provisions of section 11132(a) of this title, excluding funds the Administrator shall make available to satisfy the requirement specified in section 11132(d) of this title, available to local public and private nonprofit agencies within such State for use in carrying out activities of the kinds described in paragraphs (11), (12), (13), and (22) of subsection (a). The Administrator shall make funds which remain available after disbursements are made by the Administrator under the preceding sentence, and any other unobligated funds, available on an equitable basis and to those States that have achieved full compliance with the requirements under paragraphs (11), (12), (13), and (22) of subsection (a).</w:t>
      </w:r>
    </w:p>
    <w:p w14:paraId="24CBD8E4" w14:textId="77777777" w:rsidR="008E7052" w:rsidRPr="00A150E8" w:rsidRDefault="008E7052" w:rsidP="008E7052">
      <w:pPr>
        <w:widowControl w:val="0"/>
        <w:autoSpaceDE w:val="0"/>
        <w:autoSpaceDN w:val="0"/>
        <w:adjustRightInd w:val="0"/>
        <w:spacing w:after="240" w:line="240" w:lineRule="auto"/>
        <w:jc w:val="both"/>
        <w:rPr>
          <w:rFonts w:ascii="Arial" w:hAnsi="Arial" w:cs="Arial"/>
          <w:b/>
          <w:bCs/>
          <w:sz w:val="24"/>
          <w:szCs w:val="24"/>
        </w:rPr>
      </w:pPr>
      <w:bookmarkStart w:id="372" w:name="co_anchor_IB79445460D2311E2B125C3366E8FE"/>
      <w:bookmarkStart w:id="373" w:name="co_pp_7fdd00001ca15_1"/>
      <w:bookmarkEnd w:id="372"/>
      <w:bookmarkEnd w:id="373"/>
      <w:r w:rsidRPr="00A150E8">
        <w:rPr>
          <w:rFonts w:ascii="Arial" w:hAnsi="Arial" w:cs="Arial"/>
          <w:b/>
          <w:bCs/>
          <w:sz w:val="24"/>
          <w:szCs w:val="24"/>
        </w:rPr>
        <w:t>(e)</w:t>
      </w:r>
      <w:r w:rsidRPr="00A150E8">
        <w:rPr>
          <w:rFonts w:ascii="Arial" w:hAnsi="Arial" w:cs="Arial"/>
          <w:sz w:val="24"/>
          <w:szCs w:val="24"/>
        </w:rPr>
        <w:t xml:space="preserve"> </w:t>
      </w:r>
      <w:r w:rsidRPr="00A150E8">
        <w:rPr>
          <w:rFonts w:ascii="Arial" w:hAnsi="Arial" w:cs="Arial"/>
          <w:b/>
          <w:bCs/>
          <w:sz w:val="24"/>
          <w:szCs w:val="24"/>
        </w:rPr>
        <w:t>Administrative and supervisory board membership requirements</w:t>
      </w:r>
    </w:p>
    <w:p w14:paraId="3B4C722E" w14:textId="77777777" w:rsidR="008E7052" w:rsidRPr="00A150E8" w:rsidRDefault="008E7052" w:rsidP="008E7052">
      <w:pPr>
        <w:widowControl w:val="0"/>
        <w:autoSpaceDE w:val="0"/>
        <w:autoSpaceDN w:val="0"/>
        <w:adjustRightInd w:val="0"/>
        <w:spacing w:after="240" w:line="240" w:lineRule="auto"/>
        <w:jc w:val="both"/>
        <w:rPr>
          <w:rFonts w:ascii="Arial" w:hAnsi="Arial" w:cs="Arial"/>
          <w:sz w:val="24"/>
          <w:szCs w:val="24"/>
        </w:rPr>
      </w:pPr>
      <w:bookmarkStart w:id="374" w:name="co_anchor_IB79445370D2311E2B125C3366E8FE"/>
      <w:bookmarkEnd w:id="374"/>
      <w:r w:rsidRPr="00A150E8">
        <w:rPr>
          <w:rFonts w:ascii="Arial" w:hAnsi="Arial" w:cs="Arial"/>
          <w:sz w:val="24"/>
          <w:szCs w:val="24"/>
        </w:rPr>
        <w:t>Notwithstanding any other provision of law, the Administrator shall establish appropriate administrative and supervisory board membership requirements for a State agency designated under subsection (a)(1) and permit the State advisory group appointed under subsection (a)(3) to operate as the supervisory board for such agency, at the discretion of the chief executive officer of the State.</w:t>
      </w:r>
    </w:p>
    <w:p w14:paraId="7EC50FE5" w14:textId="77777777" w:rsidR="008E7052" w:rsidRPr="00A150E8" w:rsidRDefault="008E7052" w:rsidP="008E7052">
      <w:pPr>
        <w:widowControl w:val="0"/>
        <w:autoSpaceDE w:val="0"/>
        <w:autoSpaceDN w:val="0"/>
        <w:adjustRightInd w:val="0"/>
        <w:spacing w:after="240" w:line="240" w:lineRule="auto"/>
        <w:jc w:val="both"/>
        <w:rPr>
          <w:rFonts w:ascii="Arial" w:hAnsi="Arial" w:cs="Arial"/>
          <w:b/>
          <w:bCs/>
          <w:sz w:val="24"/>
          <w:szCs w:val="24"/>
        </w:rPr>
      </w:pPr>
      <w:bookmarkStart w:id="375" w:name="co_anchor_I1BEC49B2D5D711E0B8B6EA9279A65"/>
      <w:bookmarkStart w:id="376" w:name="co_pp_ae0d0000c5150_1"/>
      <w:bookmarkEnd w:id="375"/>
      <w:bookmarkEnd w:id="376"/>
      <w:r w:rsidRPr="00A150E8">
        <w:rPr>
          <w:rFonts w:ascii="Arial" w:hAnsi="Arial" w:cs="Arial"/>
          <w:b/>
          <w:bCs/>
          <w:sz w:val="24"/>
          <w:szCs w:val="24"/>
        </w:rPr>
        <w:t>(f)</w:t>
      </w:r>
      <w:r w:rsidRPr="00A150E8">
        <w:rPr>
          <w:rFonts w:ascii="Arial" w:hAnsi="Arial" w:cs="Arial"/>
          <w:sz w:val="24"/>
          <w:szCs w:val="24"/>
        </w:rPr>
        <w:t xml:space="preserve"> </w:t>
      </w:r>
      <w:r w:rsidRPr="00A150E8">
        <w:rPr>
          <w:rFonts w:ascii="Arial" w:hAnsi="Arial" w:cs="Arial"/>
          <w:b/>
          <w:bCs/>
          <w:sz w:val="24"/>
          <w:szCs w:val="24"/>
        </w:rPr>
        <w:t>Technical assistance</w:t>
      </w:r>
    </w:p>
    <w:p w14:paraId="68FFC571"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b/>
          <w:bCs/>
          <w:sz w:val="24"/>
          <w:szCs w:val="24"/>
        </w:rPr>
      </w:pPr>
      <w:bookmarkStart w:id="377" w:name="co_anchor_I1BEC49B3D5D711E0B8B6EA9279A65"/>
      <w:bookmarkStart w:id="378" w:name="co_pp_9daf00009de57_1"/>
      <w:bookmarkEnd w:id="377"/>
      <w:bookmarkEnd w:id="378"/>
      <w:r w:rsidRPr="00A150E8">
        <w:rPr>
          <w:rFonts w:ascii="Arial" w:hAnsi="Arial" w:cs="Arial"/>
          <w:b/>
          <w:bCs/>
          <w:sz w:val="24"/>
          <w:szCs w:val="24"/>
        </w:rPr>
        <w:t>(1)</w:t>
      </w:r>
      <w:r w:rsidRPr="00A150E8">
        <w:rPr>
          <w:rFonts w:ascii="Arial" w:hAnsi="Arial" w:cs="Arial"/>
          <w:sz w:val="24"/>
          <w:szCs w:val="24"/>
        </w:rPr>
        <w:t xml:space="preserve"> </w:t>
      </w:r>
      <w:r w:rsidRPr="00A150E8">
        <w:rPr>
          <w:rFonts w:ascii="Arial" w:hAnsi="Arial" w:cs="Arial"/>
          <w:b/>
          <w:bCs/>
          <w:sz w:val="24"/>
          <w:szCs w:val="24"/>
        </w:rPr>
        <w:t>In general</w:t>
      </w:r>
    </w:p>
    <w:p w14:paraId="374666A1"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379" w:name="co_anchor_I1BEC49B4D5D711E0B8B6EA9279A65"/>
      <w:bookmarkEnd w:id="379"/>
      <w:r w:rsidRPr="00A150E8">
        <w:rPr>
          <w:rFonts w:ascii="Arial" w:hAnsi="Arial" w:cs="Arial"/>
          <w:sz w:val="24"/>
          <w:szCs w:val="24"/>
        </w:rPr>
        <w:t>The Administrator shall provide technical and financial assistance to an eligible organization composed of member representatives of the State advisory groups appointed under subsection (a)(3) to assist such organization to carry out the functions specified in paragraph (2).</w:t>
      </w:r>
    </w:p>
    <w:p w14:paraId="22DBFB84"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b/>
          <w:bCs/>
          <w:sz w:val="24"/>
          <w:szCs w:val="24"/>
        </w:rPr>
      </w:pPr>
      <w:bookmarkStart w:id="380" w:name="co_anchor_I1BEC49B5D5D711E0B8B6EA9279A65"/>
      <w:bookmarkStart w:id="381" w:name="co_pp_ac4e0000281c0_1"/>
      <w:bookmarkEnd w:id="380"/>
      <w:bookmarkEnd w:id="381"/>
      <w:r w:rsidRPr="00A150E8">
        <w:rPr>
          <w:rFonts w:ascii="Arial" w:hAnsi="Arial" w:cs="Arial"/>
          <w:b/>
          <w:bCs/>
          <w:sz w:val="24"/>
          <w:szCs w:val="24"/>
        </w:rPr>
        <w:t>(2)</w:t>
      </w:r>
      <w:r w:rsidRPr="00A150E8">
        <w:rPr>
          <w:rFonts w:ascii="Arial" w:hAnsi="Arial" w:cs="Arial"/>
          <w:sz w:val="24"/>
          <w:szCs w:val="24"/>
        </w:rPr>
        <w:t xml:space="preserve"> </w:t>
      </w:r>
      <w:r w:rsidRPr="00A150E8">
        <w:rPr>
          <w:rFonts w:ascii="Arial" w:hAnsi="Arial" w:cs="Arial"/>
          <w:b/>
          <w:bCs/>
          <w:sz w:val="24"/>
          <w:szCs w:val="24"/>
        </w:rPr>
        <w:t>Assistance</w:t>
      </w:r>
    </w:p>
    <w:p w14:paraId="6C4CC64D" w14:textId="77777777" w:rsidR="008E7052" w:rsidRPr="00A150E8" w:rsidRDefault="008E7052" w:rsidP="008E7052">
      <w:pPr>
        <w:widowControl w:val="0"/>
        <w:autoSpaceDE w:val="0"/>
        <w:autoSpaceDN w:val="0"/>
        <w:adjustRightInd w:val="0"/>
        <w:spacing w:after="240" w:line="240" w:lineRule="auto"/>
        <w:ind w:left="200"/>
        <w:jc w:val="both"/>
        <w:rPr>
          <w:rFonts w:ascii="Arial" w:hAnsi="Arial" w:cs="Arial"/>
          <w:sz w:val="24"/>
          <w:szCs w:val="24"/>
        </w:rPr>
      </w:pPr>
      <w:bookmarkStart w:id="382" w:name="co_anchor_I1BEC49B6D5D711E0B8B6EA9279A65"/>
      <w:bookmarkEnd w:id="382"/>
      <w:r w:rsidRPr="00A150E8">
        <w:rPr>
          <w:rFonts w:ascii="Arial" w:hAnsi="Arial" w:cs="Arial"/>
          <w:sz w:val="24"/>
          <w:szCs w:val="24"/>
        </w:rPr>
        <w:t>To be eligible to receive such assistance, such organization shall agree to carry out activities that include--</w:t>
      </w:r>
    </w:p>
    <w:p w14:paraId="58605F86"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383" w:name="co_anchor_I1BEC49B7D5D711E0B8B6EA9279A65"/>
      <w:bookmarkStart w:id="384" w:name="co_pp_0fd90000f79e4_1"/>
      <w:bookmarkEnd w:id="383"/>
      <w:bookmarkEnd w:id="384"/>
      <w:r w:rsidRPr="00A150E8">
        <w:rPr>
          <w:rFonts w:ascii="Arial" w:hAnsi="Arial" w:cs="Arial"/>
          <w:b/>
          <w:bCs/>
          <w:sz w:val="24"/>
          <w:szCs w:val="24"/>
        </w:rPr>
        <w:t>(A)</w:t>
      </w:r>
      <w:r w:rsidRPr="00A150E8">
        <w:rPr>
          <w:rFonts w:ascii="Arial" w:hAnsi="Arial" w:cs="Arial"/>
          <w:sz w:val="24"/>
          <w:szCs w:val="24"/>
        </w:rPr>
        <w:t xml:space="preserve"> conducting an annual conference of such member representatives for purposes relating to the activities of such State advisory groups;</w:t>
      </w:r>
    </w:p>
    <w:p w14:paraId="043D72B9"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385" w:name="co_anchor_I1BEC49B8D5D711E0B8B6EA9279A65"/>
      <w:bookmarkStart w:id="386" w:name="co_pp_ac4f000024371_1"/>
      <w:bookmarkEnd w:id="385"/>
      <w:bookmarkEnd w:id="386"/>
      <w:r w:rsidRPr="00A150E8">
        <w:rPr>
          <w:rFonts w:ascii="Arial" w:hAnsi="Arial" w:cs="Arial"/>
          <w:b/>
          <w:bCs/>
          <w:sz w:val="24"/>
          <w:szCs w:val="24"/>
        </w:rPr>
        <w:t>(B)</w:t>
      </w:r>
      <w:r w:rsidRPr="00A150E8">
        <w:rPr>
          <w:rFonts w:ascii="Arial" w:hAnsi="Arial" w:cs="Arial"/>
          <w:sz w:val="24"/>
          <w:szCs w:val="24"/>
        </w:rPr>
        <w:t xml:space="preserve"> disseminating information, data, standards, advanced techniques, and program models;</w:t>
      </w:r>
    </w:p>
    <w:p w14:paraId="4466CAEB"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387" w:name="co_anchor_I1BEC49B9D5D711E0B8B6EA9279A65"/>
      <w:bookmarkStart w:id="388" w:name="co_pp_0794000044ef7_1"/>
      <w:bookmarkEnd w:id="387"/>
      <w:bookmarkEnd w:id="388"/>
      <w:r w:rsidRPr="00A150E8">
        <w:rPr>
          <w:rFonts w:ascii="Arial" w:hAnsi="Arial" w:cs="Arial"/>
          <w:b/>
          <w:bCs/>
          <w:sz w:val="24"/>
          <w:szCs w:val="24"/>
        </w:rPr>
        <w:t>(C)</w:t>
      </w:r>
      <w:r w:rsidRPr="00A150E8">
        <w:rPr>
          <w:rFonts w:ascii="Arial" w:hAnsi="Arial" w:cs="Arial"/>
          <w:sz w:val="24"/>
          <w:szCs w:val="24"/>
        </w:rPr>
        <w:t xml:space="preserve"> reviewing Federal policies regarding juvenile justice and delinquency prevention;</w:t>
      </w:r>
    </w:p>
    <w:p w14:paraId="36837D8D"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389" w:name="co_anchor_I1BEC49BAD5D711E0B8B6EA9279A65"/>
      <w:bookmarkStart w:id="390" w:name="co_pp_ebb40000a6be5_1"/>
      <w:bookmarkEnd w:id="389"/>
      <w:bookmarkEnd w:id="390"/>
      <w:r w:rsidRPr="00A150E8">
        <w:rPr>
          <w:rFonts w:ascii="Arial" w:hAnsi="Arial" w:cs="Arial"/>
          <w:b/>
          <w:bCs/>
          <w:sz w:val="24"/>
          <w:szCs w:val="24"/>
        </w:rPr>
        <w:lastRenderedPageBreak/>
        <w:t>(D)</w:t>
      </w:r>
      <w:r w:rsidRPr="00A150E8">
        <w:rPr>
          <w:rFonts w:ascii="Arial" w:hAnsi="Arial" w:cs="Arial"/>
          <w:sz w:val="24"/>
          <w:szCs w:val="24"/>
        </w:rPr>
        <w:t xml:space="preserve"> advising the Administrator with respect to </w:t>
      </w:r>
      <w:proofErr w:type="gramStart"/>
      <w:r w:rsidRPr="00A150E8">
        <w:rPr>
          <w:rFonts w:ascii="Arial" w:hAnsi="Arial" w:cs="Arial"/>
          <w:sz w:val="24"/>
          <w:szCs w:val="24"/>
        </w:rPr>
        <w:t>particular functions</w:t>
      </w:r>
      <w:proofErr w:type="gramEnd"/>
      <w:r w:rsidRPr="00A150E8">
        <w:rPr>
          <w:rFonts w:ascii="Arial" w:hAnsi="Arial" w:cs="Arial"/>
          <w:sz w:val="24"/>
          <w:szCs w:val="24"/>
        </w:rPr>
        <w:t xml:space="preserve"> or aspects of the work of the Office; and</w:t>
      </w:r>
    </w:p>
    <w:p w14:paraId="6D745E71" w14:textId="77777777" w:rsidR="008E7052" w:rsidRPr="00A150E8" w:rsidRDefault="008E7052" w:rsidP="008E7052">
      <w:pPr>
        <w:widowControl w:val="0"/>
        <w:autoSpaceDE w:val="0"/>
        <w:autoSpaceDN w:val="0"/>
        <w:adjustRightInd w:val="0"/>
        <w:spacing w:after="240" w:line="240" w:lineRule="auto"/>
        <w:ind w:left="400"/>
        <w:jc w:val="both"/>
        <w:rPr>
          <w:rFonts w:ascii="Arial" w:hAnsi="Arial" w:cs="Arial"/>
          <w:sz w:val="24"/>
          <w:szCs w:val="24"/>
        </w:rPr>
      </w:pPr>
      <w:bookmarkStart w:id="391" w:name="co_anchor_I1BEC49BBD5D711E0B8B6EA9279A65"/>
      <w:bookmarkStart w:id="392" w:name="co_pp_b3a80000e8f07_1"/>
      <w:bookmarkEnd w:id="391"/>
      <w:bookmarkEnd w:id="392"/>
      <w:r w:rsidRPr="00A150E8">
        <w:rPr>
          <w:rFonts w:ascii="Arial" w:hAnsi="Arial" w:cs="Arial"/>
          <w:b/>
          <w:bCs/>
          <w:sz w:val="24"/>
          <w:szCs w:val="24"/>
        </w:rPr>
        <w:t>(E)</w:t>
      </w:r>
      <w:r w:rsidRPr="00A150E8">
        <w:rPr>
          <w:rFonts w:ascii="Arial" w:hAnsi="Arial" w:cs="Arial"/>
          <w:sz w:val="24"/>
          <w:szCs w:val="24"/>
        </w:rPr>
        <w:t xml:space="preserve"> advising the President and Congress </w:t>
      </w:r>
      <w:proofErr w:type="gramStart"/>
      <w:r w:rsidRPr="00A150E8">
        <w:rPr>
          <w:rFonts w:ascii="Arial" w:hAnsi="Arial" w:cs="Arial"/>
          <w:sz w:val="24"/>
          <w:szCs w:val="24"/>
        </w:rPr>
        <w:t>with regard to</w:t>
      </w:r>
      <w:proofErr w:type="gramEnd"/>
      <w:r w:rsidRPr="00A150E8">
        <w:rPr>
          <w:rFonts w:ascii="Arial" w:hAnsi="Arial" w:cs="Arial"/>
          <w:sz w:val="24"/>
          <w:szCs w:val="24"/>
        </w:rPr>
        <w:t xml:space="preserve"> State perspectives on the operation of the Office and Federal legislation pertaining to juvenile justice and delinquency prevention.</w:t>
      </w:r>
      <w:bookmarkEnd w:id="70"/>
    </w:p>
    <w:p w14:paraId="0AF4F44B" w14:textId="02D75134" w:rsidR="004D793A" w:rsidRPr="004D793A" w:rsidRDefault="004D793A">
      <w:pPr>
        <w:rPr>
          <w:rFonts w:ascii="Arial" w:hAnsi="Arial" w:cs="Arial"/>
          <w:sz w:val="24"/>
          <w:szCs w:val="24"/>
        </w:rPr>
      </w:pPr>
      <w:r>
        <w:rPr>
          <w:rFonts w:ascii="Arial" w:hAnsi="Arial" w:cs="Arial"/>
          <w:sz w:val="24"/>
          <w:szCs w:val="24"/>
        </w:rPr>
        <w:t>.</w:t>
      </w:r>
    </w:p>
    <w:p w14:paraId="724C9206" w14:textId="77777777" w:rsidR="004D793A" w:rsidRDefault="004D793A">
      <w:pPr>
        <w:rPr>
          <w:rFonts w:ascii="Arial" w:hAnsi="Arial" w:cs="Arial"/>
          <w:b/>
          <w:sz w:val="24"/>
          <w:szCs w:val="24"/>
        </w:rPr>
      </w:pPr>
    </w:p>
    <w:p w14:paraId="7E8AD388" w14:textId="77777777" w:rsidR="004D793A" w:rsidRDefault="004D793A">
      <w:pPr>
        <w:rPr>
          <w:rFonts w:ascii="Arial" w:hAnsi="Arial" w:cs="Arial"/>
          <w:b/>
          <w:sz w:val="24"/>
          <w:szCs w:val="24"/>
        </w:rPr>
        <w:sectPr w:rsidR="004D793A" w:rsidSect="006B3360">
          <w:pgSz w:w="12240" w:h="15840"/>
          <w:pgMar w:top="1440" w:right="1440" w:bottom="1080" w:left="1440" w:header="720" w:footer="720" w:gutter="0"/>
          <w:cols w:space="720"/>
        </w:sect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5"/>
      </w:tblGrid>
      <w:tr w:rsidR="00241A12" w:rsidRPr="002C11AD" w14:paraId="7A419319" w14:textId="77777777" w:rsidTr="008F000F">
        <w:trPr>
          <w:trHeight w:val="620"/>
        </w:trPr>
        <w:tc>
          <w:tcPr>
            <w:tcW w:w="9355" w:type="dxa"/>
            <w:shd w:val="clear" w:color="auto" w:fill="002060"/>
            <w:vAlign w:val="center"/>
          </w:tcPr>
          <w:p w14:paraId="2EE20337" w14:textId="77777777" w:rsidR="004F4FB0" w:rsidRDefault="004F4FB0" w:rsidP="004F4FB0">
            <w:pPr>
              <w:pStyle w:val="Heading1"/>
              <w:spacing w:before="120"/>
              <w:jc w:val="center"/>
              <w:rPr>
                <w:rFonts w:eastAsiaTheme="minorEastAsia"/>
              </w:rPr>
            </w:pPr>
            <w:bookmarkStart w:id="393" w:name="_Toc11248799"/>
            <w:bookmarkStart w:id="394" w:name="_Hlk11248588"/>
            <w:r>
              <w:rPr>
                <w:rFonts w:eastAsiaTheme="majorEastAsia"/>
                <w:color w:val="FFFFFF" w:themeColor="background1"/>
                <w:szCs w:val="28"/>
              </w:rPr>
              <w:lastRenderedPageBreak/>
              <w:t xml:space="preserve">Appendix </w:t>
            </w:r>
            <w:r w:rsidR="004D793A">
              <w:rPr>
                <w:rFonts w:eastAsiaTheme="majorEastAsia"/>
                <w:color w:val="FFFFFF" w:themeColor="background1"/>
                <w:szCs w:val="28"/>
              </w:rPr>
              <w:t>C</w:t>
            </w:r>
            <w:r>
              <w:rPr>
                <w:rFonts w:eastAsiaTheme="majorEastAsia"/>
                <w:color w:val="FFFFFF" w:themeColor="background1"/>
                <w:szCs w:val="28"/>
              </w:rPr>
              <w:t xml:space="preserve">:  </w:t>
            </w:r>
            <w:r w:rsidR="00241A12">
              <w:rPr>
                <w:rFonts w:eastAsiaTheme="minorEastAsia"/>
              </w:rPr>
              <w:t>Criteria for Non-Governmental Organizations</w:t>
            </w:r>
            <w:bookmarkEnd w:id="393"/>
          </w:p>
          <w:p w14:paraId="2FA223BB" w14:textId="77777777" w:rsidR="00241A12" w:rsidRPr="00FF2F0A" w:rsidRDefault="00241A12" w:rsidP="00FF2F0A">
            <w:pPr>
              <w:spacing w:after="120" w:line="240" w:lineRule="auto"/>
              <w:jc w:val="center"/>
              <w:rPr>
                <w:rFonts w:ascii="Arial" w:hAnsi="Arial" w:cs="Arial"/>
                <w:b/>
              </w:rPr>
            </w:pPr>
            <w:bookmarkStart w:id="395" w:name="_Toc5112952"/>
            <w:r w:rsidRPr="00FF2F0A">
              <w:rPr>
                <w:rFonts w:ascii="Arial" w:hAnsi="Arial" w:cs="Arial"/>
                <w:b/>
                <w:sz w:val="24"/>
              </w:rPr>
              <w:t>Receiving</w:t>
            </w:r>
            <w:r w:rsidR="004F4FB0" w:rsidRPr="00FF2F0A">
              <w:rPr>
                <w:rFonts w:ascii="Arial" w:hAnsi="Arial" w:cs="Arial"/>
                <w:b/>
                <w:sz w:val="24"/>
              </w:rPr>
              <w:t xml:space="preserve"> </w:t>
            </w:r>
            <w:r w:rsidRPr="00FF2F0A">
              <w:rPr>
                <w:rFonts w:ascii="Arial" w:hAnsi="Arial" w:cs="Arial"/>
                <w:b/>
                <w:sz w:val="24"/>
              </w:rPr>
              <w:t>Title II Grant Program Funds</w:t>
            </w:r>
            <w:bookmarkEnd w:id="395"/>
          </w:p>
        </w:tc>
      </w:tr>
      <w:bookmarkEnd w:id="394"/>
    </w:tbl>
    <w:p w14:paraId="40B521F0" w14:textId="77777777" w:rsidR="00DC17AF" w:rsidRDefault="00DC17AF" w:rsidP="00282D18">
      <w:pPr>
        <w:spacing w:after="0" w:line="240" w:lineRule="auto"/>
        <w:jc w:val="center"/>
        <w:rPr>
          <w:rFonts w:ascii="Arial" w:hAnsi="Arial" w:cs="Arial"/>
          <w:sz w:val="24"/>
        </w:rPr>
      </w:pPr>
    </w:p>
    <w:p w14:paraId="7FE3D7C3" w14:textId="77777777" w:rsidR="00282D18" w:rsidRPr="00AB6700" w:rsidRDefault="00EF2828" w:rsidP="00282D18">
      <w:pPr>
        <w:spacing w:after="0" w:line="240" w:lineRule="auto"/>
        <w:jc w:val="center"/>
        <w:rPr>
          <w:rFonts w:ascii="Arial" w:hAnsi="Arial" w:cs="Arial"/>
          <w:sz w:val="24"/>
        </w:rPr>
      </w:pPr>
      <w:r w:rsidRPr="00AB6700">
        <w:rPr>
          <w:rFonts w:ascii="Arial" w:hAnsi="Arial" w:cs="Arial"/>
          <w:sz w:val="24"/>
        </w:rPr>
        <w:t xml:space="preserve"> </w:t>
      </w:r>
      <w:r w:rsidR="00282D18" w:rsidRPr="00AB6700">
        <w:rPr>
          <w:rFonts w:ascii="Arial" w:hAnsi="Arial" w:cs="Arial"/>
          <w:sz w:val="24"/>
        </w:rPr>
        <w:t>(Page 1 of 2)</w:t>
      </w:r>
    </w:p>
    <w:p w14:paraId="62D96367" w14:textId="77777777" w:rsidR="00282D18" w:rsidRPr="00AB6700" w:rsidRDefault="00282D18" w:rsidP="00282D18">
      <w:pPr>
        <w:spacing w:after="0" w:line="240" w:lineRule="auto"/>
        <w:jc w:val="both"/>
        <w:rPr>
          <w:rFonts w:ascii="Arial" w:hAnsi="Arial" w:cs="Arial"/>
          <w:sz w:val="24"/>
        </w:rPr>
      </w:pPr>
    </w:p>
    <w:p w14:paraId="48C74128" w14:textId="77777777" w:rsidR="00282D18" w:rsidRPr="006B54EA" w:rsidRDefault="00282D18" w:rsidP="008F000F">
      <w:pPr>
        <w:spacing w:after="0" w:line="300" w:lineRule="auto"/>
        <w:jc w:val="both"/>
        <w:rPr>
          <w:rFonts w:ascii="Arial" w:hAnsi="Arial" w:cs="Arial"/>
          <w:sz w:val="24"/>
        </w:rPr>
      </w:pPr>
      <w:r w:rsidRPr="006B54EA">
        <w:rPr>
          <w:rFonts w:ascii="Arial" w:hAnsi="Arial" w:cs="Arial"/>
          <w:sz w:val="24"/>
        </w:rPr>
        <w:t xml:space="preserve">The </w:t>
      </w:r>
      <w:r w:rsidR="006872FB">
        <w:rPr>
          <w:rFonts w:ascii="Arial" w:hAnsi="Arial" w:cs="Arial"/>
          <w:sz w:val="24"/>
        </w:rPr>
        <w:t>20</w:t>
      </w:r>
      <w:r w:rsidR="00D727D1" w:rsidRPr="006B54EA">
        <w:rPr>
          <w:rFonts w:ascii="Arial" w:hAnsi="Arial" w:cs="Arial"/>
          <w:sz w:val="24"/>
        </w:rPr>
        <w:t>19</w:t>
      </w:r>
      <w:r w:rsidRPr="006B54EA">
        <w:rPr>
          <w:rFonts w:ascii="Arial" w:hAnsi="Arial" w:cs="Arial"/>
          <w:sz w:val="24"/>
        </w:rPr>
        <w:t xml:space="preserve"> </w:t>
      </w:r>
      <w:r w:rsidR="00D727D1" w:rsidRPr="006B54EA">
        <w:rPr>
          <w:rFonts w:ascii="Arial" w:hAnsi="Arial" w:cs="Arial"/>
          <w:sz w:val="24"/>
        </w:rPr>
        <w:t>Title II</w:t>
      </w:r>
      <w:r w:rsidRPr="006B54EA">
        <w:rPr>
          <w:rFonts w:ascii="Arial" w:hAnsi="Arial" w:cs="Arial"/>
          <w:sz w:val="24"/>
        </w:rPr>
        <w:t xml:space="preserve"> Grant Program Request for Proposals (RFP) includes requirements that apply to non-governmental, community-based organizations. Grantees are responsible for ensuring that all contracted third parties continually meet these requirements as a condition of receiving any </w:t>
      </w:r>
      <w:r w:rsidR="00D727D1" w:rsidRPr="006B54EA">
        <w:rPr>
          <w:rFonts w:ascii="Arial" w:hAnsi="Arial" w:cs="Arial"/>
          <w:sz w:val="24"/>
        </w:rPr>
        <w:t>Title II</w:t>
      </w:r>
      <w:r w:rsidRPr="006B54EA">
        <w:rPr>
          <w:rFonts w:ascii="Arial" w:hAnsi="Arial" w:cs="Arial"/>
          <w:sz w:val="24"/>
        </w:rPr>
        <w:t xml:space="preserve"> Grant Program funds. The RFP describes these requirements as follows:</w:t>
      </w:r>
    </w:p>
    <w:p w14:paraId="1F1B7419" w14:textId="77777777" w:rsidR="00C556B0" w:rsidRDefault="00C556B0" w:rsidP="008F000F">
      <w:pPr>
        <w:pStyle w:val="Default"/>
        <w:spacing w:line="300" w:lineRule="auto"/>
        <w:jc w:val="both"/>
        <w:rPr>
          <w:rFonts w:ascii="Arial" w:hAnsi="Arial" w:cs="Arial"/>
          <w:color w:val="auto"/>
        </w:rPr>
      </w:pPr>
    </w:p>
    <w:p w14:paraId="7B41B161" w14:textId="77777777" w:rsidR="00C556B0" w:rsidRDefault="00C556B0" w:rsidP="008F000F">
      <w:pPr>
        <w:pStyle w:val="Default"/>
        <w:spacing w:line="300" w:lineRule="auto"/>
        <w:jc w:val="both"/>
        <w:rPr>
          <w:rFonts w:ascii="Arial" w:hAnsi="Arial" w:cs="Arial"/>
          <w:color w:val="auto"/>
        </w:rPr>
      </w:pPr>
      <w:r>
        <w:rPr>
          <w:rFonts w:ascii="Arial" w:hAnsi="Arial" w:cs="Arial"/>
          <w:color w:val="auto"/>
        </w:rPr>
        <w:t>A non-governmental organization (as either a subgrantee or subcontractor) must meet the following criteria:</w:t>
      </w:r>
    </w:p>
    <w:p w14:paraId="223ECF53" w14:textId="77777777" w:rsidR="00C556B0" w:rsidRDefault="00C556B0" w:rsidP="008F000F">
      <w:pPr>
        <w:pStyle w:val="Default"/>
        <w:spacing w:line="300" w:lineRule="auto"/>
        <w:jc w:val="both"/>
        <w:rPr>
          <w:rFonts w:ascii="Arial" w:hAnsi="Arial" w:cs="Arial"/>
          <w:color w:val="auto"/>
        </w:rPr>
      </w:pPr>
    </w:p>
    <w:p w14:paraId="5EA46B02"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sz w:val="24"/>
          <w:szCs w:val="24"/>
        </w:rPr>
        <w:t>Be duly organized, in existence, and in good standing at least six months before entering into a fiscal agreement with a BSCC grantee;</w:t>
      </w:r>
    </w:p>
    <w:p w14:paraId="64AA0CFB" w14:textId="77777777" w:rsidR="00C556B0" w:rsidRPr="00EA1CCA" w:rsidRDefault="00C556B0" w:rsidP="00AB01C9">
      <w:pPr>
        <w:pStyle w:val="ListParagraph"/>
        <w:numPr>
          <w:ilvl w:val="1"/>
          <w:numId w:val="71"/>
        </w:numPr>
        <w:spacing w:after="0" w:line="300" w:lineRule="auto"/>
        <w:jc w:val="both"/>
        <w:rPr>
          <w:rFonts w:ascii="Arial" w:hAnsi="Arial" w:cs="Arial"/>
          <w:sz w:val="24"/>
          <w:szCs w:val="24"/>
        </w:rPr>
      </w:pPr>
      <w:r w:rsidRPr="00EA1CCA">
        <w:rPr>
          <w:rFonts w:ascii="Arial" w:hAnsi="Arial" w:cs="Arial"/>
          <w:sz w:val="24"/>
          <w:szCs w:val="24"/>
        </w:rPr>
        <w:t>Non-governmental organizations (NGO) that have recently reorganized or have merged with other qualified non-governmental entities that were in existence prior to the six-month date are also eligible, provided all necessary agreements have been executed and filed with the California Secretary of State prior to the effective date of the BSCC grantee and NGO fiscal agreement.</w:t>
      </w:r>
    </w:p>
    <w:p w14:paraId="6AC0F08B"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color w:val="000000" w:themeColor="text1"/>
          <w:sz w:val="24"/>
          <w:szCs w:val="24"/>
        </w:rPr>
        <w:t>Be registered with the California Secretary of State’s Office, if applicable;</w:t>
      </w:r>
    </w:p>
    <w:p w14:paraId="06D8EBE7"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sz w:val="24"/>
          <w:szCs w:val="24"/>
        </w:rPr>
        <w:t>Have a valid business license, if required by the applicable local jurisdiction;</w:t>
      </w:r>
    </w:p>
    <w:p w14:paraId="4ADEA381"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sz w:val="24"/>
          <w:szCs w:val="24"/>
        </w:rPr>
        <w:t>Have a valid Employer Identification Number (EIN) or Taxpayer ID (if sole proprietorship);</w:t>
      </w:r>
    </w:p>
    <w:p w14:paraId="5A337A9B"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color w:val="000000" w:themeColor="text1"/>
          <w:sz w:val="24"/>
          <w:szCs w:val="24"/>
        </w:rPr>
        <w:t>Have any other state or local licenses or certifications necessary to provide the services requested (e.g., facility licensing by the Department of Health Care Services), if applicable; and</w:t>
      </w:r>
    </w:p>
    <w:p w14:paraId="03F377FC"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color w:val="000000" w:themeColor="text1"/>
          <w:sz w:val="24"/>
          <w:szCs w:val="24"/>
        </w:rPr>
        <w:t>Have a physical address</w:t>
      </w:r>
      <w:r w:rsidR="004951C7">
        <w:rPr>
          <w:rFonts w:ascii="Arial" w:hAnsi="Arial" w:cs="Arial"/>
          <w:color w:val="000000" w:themeColor="text1"/>
          <w:sz w:val="24"/>
          <w:szCs w:val="24"/>
        </w:rPr>
        <w:t xml:space="preserve"> </w:t>
      </w:r>
      <w:r w:rsidR="004951C7">
        <w:rPr>
          <w:rFonts w:ascii="Arial" w:hAnsi="Arial" w:cs="Arial"/>
          <w:color w:val="000000" w:themeColor="text1"/>
          <w:sz w:val="24"/>
        </w:rPr>
        <w:t>(an exception can be made for an Indian Tribe</w:t>
      </w:r>
      <w:proofErr w:type="gramStart"/>
      <w:r w:rsidR="004951C7">
        <w:rPr>
          <w:rFonts w:ascii="Arial" w:hAnsi="Arial" w:cs="Arial"/>
          <w:color w:val="000000" w:themeColor="text1"/>
          <w:sz w:val="24"/>
        </w:rPr>
        <w:t>)</w:t>
      </w:r>
      <w:r w:rsidR="004951C7" w:rsidRPr="00AB6700">
        <w:rPr>
          <w:rFonts w:ascii="Arial" w:hAnsi="Arial" w:cs="Arial"/>
          <w:color w:val="000000" w:themeColor="text1"/>
          <w:sz w:val="24"/>
        </w:rPr>
        <w:t>.</w:t>
      </w:r>
      <w:r w:rsidRPr="00EA1CCA">
        <w:rPr>
          <w:rFonts w:ascii="Arial" w:hAnsi="Arial" w:cs="Arial"/>
          <w:color w:val="000000" w:themeColor="text1"/>
          <w:sz w:val="24"/>
          <w:szCs w:val="24"/>
        </w:rPr>
        <w:t>.</w:t>
      </w:r>
      <w:proofErr w:type="gramEnd"/>
    </w:p>
    <w:p w14:paraId="2E4EB2B3" w14:textId="77777777" w:rsidR="00C556B0" w:rsidRPr="00EA1CCA" w:rsidRDefault="00C556B0" w:rsidP="008F000F">
      <w:pPr>
        <w:shd w:val="clear" w:color="auto" w:fill="FFFFFF" w:themeFill="background1"/>
        <w:spacing w:after="0" w:line="300" w:lineRule="auto"/>
        <w:jc w:val="both"/>
        <w:rPr>
          <w:rFonts w:ascii="Arial" w:eastAsia="Calibri" w:hAnsi="Arial" w:cs="Arial"/>
          <w:sz w:val="24"/>
          <w:szCs w:val="24"/>
        </w:rPr>
      </w:pPr>
    </w:p>
    <w:p w14:paraId="1C2A40B1" w14:textId="77777777" w:rsidR="00C556B0" w:rsidRDefault="00C556B0" w:rsidP="008F000F">
      <w:pPr>
        <w:shd w:val="clear" w:color="auto" w:fill="FFFFFF" w:themeFill="background1"/>
        <w:spacing w:after="0" w:line="300" w:lineRule="auto"/>
        <w:jc w:val="both"/>
        <w:rPr>
          <w:rFonts w:ascii="Arial" w:eastAsia="Calibri" w:hAnsi="Arial" w:cs="Arial"/>
          <w:sz w:val="24"/>
          <w:szCs w:val="24"/>
        </w:rPr>
      </w:pPr>
      <w:r w:rsidRPr="00EA1CCA">
        <w:rPr>
          <w:rFonts w:ascii="Arial" w:eastAsia="Calibri" w:hAnsi="Arial" w:cs="Arial"/>
          <w:sz w:val="24"/>
          <w:szCs w:val="24"/>
        </w:rPr>
        <w:t>Non-Governmental Organizations (NGOs) include: community-based organizations (CBOs), faith-based organizations (FBOs), non-profit organizations/501(c)(</w:t>
      </w:r>
      <w:proofErr w:type="gramStart"/>
      <w:r w:rsidRPr="00EA1CCA">
        <w:rPr>
          <w:rFonts w:ascii="Arial" w:eastAsia="Calibri" w:hAnsi="Arial" w:cs="Arial"/>
          <w:sz w:val="24"/>
          <w:szCs w:val="24"/>
        </w:rPr>
        <w:t>3)s</w:t>
      </w:r>
      <w:proofErr w:type="gramEnd"/>
      <w:r w:rsidRPr="00EA1CCA">
        <w:rPr>
          <w:rFonts w:ascii="Arial" w:eastAsia="Calibri" w:hAnsi="Arial" w:cs="Arial"/>
          <w:sz w:val="24"/>
          <w:szCs w:val="24"/>
        </w:rPr>
        <w:t>, evaluators (except government institutions such as universities), grant management companies and any other non-governmental agency or individual. Note: These criteria do not apply to government organizations (e.g. counties, cities, school districts,</w:t>
      </w:r>
      <w:r>
        <w:rPr>
          <w:rFonts w:ascii="Arial" w:eastAsia="Calibri" w:hAnsi="Arial" w:cs="Arial"/>
          <w:sz w:val="24"/>
          <w:szCs w:val="24"/>
        </w:rPr>
        <w:t xml:space="preserve"> or Federally recognized Indian Tribes</w:t>
      </w:r>
      <w:r w:rsidRPr="00EA1CCA">
        <w:rPr>
          <w:rFonts w:ascii="Arial" w:eastAsia="Calibri" w:hAnsi="Arial" w:cs="Arial"/>
          <w:sz w:val="24"/>
          <w:szCs w:val="24"/>
        </w:rPr>
        <w:t>).</w:t>
      </w:r>
    </w:p>
    <w:p w14:paraId="1C007A9A" w14:textId="77777777" w:rsidR="00282D18" w:rsidRPr="006B54EA" w:rsidRDefault="00282D18" w:rsidP="00282D18">
      <w:pPr>
        <w:spacing w:after="0" w:line="240" w:lineRule="auto"/>
        <w:jc w:val="both"/>
        <w:rPr>
          <w:rFonts w:ascii="Arial" w:hAnsi="Arial" w:cs="Arial"/>
          <w:sz w:val="24"/>
        </w:rPr>
      </w:pPr>
    </w:p>
    <w:p w14:paraId="596C378A" w14:textId="77777777" w:rsidR="008F000F" w:rsidRDefault="008F000F">
      <w:pPr>
        <w:rPr>
          <w:rFonts w:ascii="Arial" w:hAnsi="Arial" w:cs="Arial"/>
          <w:sz w:val="24"/>
        </w:rPr>
      </w:pPr>
      <w:r>
        <w:rPr>
          <w:rFonts w:ascii="Arial" w:hAnsi="Arial" w:cs="Arial"/>
          <w:sz w:val="24"/>
        </w:rPr>
        <w:br w:type="page"/>
      </w:r>
    </w:p>
    <w:p w14:paraId="279BA1EB" w14:textId="77777777" w:rsidR="008F000F" w:rsidRDefault="008F000F" w:rsidP="008F000F">
      <w:pPr>
        <w:spacing w:after="0" w:line="240" w:lineRule="auto"/>
        <w:jc w:val="center"/>
        <w:rPr>
          <w:rFonts w:ascii="Arial" w:hAnsi="Arial" w:cs="Arial"/>
          <w:sz w:val="24"/>
        </w:rPr>
      </w:pPr>
      <w:r>
        <w:rPr>
          <w:rFonts w:ascii="Arial" w:hAnsi="Arial" w:cs="Arial"/>
          <w:sz w:val="24"/>
        </w:rPr>
        <w:lastRenderedPageBreak/>
        <w:t>(Page 2 of 2)</w:t>
      </w:r>
    </w:p>
    <w:p w14:paraId="189F86B8" w14:textId="77777777" w:rsidR="008F000F" w:rsidRDefault="008F000F" w:rsidP="00282D18">
      <w:pPr>
        <w:spacing w:after="0" w:line="240" w:lineRule="auto"/>
        <w:jc w:val="both"/>
        <w:rPr>
          <w:rFonts w:ascii="Arial" w:hAnsi="Arial" w:cs="Arial"/>
          <w:sz w:val="24"/>
        </w:rPr>
      </w:pPr>
    </w:p>
    <w:p w14:paraId="3B000C39" w14:textId="77777777" w:rsidR="008F000F" w:rsidRDefault="008F000F" w:rsidP="00282D18">
      <w:pPr>
        <w:spacing w:after="0" w:line="240" w:lineRule="auto"/>
        <w:jc w:val="both"/>
        <w:rPr>
          <w:rFonts w:ascii="Arial" w:hAnsi="Arial" w:cs="Arial"/>
          <w:sz w:val="24"/>
        </w:rPr>
      </w:pPr>
    </w:p>
    <w:p w14:paraId="0BE1B636" w14:textId="77777777" w:rsidR="00282D18" w:rsidRPr="00AB6700" w:rsidRDefault="00282D18" w:rsidP="00282D18">
      <w:pPr>
        <w:spacing w:after="0" w:line="240" w:lineRule="auto"/>
        <w:jc w:val="both"/>
        <w:rPr>
          <w:rFonts w:ascii="Arial" w:hAnsi="Arial" w:cs="Arial"/>
          <w:sz w:val="24"/>
        </w:rPr>
      </w:pPr>
      <w:r w:rsidRPr="006B54EA">
        <w:rPr>
          <w:rFonts w:ascii="Arial" w:hAnsi="Arial" w:cs="Arial"/>
          <w:sz w:val="24"/>
        </w:rPr>
        <w:t>In the table below, provide the name of the Grantee and list all contracted parties.</w:t>
      </w:r>
    </w:p>
    <w:p w14:paraId="6D17DE60" w14:textId="77777777" w:rsidR="00282D18" w:rsidRPr="00AB6700" w:rsidRDefault="00282D18" w:rsidP="00282D18">
      <w:pPr>
        <w:spacing w:after="0" w:line="240" w:lineRule="auto"/>
        <w:rPr>
          <w:rFonts w:ascii="Arial" w:hAnsi="Arial" w:cs="Arial"/>
          <w:b/>
          <w:sz w:val="24"/>
        </w:rPr>
      </w:pPr>
    </w:p>
    <w:p w14:paraId="47BB01E2" w14:textId="77777777" w:rsidR="00282D18" w:rsidRPr="00AB6700" w:rsidRDefault="00282D18" w:rsidP="00282D18">
      <w:pPr>
        <w:spacing w:after="0" w:line="240" w:lineRule="auto"/>
        <w:rPr>
          <w:rFonts w:ascii="Arial" w:hAnsi="Arial" w:cs="Arial"/>
          <w:sz w:val="24"/>
        </w:rPr>
      </w:pPr>
      <w:r w:rsidRPr="00AB6700">
        <w:rPr>
          <w:rFonts w:ascii="Arial" w:hAnsi="Arial" w:cs="Arial"/>
          <w:b/>
          <w:sz w:val="24"/>
        </w:rPr>
        <w:t xml:space="preserve">Grantee: </w:t>
      </w:r>
    </w:p>
    <w:tbl>
      <w:tblPr>
        <w:tblpPr w:leftFromText="180" w:rightFromText="180" w:vertAnchor="text" w:horzAnchor="margin" w:tblpXSpec="center" w:tblpY="92"/>
        <w:tblW w:w="10980" w:type="dxa"/>
        <w:tblLayout w:type="fixed"/>
        <w:tblLook w:val="04A0" w:firstRow="1" w:lastRow="0" w:firstColumn="1" w:lastColumn="0" w:noHBand="0" w:noVBand="1"/>
      </w:tblPr>
      <w:tblGrid>
        <w:gridCol w:w="3330"/>
        <w:gridCol w:w="3150"/>
        <w:gridCol w:w="2880"/>
        <w:gridCol w:w="1620"/>
      </w:tblGrid>
      <w:tr w:rsidR="00282D18" w:rsidRPr="00AB6700" w14:paraId="1C9AA0CE" w14:textId="77777777" w:rsidTr="0099616D">
        <w:trPr>
          <w:trHeight w:val="60"/>
        </w:trPr>
        <w:tc>
          <w:tcPr>
            <w:tcW w:w="3330" w:type="dxa"/>
            <w:tcBorders>
              <w:bottom w:val="single" w:sz="4" w:space="0" w:color="auto"/>
            </w:tcBorders>
            <w:shd w:val="clear" w:color="auto" w:fill="auto"/>
            <w:vAlign w:val="center"/>
          </w:tcPr>
          <w:p w14:paraId="6C44226D" w14:textId="77777777" w:rsidR="00282D18" w:rsidRPr="00AB6700" w:rsidRDefault="00282D18" w:rsidP="005F387C">
            <w:pPr>
              <w:spacing w:after="0" w:line="240" w:lineRule="auto"/>
              <w:jc w:val="center"/>
              <w:rPr>
                <w:rFonts w:ascii="Arial" w:hAnsi="Arial" w:cs="Arial"/>
                <w:b/>
                <w:sz w:val="20"/>
                <w:szCs w:val="24"/>
              </w:rPr>
            </w:pPr>
            <w:r w:rsidRPr="00AB6700">
              <w:rPr>
                <w:rFonts w:ascii="Arial" w:hAnsi="Arial" w:cs="Arial"/>
                <w:b/>
                <w:sz w:val="20"/>
                <w:szCs w:val="24"/>
              </w:rPr>
              <w:t>Name of Contracted Party</w:t>
            </w:r>
          </w:p>
        </w:tc>
        <w:tc>
          <w:tcPr>
            <w:tcW w:w="3150" w:type="dxa"/>
            <w:tcBorders>
              <w:bottom w:val="single" w:sz="4" w:space="0" w:color="auto"/>
            </w:tcBorders>
            <w:shd w:val="clear" w:color="auto" w:fill="auto"/>
            <w:vAlign w:val="center"/>
          </w:tcPr>
          <w:p w14:paraId="0CE99BF3" w14:textId="77777777" w:rsidR="00282D18" w:rsidRPr="00AB6700" w:rsidRDefault="00282D18" w:rsidP="005F387C">
            <w:pPr>
              <w:spacing w:after="0" w:line="240" w:lineRule="auto"/>
              <w:jc w:val="center"/>
              <w:rPr>
                <w:rFonts w:ascii="Arial" w:hAnsi="Arial" w:cs="Arial"/>
                <w:b/>
                <w:sz w:val="20"/>
                <w:szCs w:val="24"/>
              </w:rPr>
            </w:pPr>
            <w:r w:rsidRPr="00AB6700">
              <w:rPr>
                <w:rFonts w:ascii="Arial" w:hAnsi="Arial" w:cs="Arial"/>
                <w:b/>
                <w:sz w:val="20"/>
                <w:szCs w:val="24"/>
              </w:rPr>
              <w:t>Address</w:t>
            </w:r>
          </w:p>
        </w:tc>
        <w:tc>
          <w:tcPr>
            <w:tcW w:w="2880" w:type="dxa"/>
            <w:tcBorders>
              <w:bottom w:val="single" w:sz="4" w:space="0" w:color="auto"/>
            </w:tcBorders>
            <w:shd w:val="clear" w:color="auto" w:fill="auto"/>
            <w:vAlign w:val="center"/>
          </w:tcPr>
          <w:p w14:paraId="79105F90" w14:textId="77777777" w:rsidR="00282D18" w:rsidRPr="00AB6700" w:rsidRDefault="00282D18" w:rsidP="005F387C">
            <w:pPr>
              <w:spacing w:after="0" w:line="240" w:lineRule="auto"/>
              <w:rPr>
                <w:rFonts w:ascii="Arial" w:hAnsi="Arial" w:cs="Arial"/>
                <w:b/>
                <w:sz w:val="20"/>
                <w:szCs w:val="24"/>
              </w:rPr>
            </w:pPr>
            <w:r w:rsidRPr="00AB6700">
              <w:rPr>
                <w:rFonts w:ascii="Arial" w:hAnsi="Arial" w:cs="Arial"/>
                <w:b/>
                <w:sz w:val="20"/>
                <w:szCs w:val="24"/>
              </w:rPr>
              <w:t>Email / Phone</w:t>
            </w:r>
          </w:p>
        </w:tc>
        <w:tc>
          <w:tcPr>
            <w:tcW w:w="1620" w:type="dxa"/>
            <w:tcBorders>
              <w:bottom w:val="single" w:sz="4" w:space="0" w:color="auto"/>
            </w:tcBorders>
            <w:shd w:val="clear" w:color="auto" w:fill="auto"/>
            <w:vAlign w:val="center"/>
          </w:tcPr>
          <w:p w14:paraId="042F108D" w14:textId="77777777" w:rsidR="00282D18" w:rsidRPr="00AB6700" w:rsidRDefault="00282D18" w:rsidP="005F387C">
            <w:pPr>
              <w:spacing w:after="0" w:line="240" w:lineRule="auto"/>
              <w:jc w:val="center"/>
              <w:rPr>
                <w:rFonts w:ascii="Arial" w:hAnsi="Arial" w:cs="Arial"/>
                <w:b/>
                <w:sz w:val="20"/>
                <w:szCs w:val="24"/>
              </w:rPr>
            </w:pPr>
            <w:r w:rsidRPr="00AB6700">
              <w:rPr>
                <w:rFonts w:ascii="Arial" w:hAnsi="Arial" w:cs="Arial"/>
                <w:b/>
                <w:sz w:val="20"/>
                <w:szCs w:val="24"/>
              </w:rPr>
              <w:t>Meets All Requirements</w:t>
            </w:r>
          </w:p>
        </w:tc>
      </w:tr>
      <w:tr w:rsidR="00282D18" w:rsidRPr="00AB6700" w14:paraId="07A7955A" w14:textId="77777777" w:rsidTr="005F387C">
        <w:trPr>
          <w:trHeight w:val="571"/>
        </w:trPr>
        <w:tc>
          <w:tcPr>
            <w:tcW w:w="3330" w:type="dxa"/>
            <w:tcBorders>
              <w:top w:val="single" w:sz="4" w:space="0" w:color="auto"/>
              <w:left w:val="single" w:sz="4" w:space="0" w:color="auto"/>
              <w:bottom w:val="single" w:sz="6" w:space="0" w:color="auto"/>
              <w:right w:val="single" w:sz="6" w:space="0" w:color="auto"/>
            </w:tcBorders>
            <w:vAlign w:val="center"/>
          </w:tcPr>
          <w:p w14:paraId="7317BF6C" w14:textId="77777777" w:rsidR="00282D18" w:rsidRPr="00AB6700" w:rsidRDefault="00282D18" w:rsidP="00E10120">
            <w:pPr>
              <w:spacing w:line="240" w:lineRule="auto"/>
              <w:rPr>
                <w:rFonts w:ascii="Arial" w:hAnsi="Arial" w:cs="Arial"/>
                <w:sz w:val="20"/>
                <w:szCs w:val="24"/>
              </w:rPr>
            </w:pPr>
          </w:p>
        </w:tc>
        <w:tc>
          <w:tcPr>
            <w:tcW w:w="3150" w:type="dxa"/>
            <w:tcBorders>
              <w:top w:val="single" w:sz="4" w:space="0" w:color="auto"/>
              <w:left w:val="single" w:sz="6" w:space="0" w:color="auto"/>
              <w:bottom w:val="single" w:sz="6" w:space="0" w:color="auto"/>
              <w:right w:val="single" w:sz="6" w:space="0" w:color="auto"/>
            </w:tcBorders>
            <w:vAlign w:val="center"/>
          </w:tcPr>
          <w:p w14:paraId="7117821A" w14:textId="77777777" w:rsidR="00282D18" w:rsidRPr="00AB6700" w:rsidRDefault="00282D18" w:rsidP="00E10120">
            <w:pPr>
              <w:spacing w:line="240" w:lineRule="auto"/>
              <w:rPr>
                <w:rFonts w:ascii="Arial" w:hAnsi="Arial" w:cs="Arial"/>
                <w:sz w:val="20"/>
                <w:szCs w:val="24"/>
              </w:rPr>
            </w:pPr>
          </w:p>
        </w:tc>
        <w:tc>
          <w:tcPr>
            <w:tcW w:w="2880" w:type="dxa"/>
            <w:tcBorders>
              <w:top w:val="single" w:sz="4" w:space="0" w:color="auto"/>
              <w:left w:val="single" w:sz="6" w:space="0" w:color="auto"/>
              <w:bottom w:val="single" w:sz="6" w:space="0" w:color="auto"/>
              <w:right w:val="single" w:sz="4" w:space="0" w:color="auto"/>
            </w:tcBorders>
            <w:vAlign w:val="center"/>
          </w:tcPr>
          <w:p w14:paraId="2DE700A1" w14:textId="77777777" w:rsidR="00282D18" w:rsidRPr="00AB6700" w:rsidRDefault="00282D18" w:rsidP="00E10120">
            <w:pPr>
              <w:spacing w:line="240" w:lineRule="auto"/>
              <w:rPr>
                <w:rFonts w:ascii="Arial" w:hAnsi="Arial" w:cs="Arial"/>
                <w:sz w:val="20"/>
                <w:szCs w:val="24"/>
              </w:rPr>
            </w:pPr>
          </w:p>
        </w:tc>
        <w:tc>
          <w:tcPr>
            <w:tcW w:w="1620" w:type="dxa"/>
            <w:tcBorders>
              <w:top w:val="single" w:sz="4" w:space="0" w:color="auto"/>
              <w:left w:val="single" w:sz="6" w:space="0" w:color="auto"/>
              <w:bottom w:val="single" w:sz="6" w:space="0" w:color="auto"/>
              <w:right w:val="single" w:sz="4" w:space="0" w:color="auto"/>
            </w:tcBorders>
            <w:vAlign w:val="center"/>
          </w:tcPr>
          <w:p w14:paraId="120FEA98" w14:textId="77777777" w:rsidR="00282D18" w:rsidRPr="00AB6700" w:rsidRDefault="00282D18" w:rsidP="005F387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1802139106"/>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94213036"/>
              </w:sdtPr>
              <w:sdtEndPr/>
              <w:sdtContent>
                <w:r w:rsidRPr="00AB6700">
                  <w:rPr>
                    <w:rFonts w:ascii="Segoe UI Symbol" w:eastAsia="MS Gothic" w:hAnsi="Segoe UI Symbol" w:cs="Segoe UI Symbol"/>
                    <w:b/>
                    <w:sz w:val="20"/>
                    <w:szCs w:val="24"/>
                  </w:rPr>
                  <w:t>☐</w:t>
                </w:r>
              </w:sdtContent>
            </w:sdt>
          </w:p>
        </w:tc>
      </w:tr>
      <w:tr w:rsidR="00282D18" w:rsidRPr="00AB6700" w14:paraId="71651A03" w14:textId="77777777" w:rsidTr="005F387C">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43193FCA" w14:textId="77777777" w:rsidR="00282D18" w:rsidRPr="00AB6700" w:rsidRDefault="00282D18" w:rsidP="00E10120">
            <w:pPr>
              <w:spacing w:line="240" w:lineRule="auto"/>
              <w:rPr>
                <w:rFonts w:ascii="Arial" w:hAnsi="Arial" w:cs="Arial"/>
                <w:sz w:val="2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14:paraId="3AB0F4A9" w14:textId="77777777" w:rsidR="00282D18" w:rsidRPr="00AB6700" w:rsidRDefault="00282D18" w:rsidP="00E10120">
            <w:pPr>
              <w:spacing w:line="240" w:lineRule="auto"/>
              <w:rPr>
                <w:rFonts w:ascii="Arial" w:hAnsi="Arial" w:cs="Arial"/>
                <w:sz w:val="20"/>
                <w:szCs w:val="24"/>
              </w:rPr>
            </w:pPr>
          </w:p>
        </w:tc>
        <w:tc>
          <w:tcPr>
            <w:tcW w:w="2880" w:type="dxa"/>
            <w:tcBorders>
              <w:top w:val="single" w:sz="6" w:space="0" w:color="auto"/>
              <w:left w:val="single" w:sz="6" w:space="0" w:color="auto"/>
              <w:bottom w:val="single" w:sz="6" w:space="0" w:color="auto"/>
              <w:right w:val="single" w:sz="4" w:space="0" w:color="auto"/>
            </w:tcBorders>
            <w:vAlign w:val="center"/>
          </w:tcPr>
          <w:p w14:paraId="31A6CDCA" w14:textId="77777777" w:rsidR="00282D18" w:rsidRPr="00AB6700" w:rsidRDefault="00282D18" w:rsidP="00E10120">
            <w:pPr>
              <w:spacing w:line="240" w:lineRule="auto"/>
              <w:rPr>
                <w:rFonts w:ascii="Arial" w:hAnsi="Arial" w:cs="Arial"/>
                <w:sz w:val="20"/>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6731826A" w14:textId="77777777" w:rsidR="00282D18" w:rsidRPr="00AB6700" w:rsidRDefault="00282D18" w:rsidP="005F387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1865862517"/>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1847974883"/>
              </w:sdtPr>
              <w:sdtEndPr/>
              <w:sdtContent>
                <w:r w:rsidRPr="00AB6700">
                  <w:rPr>
                    <w:rFonts w:ascii="Segoe UI Symbol" w:eastAsia="MS Gothic" w:hAnsi="Segoe UI Symbol" w:cs="Segoe UI Symbol"/>
                    <w:b/>
                    <w:sz w:val="20"/>
                    <w:szCs w:val="24"/>
                  </w:rPr>
                  <w:t>☐</w:t>
                </w:r>
              </w:sdtContent>
            </w:sdt>
          </w:p>
        </w:tc>
      </w:tr>
      <w:tr w:rsidR="00282D18" w:rsidRPr="00AB6700" w14:paraId="2AFE2903" w14:textId="77777777" w:rsidTr="005F387C">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4EA3C872" w14:textId="77777777" w:rsidR="00282D18" w:rsidRPr="00AB6700" w:rsidRDefault="00282D18" w:rsidP="00E10120">
            <w:pPr>
              <w:spacing w:line="240" w:lineRule="auto"/>
              <w:rPr>
                <w:rFonts w:ascii="Arial" w:hAnsi="Arial" w:cs="Arial"/>
                <w:sz w:val="2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14:paraId="7C4D91DB" w14:textId="77777777" w:rsidR="00282D18" w:rsidRPr="00AB6700" w:rsidRDefault="00282D18" w:rsidP="00E10120">
            <w:pPr>
              <w:spacing w:line="240" w:lineRule="auto"/>
              <w:rPr>
                <w:rFonts w:ascii="Arial" w:hAnsi="Arial" w:cs="Arial"/>
                <w:sz w:val="20"/>
                <w:szCs w:val="24"/>
              </w:rPr>
            </w:pPr>
          </w:p>
        </w:tc>
        <w:tc>
          <w:tcPr>
            <w:tcW w:w="2880" w:type="dxa"/>
            <w:tcBorders>
              <w:top w:val="single" w:sz="6" w:space="0" w:color="auto"/>
              <w:left w:val="single" w:sz="6" w:space="0" w:color="auto"/>
              <w:bottom w:val="single" w:sz="6" w:space="0" w:color="auto"/>
              <w:right w:val="single" w:sz="4" w:space="0" w:color="auto"/>
            </w:tcBorders>
            <w:vAlign w:val="center"/>
          </w:tcPr>
          <w:p w14:paraId="46E17399" w14:textId="77777777" w:rsidR="00282D18" w:rsidRPr="00AB6700" w:rsidRDefault="00282D18" w:rsidP="00E10120">
            <w:pPr>
              <w:spacing w:line="240" w:lineRule="auto"/>
              <w:rPr>
                <w:rFonts w:ascii="Arial" w:hAnsi="Arial" w:cs="Arial"/>
                <w:sz w:val="20"/>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521C83EE" w14:textId="77777777" w:rsidR="00282D18" w:rsidRPr="00AB6700" w:rsidRDefault="00282D18" w:rsidP="005F387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1134912948"/>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164547264"/>
              </w:sdtPr>
              <w:sdtEndPr/>
              <w:sdtContent>
                <w:r w:rsidRPr="00AB6700">
                  <w:rPr>
                    <w:rFonts w:ascii="Segoe UI Symbol" w:eastAsia="MS Gothic" w:hAnsi="Segoe UI Symbol" w:cs="Segoe UI Symbol"/>
                    <w:b/>
                    <w:sz w:val="20"/>
                    <w:szCs w:val="24"/>
                  </w:rPr>
                  <w:t>☐</w:t>
                </w:r>
              </w:sdtContent>
            </w:sdt>
          </w:p>
        </w:tc>
      </w:tr>
      <w:tr w:rsidR="00282D18" w:rsidRPr="00AB6700" w14:paraId="23179B2C" w14:textId="77777777" w:rsidTr="005F387C">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737832FA" w14:textId="77777777" w:rsidR="00282D18" w:rsidRPr="00AB6700" w:rsidRDefault="00282D18" w:rsidP="00E10120">
            <w:pPr>
              <w:spacing w:line="240" w:lineRule="auto"/>
              <w:rPr>
                <w:rFonts w:ascii="Arial" w:hAnsi="Arial" w:cs="Arial"/>
                <w:sz w:val="2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14:paraId="65488752" w14:textId="77777777" w:rsidR="00282D18" w:rsidRPr="00AB6700" w:rsidRDefault="00282D18" w:rsidP="00E10120">
            <w:pPr>
              <w:spacing w:line="240" w:lineRule="auto"/>
              <w:rPr>
                <w:rFonts w:ascii="Arial" w:hAnsi="Arial" w:cs="Arial"/>
                <w:sz w:val="20"/>
                <w:szCs w:val="24"/>
              </w:rPr>
            </w:pPr>
          </w:p>
        </w:tc>
        <w:tc>
          <w:tcPr>
            <w:tcW w:w="2880" w:type="dxa"/>
            <w:tcBorders>
              <w:top w:val="single" w:sz="6" w:space="0" w:color="auto"/>
              <w:left w:val="single" w:sz="6" w:space="0" w:color="auto"/>
              <w:bottom w:val="single" w:sz="6" w:space="0" w:color="auto"/>
              <w:right w:val="single" w:sz="4" w:space="0" w:color="auto"/>
            </w:tcBorders>
            <w:vAlign w:val="center"/>
          </w:tcPr>
          <w:p w14:paraId="2A7C4136" w14:textId="77777777" w:rsidR="00282D18" w:rsidRPr="00AB6700" w:rsidRDefault="00282D18" w:rsidP="00E10120">
            <w:pPr>
              <w:spacing w:line="240" w:lineRule="auto"/>
              <w:rPr>
                <w:rFonts w:ascii="Arial" w:hAnsi="Arial" w:cs="Arial"/>
                <w:sz w:val="20"/>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7BDE8815" w14:textId="77777777" w:rsidR="00282D18" w:rsidRPr="00AB6700" w:rsidRDefault="00282D18" w:rsidP="005F387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2042813957"/>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477606387"/>
              </w:sdtPr>
              <w:sdtEndPr/>
              <w:sdtContent>
                <w:r w:rsidRPr="00AB6700">
                  <w:rPr>
                    <w:rFonts w:ascii="Segoe UI Symbol" w:eastAsia="MS Gothic" w:hAnsi="Segoe UI Symbol" w:cs="Segoe UI Symbol"/>
                    <w:b/>
                    <w:sz w:val="20"/>
                    <w:szCs w:val="24"/>
                  </w:rPr>
                  <w:t>☐</w:t>
                </w:r>
              </w:sdtContent>
            </w:sdt>
          </w:p>
        </w:tc>
      </w:tr>
    </w:tbl>
    <w:p w14:paraId="5BA89F1B" w14:textId="77777777" w:rsidR="00282D18" w:rsidRPr="00AB6700" w:rsidRDefault="00282D18" w:rsidP="00282D18">
      <w:pPr>
        <w:pStyle w:val="NoSpacing"/>
        <w:jc w:val="both"/>
        <w:rPr>
          <w:rFonts w:ascii="Arial" w:hAnsi="Arial" w:cs="Arial"/>
          <w:sz w:val="24"/>
          <w:szCs w:val="24"/>
        </w:rPr>
      </w:pPr>
    </w:p>
    <w:p w14:paraId="6EECAA85" w14:textId="77777777" w:rsidR="00AB2B25" w:rsidRDefault="00282D18" w:rsidP="008F000F">
      <w:pPr>
        <w:pStyle w:val="NoSpacing"/>
        <w:spacing w:line="288" w:lineRule="auto"/>
        <w:jc w:val="both"/>
        <w:rPr>
          <w:rFonts w:ascii="Arial" w:hAnsi="Arial" w:cs="Arial"/>
          <w:sz w:val="24"/>
          <w:szCs w:val="24"/>
        </w:rPr>
      </w:pPr>
      <w:r w:rsidRPr="00AB6700">
        <w:rPr>
          <w:rFonts w:ascii="Arial" w:hAnsi="Arial" w:cs="Arial"/>
          <w:sz w:val="24"/>
          <w:szCs w:val="24"/>
        </w:rPr>
        <w:t xml:space="preserve">Grantees are required to update this list and submit it to BSCC any time a new third-party contract is executed after the initial assurance date. Grantees shall retain (on-site) applicable source documentation for each contracted party that verifies compliance with the requirements listed in the </w:t>
      </w:r>
      <w:r w:rsidR="00C34B8E">
        <w:rPr>
          <w:rFonts w:ascii="Arial" w:hAnsi="Arial" w:cs="Arial"/>
          <w:sz w:val="24"/>
          <w:szCs w:val="24"/>
        </w:rPr>
        <w:t>Title I</w:t>
      </w:r>
      <w:r w:rsidR="008A1A2E">
        <w:rPr>
          <w:rFonts w:ascii="Arial" w:hAnsi="Arial" w:cs="Arial"/>
          <w:sz w:val="24"/>
          <w:szCs w:val="24"/>
        </w:rPr>
        <w:t>I</w:t>
      </w:r>
      <w:r w:rsidRPr="00AB6700">
        <w:rPr>
          <w:rFonts w:ascii="Arial" w:hAnsi="Arial" w:cs="Arial"/>
          <w:sz w:val="24"/>
          <w:szCs w:val="24"/>
        </w:rPr>
        <w:t xml:space="preserve"> Grant Program RFP. These records will be subject to the records and retention language found in the </w:t>
      </w:r>
      <w:r w:rsidR="008C19E1">
        <w:rPr>
          <w:rFonts w:ascii="Arial" w:hAnsi="Arial" w:cs="Arial"/>
          <w:sz w:val="24"/>
          <w:szCs w:val="24"/>
        </w:rPr>
        <w:t xml:space="preserve">Grant </w:t>
      </w:r>
      <w:r w:rsidRPr="00AB6700">
        <w:rPr>
          <w:rFonts w:ascii="Arial" w:hAnsi="Arial" w:cs="Arial"/>
          <w:sz w:val="24"/>
          <w:szCs w:val="24"/>
        </w:rPr>
        <w:t>Agreement.</w:t>
      </w:r>
    </w:p>
    <w:p w14:paraId="085696BF" w14:textId="77777777" w:rsidR="00282D18" w:rsidRDefault="00282D18" w:rsidP="008F000F">
      <w:pPr>
        <w:pStyle w:val="NoSpacing"/>
        <w:spacing w:line="288" w:lineRule="auto"/>
        <w:jc w:val="both"/>
        <w:rPr>
          <w:rFonts w:ascii="Arial" w:hAnsi="Arial" w:cs="Arial"/>
          <w:sz w:val="24"/>
          <w:szCs w:val="24"/>
        </w:rPr>
      </w:pPr>
    </w:p>
    <w:p w14:paraId="7CE1DC8C" w14:textId="77777777" w:rsidR="00282D18" w:rsidRDefault="00282D18" w:rsidP="008F000F">
      <w:pPr>
        <w:spacing w:line="288" w:lineRule="auto"/>
        <w:jc w:val="both"/>
        <w:rPr>
          <w:rFonts w:ascii="Arial" w:hAnsi="Arial" w:cs="Arial"/>
          <w:sz w:val="24"/>
          <w:szCs w:val="24"/>
        </w:rPr>
      </w:pPr>
      <w:r w:rsidRPr="00AB6700">
        <w:rPr>
          <w:rFonts w:ascii="Arial" w:hAnsi="Arial" w:cs="Arial"/>
          <w:sz w:val="24"/>
          <w:szCs w:val="24"/>
        </w:rPr>
        <w:t>The BSCC will not reimburse for costs incurred by any third party that does not meet the requirements listed above and for which the BSCC does not have a signed grantee assurance on file.</w:t>
      </w:r>
    </w:p>
    <w:p w14:paraId="7FD6EBC7" w14:textId="77777777" w:rsidR="00282D18" w:rsidRPr="00AB6700" w:rsidRDefault="00282D18" w:rsidP="00282D18">
      <w:pPr>
        <w:pStyle w:val="NoSpacing"/>
        <w:jc w:val="center"/>
        <w:rPr>
          <w:rFonts w:ascii="Arial" w:hAnsi="Arial" w:cs="Arial"/>
          <w:b/>
          <w:sz w:val="24"/>
          <w:szCs w:val="24"/>
        </w:rPr>
      </w:pPr>
      <w:r w:rsidRPr="00AB6700">
        <w:rPr>
          <w:rFonts w:ascii="Arial" w:hAnsi="Arial" w:cs="Arial"/>
          <w:b/>
          <w:sz w:val="24"/>
          <w:szCs w:val="24"/>
        </w:rPr>
        <w:t>A signature below is an assurance that all requirements</w:t>
      </w:r>
    </w:p>
    <w:p w14:paraId="73203A7C" w14:textId="77777777" w:rsidR="00282D18" w:rsidRPr="00AB6700" w:rsidRDefault="00282D18" w:rsidP="00282D18">
      <w:pPr>
        <w:pStyle w:val="NoSpacing"/>
        <w:jc w:val="center"/>
        <w:rPr>
          <w:rFonts w:ascii="Arial" w:hAnsi="Arial" w:cs="Arial"/>
          <w:b/>
          <w:sz w:val="24"/>
          <w:szCs w:val="24"/>
        </w:rPr>
      </w:pPr>
      <w:r w:rsidRPr="00AB6700">
        <w:rPr>
          <w:rFonts w:ascii="Arial" w:hAnsi="Arial" w:cs="Arial"/>
          <w:b/>
          <w:sz w:val="24"/>
          <w:szCs w:val="24"/>
        </w:rPr>
        <w:t>listed above have been met.</w:t>
      </w:r>
    </w:p>
    <w:p w14:paraId="3670975E" w14:textId="77777777" w:rsidR="00282D18" w:rsidRPr="00AB6700" w:rsidRDefault="00282D18" w:rsidP="00282D18">
      <w:pPr>
        <w:pStyle w:val="NoSpacing"/>
        <w:jc w:val="center"/>
        <w:rPr>
          <w:rFonts w:ascii="Arial" w:hAnsi="Arial" w:cs="Arial"/>
          <w:sz w:val="24"/>
          <w:szCs w:val="24"/>
        </w:rPr>
      </w:pPr>
    </w:p>
    <w:p w14:paraId="186BAF6B" w14:textId="77777777" w:rsidR="00282D18" w:rsidRPr="00AB6700" w:rsidRDefault="00282D18" w:rsidP="00282D18">
      <w:pPr>
        <w:rPr>
          <w:rFonts w:ascii="Arial" w:hAnsi="Arial" w:cs="Arial"/>
        </w:rPr>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2518"/>
        <w:gridCol w:w="1081"/>
        <w:gridCol w:w="744"/>
        <w:gridCol w:w="2322"/>
      </w:tblGrid>
      <w:tr w:rsidR="00282D18" w:rsidRPr="00AB6700" w14:paraId="73B18FFF" w14:textId="77777777" w:rsidTr="005F387C">
        <w:trPr>
          <w:cantSplit/>
          <w:trHeight w:val="526"/>
        </w:trPr>
        <w:tc>
          <w:tcPr>
            <w:tcW w:w="10800" w:type="dxa"/>
            <w:gridSpan w:val="5"/>
            <w:shd w:val="clear" w:color="auto" w:fill="B8CCE4" w:themeFill="accent1" w:themeFillTint="66"/>
            <w:vAlign w:val="center"/>
            <w:hideMark/>
          </w:tcPr>
          <w:p w14:paraId="76354D2C" w14:textId="77777777" w:rsidR="00282D18" w:rsidRPr="00AB6700" w:rsidRDefault="00282D18" w:rsidP="005F387C">
            <w:pPr>
              <w:pStyle w:val="NoSpacing"/>
              <w:tabs>
                <w:tab w:val="left" w:pos="270"/>
              </w:tabs>
              <w:spacing w:line="276" w:lineRule="auto"/>
              <w:rPr>
                <w:rFonts w:ascii="Arial" w:hAnsi="Arial" w:cs="Arial"/>
                <w:b/>
                <w:color w:val="142D5A"/>
                <w:sz w:val="20"/>
                <w:szCs w:val="20"/>
              </w:rPr>
            </w:pPr>
            <w:r w:rsidRPr="00AB6700">
              <w:rPr>
                <w:rFonts w:ascii="Arial" w:hAnsi="Arial" w:cs="Arial"/>
                <w:b/>
                <w:color w:val="142D5A"/>
                <w:sz w:val="20"/>
                <w:szCs w:val="20"/>
              </w:rPr>
              <w:t>AUTHORIZED SIGNATURE</w:t>
            </w:r>
          </w:p>
          <w:p w14:paraId="75DE7EC0" w14:textId="77777777" w:rsidR="00282D18" w:rsidRPr="00AB6700" w:rsidRDefault="00282D18" w:rsidP="005F387C">
            <w:pPr>
              <w:pStyle w:val="NoSpacing"/>
              <w:spacing w:line="276" w:lineRule="auto"/>
              <w:contextualSpacing/>
              <w:jc w:val="both"/>
              <w:rPr>
                <w:rFonts w:ascii="Arial" w:hAnsi="Arial" w:cs="Arial"/>
                <w:b/>
                <w:color w:val="142D5A"/>
                <w:sz w:val="20"/>
                <w:szCs w:val="20"/>
              </w:rPr>
            </w:pPr>
            <w:r w:rsidRPr="00AB6700">
              <w:rPr>
                <w:rFonts w:ascii="Arial" w:hAnsi="Arial" w:cs="Arial"/>
                <w:b/>
                <w:color w:val="142D5A"/>
                <w:sz w:val="20"/>
                <w:szCs w:val="20"/>
              </w:rPr>
              <w:t>(This document must be signed by the person who is authorized to sign the Grant Agreement.)</w:t>
            </w:r>
          </w:p>
        </w:tc>
      </w:tr>
      <w:tr w:rsidR="00282D18" w:rsidRPr="00AB6700" w14:paraId="3399C4CB" w14:textId="77777777" w:rsidTr="005F387C">
        <w:trPr>
          <w:cantSplit/>
          <w:trHeight w:hRule="exact" w:val="216"/>
        </w:trPr>
        <w:tc>
          <w:tcPr>
            <w:tcW w:w="4135" w:type="dxa"/>
            <w:tcBorders>
              <w:bottom w:val="nil"/>
            </w:tcBorders>
            <w:vAlign w:val="center"/>
            <w:hideMark/>
          </w:tcPr>
          <w:p w14:paraId="7DEE1A66" w14:textId="77777777" w:rsidR="00282D18" w:rsidRPr="00AB6700" w:rsidRDefault="00282D18" w:rsidP="005F387C">
            <w:pPr>
              <w:ind w:left="14"/>
              <w:rPr>
                <w:rFonts w:ascii="Arial" w:hAnsi="Arial" w:cs="Arial"/>
                <w:sz w:val="20"/>
                <w:szCs w:val="20"/>
              </w:rPr>
            </w:pPr>
            <w:r w:rsidRPr="00AB6700">
              <w:rPr>
                <w:rFonts w:ascii="Arial" w:hAnsi="Arial" w:cs="Arial"/>
                <w:sz w:val="20"/>
                <w:szCs w:val="20"/>
              </w:rPr>
              <w:t xml:space="preserve">NAME OF AUTHORIZED OFFICER </w:t>
            </w:r>
          </w:p>
        </w:tc>
        <w:tc>
          <w:tcPr>
            <w:tcW w:w="4343" w:type="dxa"/>
            <w:gridSpan w:val="3"/>
            <w:tcBorders>
              <w:bottom w:val="nil"/>
            </w:tcBorders>
            <w:vAlign w:val="center"/>
            <w:hideMark/>
          </w:tcPr>
          <w:p w14:paraId="3277C97F" w14:textId="77777777" w:rsidR="00282D18" w:rsidRPr="00AB6700" w:rsidRDefault="00282D18" w:rsidP="005F387C">
            <w:pPr>
              <w:ind w:left="67"/>
              <w:rPr>
                <w:rFonts w:ascii="Arial" w:hAnsi="Arial" w:cs="Arial"/>
                <w:sz w:val="20"/>
                <w:szCs w:val="20"/>
              </w:rPr>
            </w:pPr>
            <w:r w:rsidRPr="00AB6700">
              <w:rPr>
                <w:rFonts w:ascii="Arial" w:hAnsi="Arial" w:cs="Arial"/>
                <w:sz w:val="20"/>
                <w:szCs w:val="20"/>
              </w:rPr>
              <w:t>TITLE</w:t>
            </w:r>
          </w:p>
        </w:tc>
        <w:tc>
          <w:tcPr>
            <w:tcW w:w="2322" w:type="dxa"/>
            <w:tcBorders>
              <w:bottom w:val="nil"/>
            </w:tcBorders>
            <w:vAlign w:val="center"/>
          </w:tcPr>
          <w:p w14:paraId="3879CC27" w14:textId="77777777" w:rsidR="00282D18" w:rsidRPr="00AB6700" w:rsidRDefault="00282D18" w:rsidP="005F387C">
            <w:pPr>
              <w:tabs>
                <w:tab w:val="left" w:pos="882"/>
              </w:tabs>
              <w:rPr>
                <w:rFonts w:ascii="Arial" w:hAnsi="Arial" w:cs="Arial"/>
                <w:sz w:val="20"/>
                <w:szCs w:val="20"/>
              </w:rPr>
            </w:pPr>
            <w:r w:rsidRPr="00AB6700">
              <w:rPr>
                <w:rFonts w:ascii="Arial" w:hAnsi="Arial" w:cs="Arial"/>
                <w:sz w:val="20"/>
                <w:szCs w:val="20"/>
              </w:rPr>
              <w:t xml:space="preserve">TELEPHONE NUMBER  </w:t>
            </w:r>
          </w:p>
        </w:tc>
      </w:tr>
      <w:tr w:rsidR="00282D18" w:rsidRPr="00AB6700" w14:paraId="64C0D1F1" w14:textId="77777777" w:rsidTr="005F387C">
        <w:trPr>
          <w:cantSplit/>
          <w:trHeight w:hRule="exact" w:val="504"/>
        </w:trPr>
        <w:tc>
          <w:tcPr>
            <w:tcW w:w="4135" w:type="dxa"/>
            <w:tcBorders>
              <w:top w:val="nil"/>
            </w:tcBorders>
            <w:vAlign w:val="center"/>
            <w:hideMark/>
          </w:tcPr>
          <w:p w14:paraId="2D1F644F" w14:textId="77777777" w:rsidR="00282D18" w:rsidRPr="00AB6700" w:rsidRDefault="00282D18" w:rsidP="00E10120">
            <w:pPr>
              <w:pStyle w:val="Level1"/>
              <w:widowControl/>
              <w:tabs>
                <w:tab w:val="left" w:pos="1327"/>
              </w:tabs>
              <w:ind w:left="14"/>
              <w:rPr>
                <w:rFonts w:ascii="Arial" w:hAnsi="Arial" w:cs="Arial"/>
                <w:sz w:val="20"/>
              </w:rPr>
            </w:pPr>
          </w:p>
        </w:tc>
        <w:tc>
          <w:tcPr>
            <w:tcW w:w="4343" w:type="dxa"/>
            <w:gridSpan w:val="3"/>
            <w:tcBorders>
              <w:top w:val="nil"/>
            </w:tcBorders>
            <w:vAlign w:val="center"/>
            <w:hideMark/>
          </w:tcPr>
          <w:p w14:paraId="2857E5E5" w14:textId="77777777" w:rsidR="00282D18" w:rsidRPr="00AB6700" w:rsidRDefault="00282D18" w:rsidP="00E10120">
            <w:pPr>
              <w:pStyle w:val="Level1"/>
              <w:widowControl/>
              <w:tabs>
                <w:tab w:val="left" w:pos="1327"/>
              </w:tabs>
              <w:ind w:left="67"/>
              <w:rPr>
                <w:rFonts w:ascii="Arial" w:hAnsi="Arial" w:cs="Arial"/>
                <w:sz w:val="20"/>
              </w:rPr>
            </w:pPr>
          </w:p>
        </w:tc>
        <w:tc>
          <w:tcPr>
            <w:tcW w:w="2322" w:type="dxa"/>
            <w:tcBorders>
              <w:top w:val="nil"/>
            </w:tcBorders>
            <w:vAlign w:val="center"/>
          </w:tcPr>
          <w:p w14:paraId="4F1B48B3" w14:textId="77777777" w:rsidR="00282D18" w:rsidRPr="00AB6700" w:rsidRDefault="00282D18" w:rsidP="00E10120">
            <w:pPr>
              <w:pStyle w:val="Level1"/>
              <w:widowControl/>
              <w:tabs>
                <w:tab w:val="left" w:pos="792"/>
              </w:tabs>
              <w:rPr>
                <w:rFonts w:ascii="Arial" w:hAnsi="Arial" w:cs="Arial"/>
                <w:sz w:val="20"/>
              </w:rPr>
            </w:pPr>
          </w:p>
        </w:tc>
      </w:tr>
      <w:tr w:rsidR="00282D18" w:rsidRPr="00AB6700" w14:paraId="4583DD2D" w14:textId="77777777" w:rsidTr="005F387C">
        <w:trPr>
          <w:cantSplit/>
          <w:trHeight w:hRule="exact" w:val="216"/>
        </w:trPr>
        <w:tc>
          <w:tcPr>
            <w:tcW w:w="4135" w:type="dxa"/>
            <w:tcBorders>
              <w:bottom w:val="nil"/>
            </w:tcBorders>
            <w:vAlign w:val="center"/>
            <w:hideMark/>
          </w:tcPr>
          <w:p w14:paraId="5442FF5D" w14:textId="77777777" w:rsidR="00282D18" w:rsidRPr="00AB6700" w:rsidRDefault="00282D18" w:rsidP="00E10120">
            <w:pPr>
              <w:spacing w:line="240" w:lineRule="auto"/>
              <w:ind w:left="14"/>
              <w:rPr>
                <w:rFonts w:ascii="Arial" w:hAnsi="Arial" w:cs="Arial"/>
                <w:b/>
                <w:bCs/>
                <w:sz w:val="20"/>
                <w:szCs w:val="20"/>
              </w:rPr>
            </w:pPr>
            <w:r w:rsidRPr="00AB6700">
              <w:rPr>
                <w:rFonts w:ascii="Arial" w:hAnsi="Arial" w:cs="Arial"/>
                <w:sz w:val="20"/>
                <w:szCs w:val="20"/>
              </w:rPr>
              <w:t>STREET ADDRESS</w:t>
            </w:r>
          </w:p>
        </w:tc>
        <w:tc>
          <w:tcPr>
            <w:tcW w:w="2518" w:type="dxa"/>
            <w:tcBorders>
              <w:bottom w:val="nil"/>
            </w:tcBorders>
            <w:vAlign w:val="center"/>
            <w:hideMark/>
          </w:tcPr>
          <w:p w14:paraId="294B7372" w14:textId="77777777" w:rsidR="00282D18" w:rsidRPr="00AB6700" w:rsidRDefault="00282D18" w:rsidP="00E10120">
            <w:pPr>
              <w:spacing w:line="240" w:lineRule="auto"/>
              <w:ind w:left="67"/>
              <w:rPr>
                <w:rFonts w:ascii="Arial" w:hAnsi="Arial" w:cs="Arial"/>
                <w:sz w:val="20"/>
                <w:szCs w:val="20"/>
              </w:rPr>
            </w:pPr>
            <w:r w:rsidRPr="00AB6700">
              <w:rPr>
                <w:rFonts w:ascii="Arial" w:hAnsi="Arial" w:cs="Arial"/>
                <w:sz w:val="20"/>
                <w:szCs w:val="20"/>
              </w:rPr>
              <w:t>CITY</w:t>
            </w:r>
          </w:p>
        </w:tc>
        <w:tc>
          <w:tcPr>
            <w:tcW w:w="1081" w:type="dxa"/>
            <w:tcBorders>
              <w:bottom w:val="nil"/>
            </w:tcBorders>
            <w:vAlign w:val="center"/>
            <w:hideMark/>
          </w:tcPr>
          <w:p w14:paraId="4E989C07" w14:textId="77777777" w:rsidR="00282D18" w:rsidRPr="00AB6700" w:rsidRDefault="00282D18" w:rsidP="00E10120">
            <w:pPr>
              <w:spacing w:line="240" w:lineRule="auto"/>
              <w:ind w:left="67"/>
              <w:rPr>
                <w:rFonts w:ascii="Arial" w:hAnsi="Arial" w:cs="Arial"/>
                <w:sz w:val="20"/>
                <w:szCs w:val="20"/>
              </w:rPr>
            </w:pPr>
            <w:r w:rsidRPr="00AB6700">
              <w:rPr>
                <w:rFonts w:ascii="Arial" w:hAnsi="Arial" w:cs="Arial"/>
                <w:sz w:val="20"/>
                <w:szCs w:val="20"/>
              </w:rPr>
              <w:t>STATE</w:t>
            </w:r>
          </w:p>
        </w:tc>
        <w:tc>
          <w:tcPr>
            <w:tcW w:w="3066" w:type="dxa"/>
            <w:gridSpan w:val="2"/>
            <w:tcBorders>
              <w:bottom w:val="nil"/>
            </w:tcBorders>
            <w:vAlign w:val="center"/>
            <w:hideMark/>
          </w:tcPr>
          <w:p w14:paraId="4FA69A8C" w14:textId="77777777" w:rsidR="00282D18" w:rsidRPr="00AB6700" w:rsidRDefault="00282D18" w:rsidP="00E10120">
            <w:pPr>
              <w:spacing w:line="240" w:lineRule="auto"/>
              <w:rPr>
                <w:rFonts w:ascii="Arial" w:hAnsi="Arial" w:cs="Arial"/>
                <w:sz w:val="20"/>
                <w:szCs w:val="20"/>
              </w:rPr>
            </w:pPr>
            <w:r w:rsidRPr="00AB6700">
              <w:rPr>
                <w:rFonts w:ascii="Arial" w:hAnsi="Arial" w:cs="Arial"/>
                <w:sz w:val="20"/>
                <w:szCs w:val="20"/>
              </w:rPr>
              <w:t>ZIP CODE</w:t>
            </w:r>
          </w:p>
        </w:tc>
      </w:tr>
      <w:tr w:rsidR="00282D18" w:rsidRPr="00AB6700" w14:paraId="450D2E8B" w14:textId="77777777" w:rsidTr="005F387C">
        <w:trPr>
          <w:cantSplit/>
          <w:trHeight w:hRule="exact" w:val="504"/>
        </w:trPr>
        <w:tc>
          <w:tcPr>
            <w:tcW w:w="4135" w:type="dxa"/>
            <w:tcBorders>
              <w:top w:val="nil"/>
            </w:tcBorders>
            <w:vAlign w:val="center"/>
            <w:hideMark/>
          </w:tcPr>
          <w:p w14:paraId="6EC8EBE6" w14:textId="77777777" w:rsidR="00282D18" w:rsidRPr="00AB6700" w:rsidRDefault="00282D18" w:rsidP="00E10120">
            <w:pPr>
              <w:spacing w:line="240" w:lineRule="auto"/>
              <w:ind w:left="14"/>
              <w:rPr>
                <w:rFonts w:ascii="Arial" w:hAnsi="Arial" w:cs="Arial"/>
                <w:sz w:val="20"/>
                <w:szCs w:val="20"/>
              </w:rPr>
            </w:pPr>
            <w:r w:rsidRPr="00AB6700">
              <w:rPr>
                <w:rFonts w:ascii="Arial" w:hAnsi="Arial" w:cs="Arial"/>
                <w:sz w:val="20"/>
                <w:szCs w:val="20"/>
              </w:rPr>
              <w:fldChar w:fldCharType="begin">
                <w:ffData>
                  <w:name w:val="Text154"/>
                  <w:enabled/>
                  <w:calcOnExit w:val="0"/>
                  <w:textInput/>
                </w:ffData>
              </w:fldChar>
            </w:r>
            <w:r w:rsidRPr="00AB6700">
              <w:rPr>
                <w:rFonts w:ascii="Arial" w:hAnsi="Arial" w:cs="Arial"/>
                <w:sz w:val="20"/>
                <w:szCs w:val="20"/>
              </w:rPr>
              <w:instrText xml:space="preserve"> FORMTEXT </w:instrText>
            </w:r>
            <w:r w:rsidR="0006578A">
              <w:rPr>
                <w:rFonts w:ascii="Arial" w:hAnsi="Arial" w:cs="Arial"/>
                <w:sz w:val="20"/>
                <w:szCs w:val="20"/>
              </w:rPr>
            </w:r>
            <w:r w:rsidR="0006578A">
              <w:rPr>
                <w:rFonts w:ascii="Arial" w:hAnsi="Arial" w:cs="Arial"/>
                <w:sz w:val="20"/>
                <w:szCs w:val="20"/>
              </w:rPr>
              <w:fldChar w:fldCharType="separate"/>
            </w:r>
            <w:r w:rsidRPr="00AB6700">
              <w:rPr>
                <w:rFonts w:ascii="Arial" w:hAnsi="Arial" w:cs="Arial"/>
                <w:sz w:val="20"/>
                <w:szCs w:val="20"/>
              </w:rPr>
              <w:fldChar w:fldCharType="end"/>
            </w:r>
          </w:p>
        </w:tc>
        <w:tc>
          <w:tcPr>
            <w:tcW w:w="2518" w:type="dxa"/>
            <w:tcBorders>
              <w:top w:val="nil"/>
            </w:tcBorders>
            <w:vAlign w:val="center"/>
            <w:hideMark/>
          </w:tcPr>
          <w:p w14:paraId="2D0ECD9E" w14:textId="77777777" w:rsidR="00282D18" w:rsidRPr="00AB6700" w:rsidRDefault="00282D18" w:rsidP="00E10120">
            <w:pPr>
              <w:spacing w:line="240" w:lineRule="auto"/>
              <w:ind w:left="67"/>
              <w:rPr>
                <w:rFonts w:ascii="Arial" w:hAnsi="Arial" w:cs="Arial"/>
                <w:sz w:val="20"/>
                <w:szCs w:val="20"/>
              </w:rPr>
            </w:pPr>
          </w:p>
        </w:tc>
        <w:tc>
          <w:tcPr>
            <w:tcW w:w="1081" w:type="dxa"/>
            <w:tcBorders>
              <w:top w:val="nil"/>
            </w:tcBorders>
            <w:vAlign w:val="center"/>
            <w:hideMark/>
          </w:tcPr>
          <w:p w14:paraId="2BF2F201" w14:textId="77777777" w:rsidR="00282D18" w:rsidRPr="00AB6700" w:rsidRDefault="00282D18" w:rsidP="00E10120">
            <w:pPr>
              <w:spacing w:line="240" w:lineRule="auto"/>
              <w:ind w:left="67"/>
              <w:rPr>
                <w:rFonts w:ascii="Arial" w:hAnsi="Arial" w:cs="Arial"/>
                <w:sz w:val="20"/>
                <w:szCs w:val="20"/>
              </w:rPr>
            </w:pPr>
          </w:p>
        </w:tc>
        <w:tc>
          <w:tcPr>
            <w:tcW w:w="3066" w:type="dxa"/>
            <w:gridSpan w:val="2"/>
            <w:tcBorders>
              <w:top w:val="nil"/>
            </w:tcBorders>
            <w:vAlign w:val="center"/>
            <w:hideMark/>
          </w:tcPr>
          <w:p w14:paraId="223ACE68" w14:textId="77777777" w:rsidR="00282D18" w:rsidRPr="00AB6700" w:rsidRDefault="00282D18" w:rsidP="00E10120">
            <w:pPr>
              <w:spacing w:line="240" w:lineRule="auto"/>
              <w:rPr>
                <w:rFonts w:ascii="Arial" w:hAnsi="Arial" w:cs="Arial"/>
                <w:sz w:val="20"/>
                <w:szCs w:val="20"/>
              </w:rPr>
            </w:pPr>
          </w:p>
        </w:tc>
      </w:tr>
      <w:tr w:rsidR="00282D18" w:rsidRPr="00AB6700" w14:paraId="39903364" w14:textId="77777777" w:rsidTr="005F387C">
        <w:trPr>
          <w:cantSplit/>
          <w:trHeight w:hRule="exact" w:val="216"/>
        </w:trPr>
        <w:tc>
          <w:tcPr>
            <w:tcW w:w="10800" w:type="dxa"/>
            <w:gridSpan w:val="5"/>
            <w:tcBorders>
              <w:bottom w:val="nil"/>
            </w:tcBorders>
            <w:vAlign w:val="center"/>
          </w:tcPr>
          <w:p w14:paraId="25BF5E45" w14:textId="77777777" w:rsidR="00282D18" w:rsidRPr="00AB6700" w:rsidRDefault="00282D18" w:rsidP="00E10120">
            <w:pPr>
              <w:spacing w:line="240" w:lineRule="auto"/>
              <w:rPr>
                <w:rFonts w:ascii="Arial" w:hAnsi="Arial" w:cs="Arial"/>
                <w:sz w:val="20"/>
                <w:szCs w:val="20"/>
              </w:rPr>
            </w:pPr>
            <w:r w:rsidRPr="00AB6700">
              <w:rPr>
                <w:rFonts w:ascii="Arial" w:hAnsi="Arial" w:cs="Arial"/>
                <w:sz w:val="20"/>
                <w:szCs w:val="20"/>
              </w:rPr>
              <w:t>EMAIL ADDRESS</w:t>
            </w:r>
          </w:p>
        </w:tc>
      </w:tr>
      <w:tr w:rsidR="00282D18" w:rsidRPr="00AB6700" w14:paraId="490A00DB" w14:textId="77777777" w:rsidTr="005F387C">
        <w:trPr>
          <w:cantSplit/>
          <w:trHeight w:hRule="exact" w:val="504"/>
        </w:trPr>
        <w:tc>
          <w:tcPr>
            <w:tcW w:w="10800" w:type="dxa"/>
            <w:gridSpan w:val="5"/>
            <w:tcBorders>
              <w:top w:val="nil"/>
            </w:tcBorders>
            <w:vAlign w:val="center"/>
            <w:hideMark/>
          </w:tcPr>
          <w:p w14:paraId="6C105140" w14:textId="77777777" w:rsidR="00282D18" w:rsidRPr="00E10120" w:rsidRDefault="00282D18" w:rsidP="00E10120">
            <w:pPr>
              <w:spacing w:line="240" w:lineRule="auto"/>
              <w:contextualSpacing/>
              <w:rPr>
                <w:rFonts w:ascii="Arial" w:hAnsi="Arial" w:cs="Arial"/>
                <w:bCs/>
                <w:sz w:val="20"/>
                <w:szCs w:val="20"/>
              </w:rPr>
            </w:pPr>
          </w:p>
        </w:tc>
      </w:tr>
      <w:tr w:rsidR="00282D18" w:rsidRPr="00AB6700" w14:paraId="026D5207" w14:textId="77777777" w:rsidTr="005F387C">
        <w:trPr>
          <w:cantSplit/>
          <w:trHeight w:hRule="exact" w:val="216"/>
        </w:trPr>
        <w:tc>
          <w:tcPr>
            <w:tcW w:w="7734" w:type="dxa"/>
            <w:gridSpan w:val="3"/>
            <w:tcBorders>
              <w:bottom w:val="nil"/>
            </w:tcBorders>
            <w:vAlign w:val="center"/>
          </w:tcPr>
          <w:p w14:paraId="1FCFAE19" w14:textId="77777777" w:rsidR="00282D18" w:rsidRPr="00E10120" w:rsidRDefault="00282D18" w:rsidP="00E10120">
            <w:pPr>
              <w:pStyle w:val="Level1"/>
              <w:widowControl/>
              <w:tabs>
                <w:tab w:val="left" w:pos="792"/>
              </w:tabs>
              <w:rPr>
                <w:rFonts w:ascii="Arial" w:hAnsi="Arial" w:cs="Arial"/>
                <w:sz w:val="20"/>
              </w:rPr>
            </w:pPr>
            <w:r w:rsidRPr="00E10120">
              <w:rPr>
                <w:rFonts w:ascii="Arial" w:hAnsi="Arial" w:cs="Arial"/>
                <w:bCs/>
                <w:sz w:val="20"/>
              </w:rPr>
              <w:t>SIGNATURE</w:t>
            </w:r>
          </w:p>
        </w:tc>
        <w:tc>
          <w:tcPr>
            <w:tcW w:w="3066" w:type="dxa"/>
            <w:gridSpan w:val="2"/>
            <w:tcBorders>
              <w:bottom w:val="nil"/>
            </w:tcBorders>
            <w:vAlign w:val="center"/>
          </w:tcPr>
          <w:p w14:paraId="7D56B511" w14:textId="77777777" w:rsidR="00282D18" w:rsidRPr="00E10120" w:rsidRDefault="00282D18" w:rsidP="00E10120">
            <w:pPr>
              <w:spacing w:line="240" w:lineRule="auto"/>
              <w:contextualSpacing/>
              <w:rPr>
                <w:rFonts w:ascii="Arial" w:hAnsi="Arial" w:cs="Arial"/>
                <w:bCs/>
                <w:sz w:val="20"/>
                <w:szCs w:val="20"/>
              </w:rPr>
            </w:pPr>
            <w:r w:rsidRPr="00E10120">
              <w:rPr>
                <w:rFonts w:ascii="Arial" w:hAnsi="Arial" w:cs="Arial"/>
                <w:bCs/>
                <w:sz w:val="20"/>
                <w:szCs w:val="20"/>
              </w:rPr>
              <w:t>DATE</w:t>
            </w:r>
          </w:p>
        </w:tc>
      </w:tr>
      <w:tr w:rsidR="00282D18" w:rsidRPr="00AB6700" w14:paraId="547873F5" w14:textId="77777777" w:rsidTr="005F387C">
        <w:trPr>
          <w:cantSplit/>
          <w:trHeight w:val="492"/>
        </w:trPr>
        <w:tc>
          <w:tcPr>
            <w:tcW w:w="7734" w:type="dxa"/>
            <w:gridSpan w:val="3"/>
            <w:tcBorders>
              <w:top w:val="nil"/>
            </w:tcBorders>
            <w:vAlign w:val="center"/>
            <w:hideMark/>
          </w:tcPr>
          <w:p w14:paraId="36F08BF8" w14:textId="77777777" w:rsidR="00282D18" w:rsidRPr="00E10120" w:rsidRDefault="00282D18" w:rsidP="00E10120">
            <w:pPr>
              <w:spacing w:line="240" w:lineRule="auto"/>
              <w:rPr>
                <w:rFonts w:ascii="Arial" w:hAnsi="Arial" w:cs="Arial"/>
                <w:sz w:val="20"/>
                <w:szCs w:val="20"/>
              </w:rPr>
            </w:pPr>
            <w:r w:rsidRPr="00E10120">
              <w:rPr>
                <w:rFonts w:ascii="Arial" w:hAnsi="Arial" w:cs="Arial"/>
                <w:sz w:val="20"/>
                <w:szCs w:val="20"/>
              </w:rPr>
              <w:t>x</w:t>
            </w:r>
          </w:p>
        </w:tc>
        <w:tc>
          <w:tcPr>
            <w:tcW w:w="3066" w:type="dxa"/>
            <w:gridSpan w:val="2"/>
            <w:tcBorders>
              <w:top w:val="nil"/>
            </w:tcBorders>
            <w:vAlign w:val="center"/>
            <w:hideMark/>
          </w:tcPr>
          <w:p w14:paraId="45367021" w14:textId="77777777" w:rsidR="00282D18" w:rsidRPr="00E10120" w:rsidRDefault="00282D18" w:rsidP="00E10120">
            <w:pPr>
              <w:spacing w:line="240" w:lineRule="auto"/>
              <w:rPr>
                <w:rFonts w:ascii="Arial" w:hAnsi="Arial" w:cs="Arial"/>
                <w:sz w:val="20"/>
                <w:szCs w:val="20"/>
              </w:rPr>
            </w:pPr>
          </w:p>
        </w:tc>
      </w:tr>
    </w:tbl>
    <w:p w14:paraId="2C057345" w14:textId="77777777" w:rsidR="00282D18" w:rsidRPr="00AB6700" w:rsidRDefault="00282D18" w:rsidP="00282D18">
      <w:pPr>
        <w:rPr>
          <w:rFonts w:ascii="Arial" w:hAnsi="Arial" w:cs="Arial"/>
        </w:rPr>
      </w:pPr>
    </w:p>
    <w:p w14:paraId="6823DBCE" w14:textId="77777777" w:rsidR="004F4FB0" w:rsidRDefault="004F4FB0">
      <w:pPr>
        <w:rPr>
          <w:rFonts w:ascii="Arial" w:hAnsi="Arial" w:cs="Arial"/>
          <w:b/>
          <w:sz w:val="24"/>
          <w:szCs w:val="24"/>
        </w:rPr>
        <w:sectPr w:rsidR="004F4FB0" w:rsidSect="008F000F">
          <w:pgSz w:w="12240" w:h="15840"/>
          <w:pgMar w:top="1080" w:right="1440" w:bottom="1080" w:left="1440" w:header="720" w:footer="720" w:gutter="0"/>
          <w:cols w:space="720"/>
        </w:sectPr>
      </w:pPr>
    </w:p>
    <w:tbl>
      <w:tblPr>
        <w:tblpPr w:leftFromText="180" w:rightFromText="180" w:vertAnchor="page" w:horzAnchor="margin" w:tblpY="1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016D27" w:rsidRPr="0023363A" w14:paraId="1D0B5D09" w14:textId="77777777" w:rsidTr="00016D27">
        <w:trPr>
          <w:trHeight w:val="620"/>
        </w:trPr>
        <w:tc>
          <w:tcPr>
            <w:tcW w:w="9350" w:type="dxa"/>
            <w:shd w:val="clear" w:color="auto" w:fill="002060"/>
            <w:vAlign w:val="center"/>
          </w:tcPr>
          <w:p w14:paraId="42B46173" w14:textId="77777777" w:rsidR="00016D27" w:rsidRPr="00A777A6" w:rsidRDefault="008F000F" w:rsidP="008F000F">
            <w:pPr>
              <w:pStyle w:val="Heading1"/>
              <w:spacing w:before="240" w:after="240"/>
              <w:jc w:val="center"/>
            </w:pPr>
            <w:bookmarkStart w:id="396" w:name="_Toc11248800"/>
            <w:bookmarkStart w:id="397" w:name="_Hlk503801503"/>
            <w:r>
              <w:rPr>
                <w:color w:val="FFFFFF" w:themeColor="background1"/>
                <w:szCs w:val="28"/>
              </w:rPr>
              <w:lastRenderedPageBreak/>
              <w:t xml:space="preserve">Appendix </w:t>
            </w:r>
            <w:r w:rsidR="004D793A">
              <w:rPr>
                <w:color w:val="FFFFFF" w:themeColor="background1"/>
                <w:szCs w:val="28"/>
              </w:rPr>
              <w:t>D</w:t>
            </w:r>
            <w:r>
              <w:rPr>
                <w:color w:val="FFFFFF" w:themeColor="background1"/>
                <w:szCs w:val="28"/>
              </w:rPr>
              <w:t xml:space="preserve">: </w:t>
            </w:r>
            <w:r w:rsidR="00016D27">
              <w:t>Glossary of Terms</w:t>
            </w:r>
            <w:bookmarkEnd w:id="396"/>
          </w:p>
        </w:tc>
      </w:tr>
      <w:bookmarkEnd w:id="397"/>
    </w:tbl>
    <w:p w14:paraId="57FCD718" w14:textId="77777777" w:rsidR="00E33600" w:rsidRDefault="00E33600" w:rsidP="002A6810">
      <w:pPr>
        <w:spacing w:after="0" w:line="240" w:lineRule="auto"/>
        <w:jc w:val="both"/>
        <w:rPr>
          <w:rFonts w:ascii="Arial" w:hAnsi="Arial" w:cs="Arial"/>
          <w:b/>
          <w:color w:val="000000" w:themeColor="text1"/>
          <w:sz w:val="24"/>
          <w:szCs w:val="24"/>
          <w:u w:val="single"/>
        </w:rPr>
      </w:pPr>
    </w:p>
    <w:p w14:paraId="19D48FBC" w14:textId="77777777" w:rsidR="004F0C8E" w:rsidRDefault="004F0C8E" w:rsidP="004F0C8E">
      <w:pPr>
        <w:spacing w:after="60" w:line="240" w:lineRule="auto"/>
        <w:rPr>
          <w:rFonts w:ascii="Arial" w:eastAsia="Times New Roman" w:hAnsi="Arial" w:cs="Arial"/>
          <w:b/>
          <w:sz w:val="24"/>
          <w:szCs w:val="24"/>
          <w:u w:val="single"/>
        </w:rPr>
      </w:pPr>
      <w:r>
        <w:rPr>
          <w:rFonts w:ascii="Arial" w:eastAsia="Times New Roman" w:hAnsi="Arial" w:cs="Arial"/>
          <w:b/>
          <w:sz w:val="24"/>
          <w:szCs w:val="24"/>
          <w:u w:val="single"/>
        </w:rPr>
        <w:t>Community Defined Practice</w:t>
      </w:r>
    </w:p>
    <w:p w14:paraId="0A9AD4E0" w14:textId="77777777" w:rsidR="004F0C8E" w:rsidRPr="00610925" w:rsidRDefault="004F0C8E" w:rsidP="004F0C8E">
      <w:pPr>
        <w:spacing w:after="0" w:line="240" w:lineRule="auto"/>
        <w:rPr>
          <w:rFonts w:ascii="Arial" w:eastAsia="Times New Roman" w:hAnsi="Arial" w:cs="Arial"/>
          <w:sz w:val="24"/>
          <w:szCs w:val="24"/>
        </w:rPr>
      </w:pPr>
      <w:r>
        <w:rPr>
          <w:rFonts w:ascii="Arial" w:eastAsia="Times New Roman" w:hAnsi="Arial" w:cs="Arial"/>
          <w:sz w:val="24"/>
          <w:szCs w:val="24"/>
        </w:rPr>
        <w:t xml:space="preserve">Community Defined Practice is </w:t>
      </w:r>
      <w:r w:rsidRPr="00944777">
        <w:rPr>
          <w:rFonts w:ascii="Arial" w:eastAsia="Times New Roman" w:hAnsi="Arial" w:cs="Arial"/>
          <w:sz w:val="24"/>
          <w:szCs w:val="24"/>
        </w:rPr>
        <w:t>a set of practices that communities have used and found to yield positive results as determined by community consensus over time, these practices may or may not have been measured empirically but have reached a level of acceptance by the community</w:t>
      </w:r>
      <w:r>
        <w:rPr>
          <w:rFonts w:ascii="Arial" w:eastAsia="Times New Roman" w:hAnsi="Arial" w:cs="Arial"/>
          <w:sz w:val="24"/>
          <w:szCs w:val="24"/>
        </w:rPr>
        <w:t>.</w:t>
      </w:r>
      <w:r>
        <w:t xml:space="preserve">  </w:t>
      </w:r>
      <w:r w:rsidRPr="00944777">
        <w:rPr>
          <w:rFonts w:ascii="Arial" w:eastAsia="Times New Roman" w:hAnsi="Arial" w:cs="Arial"/>
          <w:sz w:val="24"/>
          <w:szCs w:val="24"/>
        </w:rPr>
        <w:t>The central goal is to develop an evidence-base using cultural and/or community indicators that identify community-defined and community-based practices that work for and matter to these communities.</w:t>
      </w:r>
    </w:p>
    <w:p w14:paraId="70E543FA" w14:textId="77777777" w:rsidR="004F0C8E" w:rsidRDefault="004F0C8E" w:rsidP="004F0C8E">
      <w:pPr>
        <w:spacing w:after="0" w:line="240" w:lineRule="auto"/>
        <w:jc w:val="both"/>
        <w:rPr>
          <w:rFonts w:ascii="Arial" w:hAnsi="Arial" w:cs="Arial"/>
          <w:b/>
          <w:color w:val="000000" w:themeColor="text1"/>
          <w:sz w:val="24"/>
          <w:szCs w:val="24"/>
          <w:u w:val="single"/>
        </w:rPr>
      </w:pPr>
    </w:p>
    <w:p w14:paraId="266DCD46" w14:textId="77777777" w:rsidR="004F0C8E" w:rsidRPr="00804DC5" w:rsidRDefault="004F0C8E" w:rsidP="004F0C8E">
      <w:pPr>
        <w:spacing w:after="60" w:line="240" w:lineRule="auto"/>
        <w:rPr>
          <w:rFonts w:ascii="Arial" w:eastAsia="Calibri" w:hAnsi="Arial" w:cs="Arial"/>
          <w:b/>
          <w:color w:val="000000"/>
          <w:sz w:val="24"/>
          <w:szCs w:val="24"/>
          <w:u w:val="single"/>
        </w:rPr>
      </w:pPr>
      <w:bookmarkStart w:id="398" w:name="_Hlk531952207"/>
      <w:r w:rsidRPr="00804DC5">
        <w:rPr>
          <w:rFonts w:ascii="Arial" w:eastAsia="Calibri" w:hAnsi="Arial" w:cs="Arial"/>
          <w:b/>
          <w:color w:val="000000"/>
          <w:sz w:val="24"/>
          <w:szCs w:val="24"/>
          <w:u w:val="single"/>
        </w:rPr>
        <w:t>Cultural Relevance</w:t>
      </w:r>
    </w:p>
    <w:p w14:paraId="5D68CF38" w14:textId="77777777" w:rsidR="004F0C8E" w:rsidRDefault="004F0C8E" w:rsidP="004F0C8E">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For the purposes of this grant, culturally relevant programs incorporate an awareness and understanding of, as well as a capacity to honor, the specific tribal customs, traditions and beliefs pertinent to the population being served. In a broader sense, cultural relevancy a</w:t>
      </w:r>
      <w:r w:rsidRPr="003B4CA6">
        <w:rPr>
          <w:rFonts w:ascii="Arial" w:eastAsia="Times New Roman" w:hAnsi="Arial" w:cs="Arial"/>
          <w:color w:val="000000"/>
          <w:sz w:val="24"/>
          <w:szCs w:val="24"/>
        </w:rPr>
        <w:t xml:space="preserve">cknowledges the influence of the </w:t>
      </w:r>
      <w:r>
        <w:rPr>
          <w:rFonts w:ascii="Arial" w:eastAsia="Times New Roman" w:hAnsi="Arial" w:cs="Arial"/>
          <w:color w:val="000000"/>
          <w:sz w:val="24"/>
          <w:szCs w:val="24"/>
        </w:rPr>
        <w:t>child</w:t>
      </w:r>
      <w:r w:rsidRPr="003B4CA6">
        <w:rPr>
          <w:rFonts w:ascii="Arial" w:eastAsia="Times New Roman" w:hAnsi="Arial" w:cs="Arial"/>
          <w:color w:val="000000"/>
          <w:sz w:val="24"/>
          <w:szCs w:val="24"/>
        </w:rPr>
        <w:t xml:space="preserve">’s identity characteristics on the </w:t>
      </w:r>
      <w:r>
        <w:rPr>
          <w:rFonts w:ascii="Arial" w:eastAsia="Times New Roman" w:hAnsi="Arial" w:cs="Arial"/>
          <w:color w:val="000000"/>
          <w:sz w:val="24"/>
          <w:szCs w:val="24"/>
        </w:rPr>
        <w:t>child</w:t>
      </w:r>
      <w:r w:rsidRPr="003B4CA6">
        <w:rPr>
          <w:rFonts w:ascii="Arial" w:eastAsia="Times New Roman" w:hAnsi="Arial" w:cs="Arial"/>
          <w:color w:val="000000"/>
          <w:sz w:val="24"/>
          <w:szCs w:val="24"/>
        </w:rPr>
        <w:t>’s experience of the world and incorporates perspectives into the program’s environment. These identi</w:t>
      </w:r>
      <w:r>
        <w:rPr>
          <w:rFonts w:ascii="Arial" w:eastAsia="Times New Roman" w:hAnsi="Arial" w:cs="Arial"/>
          <w:color w:val="000000"/>
          <w:sz w:val="24"/>
          <w:szCs w:val="24"/>
        </w:rPr>
        <w:t>ty characteristics</w:t>
      </w:r>
      <w:r w:rsidRPr="003B4CA6">
        <w:rPr>
          <w:rFonts w:ascii="Arial" w:eastAsia="Times New Roman" w:hAnsi="Arial" w:cs="Arial"/>
          <w:color w:val="000000"/>
          <w:sz w:val="24"/>
          <w:szCs w:val="24"/>
        </w:rPr>
        <w:t xml:space="preserve"> include racial/ethnic, gender, class, religion, educational, sexual orientation, gender identity, family heritage, disability, and any other identity the </w:t>
      </w:r>
      <w:r>
        <w:rPr>
          <w:rFonts w:ascii="Arial" w:eastAsia="Times New Roman" w:hAnsi="Arial" w:cs="Arial"/>
          <w:color w:val="000000"/>
          <w:sz w:val="24"/>
          <w:szCs w:val="24"/>
        </w:rPr>
        <w:t>child</w:t>
      </w:r>
      <w:r w:rsidRPr="003B4CA6">
        <w:rPr>
          <w:rFonts w:ascii="Arial" w:eastAsia="Times New Roman" w:hAnsi="Arial" w:cs="Arial"/>
          <w:color w:val="000000"/>
          <w:sz w:val="24"/>
          <w:szCs w:val="24"/>
        </w:rPr>
        <w:t xml:space="preserve"> communicates as important.</w:t>
      </w:r>
      <w:r>
        <w:rPr>
          <w:rFonts w:ascii="Arial" w:eastAsia="Times New Roman" w:hAnsi="Arial" w:cs="Arial"/>
          <w:color w:val="000000"/>
          <w:sz w:val="24"/>
          <w:szCs w:val="24"/>
        </w:rPr>
        <w:t xml:space="preserve"> </w:t>
      </w:r>
    </w:p>
    <w:p w14:paraId="18E27A8D" w14:textId="77777777" w:rsidR="004F0C8E" w:rsidRDefault="004F0C8E" w:rsidP="004F0C8E">
      <w:pPr>
        <w:spacing w:after="0" w:line="240" w:lineRule="auto"/>
        <w:jc w:val="both"/>
        <w:rPr>
          <w:rFonts w:ascii="Arial" w:eastAsia="Times New Roman" w:hAnsi="Arial" w:cs="Arial"/>
          <w:color w:val="000000"/>
          <w:sz w:val="24"/>
          <w:szCs w:val="24"/>
        </w:rPr>
      </w:pPr>
    </w:p>
    <w:p w14:paraId="43843995" w14:textId="77777777" w:rsidR="004F0C8E" w:rsidRDefault="004F0C8E" w:rsidP="004F0C8E">
      <w:pPr>
        <w:spacing w:after="0" w:line="240" w:lineRule="auto"/>
        <w:jc w:val="both"/>
        <w:rPr>
          <w:rFonts w:ascii="Arial" w:eastAsia="Calibri" w:hAnsi="Arial" w:cs="Arial"/>
          <w:color w:val="000000"/>
          <w:sz w:val="24"/>
          <w:szCs w:val="24"/>
        </w:rPr>
      </w:pPr>
      <w:r>
        <w:rPr>
          <w:rFonts w:ascii="Arial" w:eastAsia="Times New Roman" w:hAnsi="Arial" w:cs="Arial"/>
          <w:color w:val="000000"/>
          <w:sz w:val="24"/>
          <w:szCs w:val="24"/>
        </w:rPr>
        <w:t xml:space="preserve">Any sub-grantee/sub-recipient that receives </w:t>
      </w:r>
      <w:r>
        <w:rPr>
          <w:rFonts w:ascii="Arial" w:hAnsi="Arial" w:cs="Arial"/>
          <w:sz w:val="24"/>
        </w:rPr>
        <w:t>Title II Tribal Youth Grant Program</w:t>
      </w:r>
      <w:r>
        <w:rPr>
          <w:rFonts w:ascii="Arial" w:eastAsia="Times New Roman" w:hAnsi="Arial" w:cs="Arial"/>
          <w:color w:val="000000"/>
          <w:sz w:val="24"/>
          <w:szCs w:val="24"/>
        </w:rPr>
        <w:t xml:space="preserve"> funds must utilize programs, practices, and approaches that embed cultural relevancy</w:t>
      </w:r>
      <w:r w:rsidRPr="00804DC5">
        <w:rPr>
          <w:rFonts w:ascii="Arial" w:eastAsia="Times New Roman" w:hAnsi="Arial" w:cs="Arial"/>
          <w:color w:val="000000"/>
          <w:sz w:val="24"/>
          <w:szCs w:val="24"/>
        </w:rPr>
        <w:t>.</w:t>
      </w:r>
    </w:p>
    <w:p w14:paraId="42A1D21C" w14:textId="77777777" w:rsidR="004F0C8E" w:rsidRDefault="004F0C8E" w:rsidP="004F0C8E">
      <w:pPr>
        <w:spacing w:after="0" w:line="240" w:lineRule="auto"/>
        <w:jc w:val="both"/>
        <w:rPr>
          <w:rFonts w:ascii="Arial" w:eastAsia="Calibri" w:hAnsi="Arial" w:cs="Arial"/>
          <w:color w:val="000000"/>
          <w:sz w:val="24"/>
          <w:szCs w:val="24"/>
        </w:rPr>
      </w:pPr>
    </w:p>
    <w:p w14:paraId="550652DD" w14:textId="77777777" w:rsidR="004F0C8E" w:rsidRDefault="004F0C8E" w:rsidP="004F0C8E">
      <w:pPr>
        <w:spacing w:after="60" w:line="240" w:lineRule="auto"/>
        <w:rPr>
          <w:rFonts w:ascii="Arial" w:hAnsi="Arial" w:cs="Arial"/>
          <w:b/>
          <w:color w:val="000000" w:themeColor="text1"/>
          <w:sz w:val="24"/>
          <w:szCs w:val="24"/>
          <w:u w:val="single"/>
        </w:rPr>
      </w:pPr>
      <w:r>
        <w:rPr>
          <w:rFonts w:ascii="Arial" w:hAnsi="Arial" w:cs="Arial"/>
          <w:b/>
          <w:color w:val="000000" w:themeColor="text1"/>
          <w:sz w:val="24"/>
          <w:szCs w:val="24"/>
          <w:u w:val="single"/>
        </w:rPr>
        <w:t>Diversion</w:t>
      </w:r>
    </w:p>
    <w:p w14:paraId="6EA5C831" w14:textId="77777777" w:rsidR="004F0C8E" w:rsidRDefault="004F0C8E" w:rsidP="004F0C8E">
      <w:pPr>
        <w:spacing w:after="0" w:line="240" w:lineRule="auto"/>
        <w:jc w:val="both"/>
        <w:rPr>
          <w:rFonts w:ascii="Arial" w:hAnsi="Arial" w:cs="Arial"/>
          <w:color w:val="000000" w:themeColor="text1"/>
          <w:sz w:val="24"/>
          <w:szCs w:val="24"/>
        </w:rPr>
      </w:pPr>
      <w:r w:rsidRPr="00A84CFC">
        <w:rPr>
          <w:rFonts w:ascii="Arial" w:hAnsi="Arial" w:cs="Arial"/>
          <w:color w:val="000000" w:themeColor="text1"/>
          <w:sz w:val="24"/>
          <w:szCs w:val="24"/>
        </w:rPr>
        <w:t>Youth diversion is broadly defined as an approach that promotes positive youth development by re</w:t>
      </w:r>
      <w:r>
        <w:rPr>
          <w:rFonts w:ascii="Arial" w:hAnsi="Arial" w:cs="Arial"/>
          <w:color w:val="000000" w:themeColor="text1"/>
          <w:sz w:val="24"/>
          <w:szCs w:val="24"/>
        </w:rPr>
        <w:t xml:space="preserve">lying on </w:t>
      </w:r>
      <w:r w:rsidRPr="00A84CFC">
        <w:rPr>
          <w:rFonts w:ascii="Arial" w:hAnsi="Arial" w:cs="Arial"/>
          <w:color w:val="000000" w:themeColor="text1"/>
          <w:sz w:val="24"/>
          <w:szCs w:val="24"/>
        </w:rPr>
        <w:t>responses t</w:t>
      </w:r>
      <w:r>
        <w:rPr>
          <w:rFonts w:ascii="Arial" w:hAnsi="Arial" w:cs="Arial"/>
          <w:color w:val="000000" w:themeColor="text1"/>
          <w:sz w:val="24"/>
          <w:szCs w:val="24"/>
        </w:rPr>
        <w:t>hat</w:t>
      </w:r>
      <w:r w:rsidRPr="00A84CFC">
        <w:rPr>
          <w:rFonts w:ascii="Arial" w:hAnsi="Arial" w:cs="Arial"/>
          <w:color w:val="000000" w:themeColor="text1"/>
          <w:sz w:val="24"/>
          <w:szCs w:val="24"/>
        </w:rPr>
        <w:t xml:space="preserve"> prevent a young person’s involvement or further involvement in the justice system. </w:t>
      </w:r>
      <w:r>
        <w:rPr>
          <w:rFonts w:ascii="Arial" w:hAnsi="Arial" w:cs="Arial"/>
          <w:color w:val="000000" w:themeColor="text1"/>
          <w:sz w:val="24"/>
          <w:szCs w:val="24"/>
        </w:rPr>
        <w:t>Diversion programs, which may follow a variety of different models, a</w:t>
      </w:r>
      <w:r w:rsidRPr="00A84CFC">
        <w:rPr>
          <w:rFonts w:ascii="Arial" w:hAnsi="Arial" w:cs="Arial"/>
          <w:color w:val="000000" w:themeColor="text1"/>
          <w:sz w:val="24"/>
          <w:szCs w:val="24"/>
        </w:rPr>
        <w:t>im to divert youth from system engagement at the earliest possible point</w:t>
      </w:r>
      <w:r>
        <w:rPr>
          <w:rFonts w:ascii="Arial" w:hAnsi="Arial" w:cs="Arial"/>
          <w:color w:val="000000" w:themeColor="text1"/>
          <w:sz w:val="24"/>
          <w:szCs w:val="24"/>
        </w:rPr>
        <w:t xml:space="preserve"> including </w:t>
      </w:r>
      <w:r w:rsidRPr="00A84CFC">
        <w:rPr>
          <w:rFonts w:ascii="Arial" w:hAnsi="Arial" w:cs="Arial"/>
          <w:color w:val="000000" w:themeColor="text1"/>
          <w:sz w:val="24"/>
          <w:szCs w:val="24"/>
        </w:rPr>
        <w:t xml:space="preserve">school, police, probation, </w:t>
      </w:r>
      <w:r>
        <w:rPr>
          <w:rFonts w:ascii="Arial" w:hAnsi="Arial" w:cs="Arial"/>
          <w:color w:val="000000" w:themeColor="text1"/>
          <w:sz w:val="24"/>
          <w:szCs w:val="24"/>
        </w:rPr>
        <w:t xml:space="preserve">or </w:t>
      </w:r>
      <w:r w:rsidRPr="00A84CFC">
        <w:rPr>
          <w:rFonts w:ascii="Arial" w:hAnsi="Arial" w:cs="Arial"/>
          <w:color w:val="000000" w:themeColor="text1"/>
          <w:sz w:val="24"/>
          <w:szCs w:val="24"/>
        </w:rPr>
        <w:t>prosecution.</w:t>
      </w:r>
    </w:p>
    <w:p w14:paraId="68FDECD2" w14:textId="77777777" w:rsidR="004F0C8E" w:rsidRPr="00A84CFC" w:rsidRDefault="004F0C8E" w:rsidP="004F0C8E">
      <w:pPr>
        <w:spacing w:after="0" w:line="240" w:lineRule="auto"/>
        <w:jc w:val="both"/>
        <w:rPr>
          <w:rFonts w:ascii="Arial" w:hAnsi="Arial" w:cs="Arial"/>
          <w:color w:val="000000" w:themeColor="text1"/>
          <w:sz w:val="24"/>
          <w:szCs w:val="24"/>
        </w:rPr>
      </w:pPr>
    </w:p>
    <w:p w14:paraId="70731937" w14:textId="77777777" w:rsidR="004F0C8E" w:rsidRPr="00AA06A6" w:rsidRDefault="004F0C8E" w:rsidP="004F0C8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For the purposes of the </w:t>
      </w:r>
      <w:r>
        <w:rPr>
          <w:rFonts w:ascii="Arial" w:hAnsi="Arial" w:cs="Arial"/>
          <w:sz w:val="24"/>
        </w:rPr>
        <w:t>Title II Tribal Youth Grant Program</w:t>
      </w:r>
      <w:r>
        <w:rPr>
          <w:rFonts w:ascii="Arial" w:hAnsi="Arial" w:cs="Arial"/>
          <w:color w:val="000000" w:themeColor="text1"/>
          <w:sz w:val="24"/>
          <w:szCs w:val="24"/>
        </w:rPr>
        <w:t xml:space="preserve">, the definition of diversion also recognizes that services rooted in Native American culture in and of themselves constitute a diversion approach. </w:t>
      </w:r>
    </w:p>
    <w:bookmarkEnd w:id="398"/>
    <w:p w14:paraId="0A9B4686" w14:textId="77777777" w:rsidR="004F0C8E" w:rsidRPr="00016D27" w:rsidRDefault="004F0C8E" w:rsidP="004F0C8E">
      <w:pPr>
        <w:spacing w:after="0" w:line="240" w:lineRule="auto"/>
        <w:jc w:val="both"/>
        <w:rPr>
          <w:rFonts w:ascii="Arial" w:hAnsi="Arial" w:cs="Arial"/>
          <w:color w:val="000000"/>
          <w:sz w:val="24"/>
          <w:szCs w:val="24"/>
        </w:rPr>
      </w:pPr>
    </w:p>
    <w:p w14:paraId="01ED39C2" w14:textId="77777777" w:rsidR="004F0C8E" w:rsidRPr="00BE3FE9" w:rsidRDefault="004F0C8E" w:rsidP="004F0C8E">
      <w:pPr>
        <w:spacing w:after="60" w:line="240" w:lineRule="auto"/>
        <w:rPr>
          <w:rFonts w:ascii="Arial" w:eastAsia="Times New Roman" w:hAnsi="Arial" w:cs="Arial"/>
          <w:b/>
          <w:sz w:val="24"/>
          <w:szCs w:val="24"/>
          <w:u w:val="single"/>
        </w:rPr>
      </w:pPr>
      <w:r>
        <w:rPr>
          <w:rFonts w:ascii="Arial" w:eastAsia="Times New Roman" w:hAnsi="Arial" w:cs="Arial"/>
          <w:b/>
          <w:sz w:val="24"/>
          <w:szCs w:val="24"/>
          <w:u w:val="single"/>
        </w:rPr>
        <w:t>G</w:t>
      </w:r>
      <w:r w:rsidRPr="00BE3FE9">
        <w:rPr>
          <w:rFonts w:ascii="Arial" w:eastAsia="Times New Roman" w:hAnsi="Arial" w:cs="Arial"/>
          <w:b/>
          <w:sz w:val="24"/>
          <w:szCs w:val="24"/>
          <w:u w:val="single"/>
        </w:rPr>
        <w:t>oal versus Objective</w:t>
      </w:r>
    </w:p>
    <w:p w14:paraId="04CD6800" w14:textId="77777777" w:rsidR="004F0C8E" w:rsidRPr="00016D27" w:rsidRDefault="004F0C8E" w:rsidP="004F0C8E">
      <w:pPr>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Goals and objectives are terms in common use, sometimes used interchangeably because both refer to the intended results of program activities. Goals are longer-term than objectives, more broadly stated and govern the specific objectives to which program activities are directed.</w:t>
      </w:r>
    </w:p>
    <w:p w14:paraId="571B7508" w14:textId="77777777" w:rsidR="004F0C8E" w:rsidRDefault="004F0C8E" w:rsidP="004F0C8E">
      <w:pPr>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In proposals, goals are defined by broad statements of what the program intends to accomplish, representing the long-term intended outcome of the program</w:t>
      </w:r>
      <w:r w:rsidRPr="00016D27">
        <w:rPr>
          <w:rStyle w:val="FootnoteReference"/>
          <w:rFonts w:ascii="Arial" w:eastAsia="Times New Roman" w:hAnsi="Arial" w:cs="Arial"/>
          <w:sz w:val="24"/>
          <w:szCs w:val="24"/>
        </w:rPr>
        <w:footnoteReference w:id="2"/>
      </w:r>
      <w:r w:rsidRPr="00016D27">
        <w:rPr>
          <w:rFonts w:ascii="Arial" w:eastAsia="Times New Roman" w:hAnsi="Arial" w:cs="Arial"/>
          <w:sz w:val="24"/>
          <w:szCs w:val="24"/>
        </w:rPr>
        <w:t>.</w:t>
      </w:r>
    </w:p>
    <w:p w14:paraId="5365AB1B" w14:textId="77777777" w:rsidR="004F0C8E" w:rsidRPr="00016D27" w:rsidRDefault="004F0C8E" w:rsidP="004F0C8E">
      <w:pPr>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lastRenderedPageBreak/>
        <w:t>Examples of goal statements</w:t>
      </w:r>
      <w:r w:rsidRPr="00016D27">
        <w:rPr>
          <w:rStyle w:val="FootnoteReference"/>
          <w:rFonts w:ascii="Arial" w:eastAsia="Times New Roman" w:hAnsi="Arial" w:cs="Arial"/>
          <w:sz w:val="24"/>
          <w:szCs w:val="24"/>
        </w:rPr>
        <w:footnoteReference w:id="3"/>
      </w:r>
      <w:r w:rsidRPr="00016D27">
        <w:rPr>
          <w:rFonts w:ascii="Arial" w:eastAsia="Times New Roman" w:hAnsi="Arial" w:cs="Arial"/>
          <w:sz w:val="24"/>
          <w:szCs w:val="24"/>
        </w:rPr>
        <w:t>:</w:t>
      </w:r>
    </w:p>
    <w:p w14:paraId="7E621B59" w14:textId="77777777" w:rsidR="004F0C8E" w:rsidRDefault="004F0C8E" w:rsidP="004F0C8E">
      <w:pPr>
        <w:numPr>
          <w:ilvl w:val="0"/>
          <w:numId w:val="4"/>
        </w:num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 xml:space="preserve">To reduce the number of </w:t>
      </w:r>
      <w:r>
        <w:rPr>
          <w:rFonts w:ascii="Arial" w:eastAsia="Times New Roman" w:hAnsi="Arial" w:cs="Arial"/>
          <w:sz w:val="24"/>
          <w:szCs w:val="24"/>
        </w:rPr>
        <w:t xml:space="preserve">Indian Children who commit </w:t>
      </w:r>
      <w:r w:rsidRPr="00016D27">
        <w:rPr>
          <w:rFonts w:ascii="Arial" w:eastAsia="Times New Roman" w:hAnsi="Arial" w:cs="Arial"/>
          <w:sz w:val="24"/>
          <w:szCs w:val="24"/>
        </w:rPr>
        <w:t>serious offen</w:t>
      </w:r>
      <w:r>
        <w:rPr>
          <w:rFonts w:ascii="Arial" w:eastAsia="Times New Roman" w:hAnsi="Arial" w:cs="Arial"/>
          <w:sz w:val="24"/>
          <w:szCs w:val="24"/>
        </w:rPr>
        <w:t>ses</w:t>
      </w:r>
      <w:r w:rsidRPr="00016D27">
        <w:rPr>
          <w:rFonts w:ascii="Arial" w:eastAsia="Times New Roman" w:hAnsi="Arial" w:cs="Arial"/>
          <w:sz w:val="24"/>
          <w:szCs w:val="24"/>
        </w:rPr>
        <w:t>.</w:t>
      </w:r>
    </w:p>
    <w:p w14:paraId="14C01ECB" w14:textId="77777777" w:rsidR="004F0C8E" w:rsidRPr="00016D27" w:rsidRDefault="004F0C8E" w:rsidP="004F0C8E">
      <w:pPr>
        <w:numPr>
          <w:ilvl w:val="0"/>
          <w:numId w:val="4"/>
        </w:num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To reduce the number of Indian Children who exhibit a pattern of chronic offending.</w:t>
      </w:r>
    </w:p>
    <w:p w14:paraId="296A1628" w14:textId="77777777" w:rsidR="004F0C8E" w:rsidRPr="00016D27" w:rsidRDefault="004F0C8E" w:rsidP="004F0C8E">
      <w:pPr>
        <w:numPr>
          <w:ilvl w:val="0"/>
          <w:numId w:val="4"/>
        </w:num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 xml:space="preserve">To divert </w:t>
      </w:r>
      <w:r>
        <w:rPr>
          <w:rFonts w:ascii="Arial" w:eastAsia="Times New Roman" w:hAnsi="Arial" w:cs="Arial"/>
          <w:sz w:val="24"/>
          <w:szCs w:val="24"/>
        </w:rPr>
        <w:t xml:space="preserve">Indian Children who commit </w:t>
      </w:r>
      <w:r w:rsidRPr="00016D27">
        <w:rPr>
          <w:rFonts w:ascii="Arial" w:eastAsia="Times New Roman" w:hAnsi="Arial" w:cs="Arial"/>
          <w:sz w:val="24"/>
          <w:szCs w:val="24"/>
        </w:rPr>
        <w:t xml:space="preserve">nonviolent </w:t>
      </w:r>
      <w:r>
        <w:rPr>
          <w:rFonts w:ascii="Arial" w:eastAsia="Times New Roman" w:hAnsi="Arial" w:cs="Arial"/>
          <w:sz w:val="24"/>
          <w:szCs w:val="24"/>
        </w:rPr>
        <w:t>offenses</w:t>
      </w:r>
      <w:r w:rsidRPr="00016D27">
        <w:rPr>
          <w:rFonts w:ascii="Arial" w:eastAsia="Times New Roman" w:hAnsi="Arial" w:cs="Arial"/>
          <w:sz w:val="24"/>
          <w:szCs w:val="24"/>
        </w:rPr>
        <w:t xml:space="preserve"> from state juvenile correctional institutions.</w:t>
      </w:r>
    </w:p>
    <w:p w14:paraId="65E0D026" w14:textId="77777777" w:rsidR="004F0C8E" w:rsidRPr="00016D27" w:rsidRDefault="004F0C8E" w:rsidP="004F0C8E">
      <w:pPr>
        <w:numPr>
          <w:ilvl w:val="0"/>
          <w:numId w:val="4"/>
        </w:numPr>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To restore the losses suffered by the victims of crimes.</w:t>
      </w:r>
    </w:p>
    <w:p w14:paraId="7C9E36EA" w14:textId="77777777" w:rsidR="004F0C8E" w:rsidRPr="00016D27" w:rsidRDefault="004F0C8E" w:rsidP="004F0C8E">
      <w:pPr>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Objectives are defined by statements of specific, measurable aims of program activities</w:t>
      </w:r>
      <w:r w:rsidRPr="00016D27">
        <w:rPr>
          <w:rStyle w:val="FootnoteReference"/>
          <w:rFonts w:ascii="Arial" w:eastAsia="Times New Roman" w:hAnsi="Arial" w:cs="Arial"/>
          <w:sz w:val="24"/>
          <w:szCs w:val="24"/>
        </w:rPr>
        <w:footnoteReference w:id="4"/>
      </w:r>
      <w:r w:rsidRPr="00016D27">
        <w:rPr>
          <w:rFonts w:ascii="Arial" w:eastAsia="Times New Roman" w:hAnsi="Arial" w:cs="Arial"/>
          <w:sz w:val="24"/>
          <w:szCs w:val="24"/>
        </w:rPr>
        <w:t>. Objectives detail the tasks that must be completed to achieve goals</w:t>
      </w:r>
      <w:r w:rsidRPr="00016D27">
        <w:rPr>
          <w:rStyle w:val="FootnoteReference"/>
          <w:rFonts w:ascii="Arial" w:eastAsia="Times New Roman" w:hAnsi="Arial" w:cs="Arial"/>
          <w:sz w:val="24"/>
          <w:szCs w:val="24"/>
        </w:rPr>
        <w:footnoteReference w:id="5"/>
      </w:r>
      <w:r w:rsidRPr="00016D27">
        <w:rPr>
          <w:rFonts w:ascii="Arial" w:eastAsia="Times New Roman" w:hAnsi="Arial" w:cs="Arial"/>
          <w:sz w:val="24"/>
          <w:szCs w:val="24"/>
        </w:rPr>
        <w:t>. Descriptions of objectives in the proposals should include three elements</w:t>
      </w:r>
      <w:r w:rsidRPr="00016D27">
        <w:rPr>
          <w:rStyle w:val="FootnoteReference"/>
          <w:rFonts w:ascii="Arial" w:eastAsia="Times New Roman" w:hAnsi="Arial" w:cs="Arial"/>
          <w:sz w:val="24"/>
          <w:szCs w:val="24"/>
        </w:rPr>
        <w:footnoteReference w:id="6"/>
      </w:r>
      <w:r w:rsidRPr="00016D27">
        <w:rPr>
          <w:rFonts w:ascii="Arial" w:eastAsia="Times New Roman" w:hAnsi="Arial" w:cs="Arial"/>
          <w:sz w:val="24"/>
          <w:szCs w:val="24"/>
        </w:rPr>
        <w:t>:</w:t>
      </w:r>
    </w:p>
    <w:p w14:paraId="5CADAB8A" w14:textId="77777777" w:rsidR="004F0C8E" w:rsidRPr="00016D27" w:rsidRDefault="004F0C8E" w:rsidP="004F0C8E">
      <w:pPr>
        <w:numPr>
          <w:ilvl w:val="0"/>
          <w:numId w:val="5"/>
        </w:numPr>
        <w:tabs>
          <w:tab w:val="left" w:pos="720"/>
        </w:tabs>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Direction – the expected change or accomplishment (e.g., improve, maintain);</w:t>
      </w:r>
    </w:p>
    <w:p w14:paraId="0D9AA2C7" w14:textId="77777777" w:rsidR="004F0C8E" w:rsidRPr="00016D27" w:rsidRDefault="004F0C8E" w:rsidP="004F0C8E">
      <w:pPr>
        <w:numPr>
          <w:ilvl w:val="0"/>
          <w:numId w:val="5"/>
        </w:numPr>
        <w:tabs>
          <w:tab w:val="left" w:pos="720"/>
        </w:tabs>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Timeframe – when the objective will be achieved; and</w:t>
      </w:r>
    </w:p>
    <w:p w14:paraId="00637760" w14:textId="77777777" w:rsidR="004F0C8E" w:rsidRPr="00016D27" w:rsidRDefault="004F0C8E" w:rsidP="004F0C8E">
      <w:pPr>
        <w:numPr>
          <w:ilvl w:val="0"/>
          <w:numId w:val="5"/>
        </w:numPr>
        <w:tabs>
          <w:tab w:val="left" w:pos="720"/>
        </w:tabs>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Target Population– who is affected by the objective.</w:t>
      </w:r>
    </w:p>
    <w:p w14:paraId="02E75181" w14:textId="77777777" w:rsidR="004F0C8E" w:rsidRPr="00016D27" w:rsidRDefault="004F0C8E" w:rsidP="004F0C8E">
      <w:pPr>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Examples of program objectives</w:t>
      </w:r>
      <w:r w:rsidRPr="00016D27">
        <w:rPr>
          <w:rStyle w:val="FootnoteReference"/>
          <w:rFonts w:ascii="Arial" w:eastAsia="Times New Roman" w:hAnsi="Arial" w:cs="Arial"/>
          <w:sz w:val="24"/>
          <w:szCs w:val="24"/>
        </w:rPr>
        <w:footnoteReference w:id="7"/>
      </w:r>
      <w:r w:rsidRPr="00016D27">
        <w:rPr>
          <w:rFonts w:ascii="Arial" w:eastAsia="Times New Roman" w:hAnsi="Arial" w:cs="Arial"/>
          <w:sz w:val="24"/>
          <w:szCs w:val="24"/>
        </w:rPr>
        <w:t>:</w:t>
      </w:r>
    </w:p>
    <w:p w14:paraId="7F2E7B1B" w14:textId="77777777" w:rsidR="004F0C8E" w:rsidRPr="00016D27" w:rsidRDefault="004F0C8E" w:rsidP="004F0C8E">
      <w:pPr>
        <w:numPr>
          <w:ilvl w:val="0"/>
          <w:numId w:val="6"/>
        </w:numPr>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 xml:space="preserve">By the end of the program, drug-addicted </w:t>
      </w:r>
      <w:r>
        <w:rPr>
          <w:rFonts w:ascii="Arial" w:eastAsia="Times New Roman" w:hAnsi="Arial" w:cs="Arial"/>
          <w:sz w:val="24"/>
          <w:szCs w:val="24"/>
        </w:rPr>
        <w:t xml:space="preserve">Indian Children </w:t>
      </w:r>
      <w:r w:rsidRPr="00016D27">
        <w:rPr>
          <w:rFonts w:ascii="Arial" w:eastAsia="Times New Roman" w:hAnsi="Arial" w:cs="Arial"/>
          <w:sz w:val="24"/>
          <w:szCs w:val="24"/>
        </w:rPr>
        <w:t>will recognize the long-term consequences of drug use.</w:t>
      </w:r>
    </w:p>
    <w:p w14:paraId="3535C0B2" w14:textId="77777777" w:rsidR="004F0C8E" w:rsidRPr="00016D27" w:rsidRDefault="004F0C8E" w:rsidP="004F0C8E">
      <w:pPr>
        <w:numPr>
          <w:ilvl w:val="1"/>
          <w:numId w:val="6"/>
        </w:numPr>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 xml:space="preserve">To place eligible </w:t>
      </w:r>
      <w:r>
        <w:rPr>
          <w:rFonts w:ascii="Arial" w:eastAsia="Times New Roman" w:hAnsi="Arial" w:cs="Arial"/>
          <w:sz w:val="24"/>
          <w:szCs w:val="24"/>
        </w:rPr>
        <w:t xml:space="preserve">Indian Children </w:t>
      </w:r>
      <w:r w:rsidRPr="00016D27">
        <w:rPr>
          <w:rFonts w:ascii="Arial" w:eastAsia="Times New Roman" w:hAnsi="Arial" w:cs="Arial"/>
          <w:sz w:val="24"/>
          <w:szCs w:val="24"/>
        </w:rPr>
        <w:t xml:space="preserve">in an intensive supervision program within two weeks of adjudication to ensure </w:t>
      </w:r>
      <w:r>
        <w:rPr>
          <w:rFonts w:ascii="Arial" w:eastAsia="Times New Roman" w:hAnsi="Arial" w:cs="Arial"/>
          <w:sz w:val="24"/>
          <w:szCs w:val="24"/>
        </w:rPr>
        <w:t>their</w:t>
      </w:r>
      <w:r w:rsidRPr="00016D27">
        <w:rPr>
          <w:rFonts w:ascii="Arial" w:eastAsia="Times New Roman" w:hAnsi="Arial" w:cs="Arial"/>
          <w:sz w:val="24"/>
          <w:szCs w:val="24"/>
        </w:rPr>
        <w:t xml:space="preserve"> accountability and </w:t>
      </w:r>
      <w:r>
        <w:rPr>
          <w:rFonts w:ascii="Arial" w:eastAsia="Times New Roman" w:hAnsi="Arial" w:cs="Arial"/>
          <w:sz w:val="24"/>
          <w:szCs w:val="24"/>
        </w:rPr>
        <w:t xml:space="preserve">the </w:t>
      </w:r>
      <w:r w:rsidRPr="00016D27">
        <w:rPr>
          <w:rFonts w:ascii="Arial" w:eastAsia="Times New Roman" w:hAnsi="Arial" w:cs="Arial"/>
          <w:sz w:val="24"/>
          <w:szCs w:val="24"/>
        </w:rPr>
        <w:t>community</w:t>
      </w:r>
      <w:r>
        <w:rPr>
          <w:rFonts w:ascii="Arial" w:eastAsia="Times New Roman" w:hAnsi="Arial" w:cs="Arial"/>
          <w:sz w:val="24"/>
          <w:szCs w:val="24"/>
        </w:rPr>
        <w:t>’s</w:t>
      </w:r>
      <w:r w:rsidRPr="00016D27">
        <w:rPr>
          <w:rFonts w:ascii="Arial" w:eastAsia="Times New Roman" w:hAnsi="Arial" w:cs="Arial"/>
          <w:sz w:val="24"/>
          <w:szCs w:val="24"/>
        </w:rPr>
        <w:t xml:space="preserve"> safety.</w:t>
      </w:r>
    </w:p>
    <w:p w14:paraId="6A2E3711" w14:textId="77777777" w:rsidR="004F0C8E" w:rsidRPr="00016D27" w:rsidRDefault="004F0C8E" w:rsidP="004F0C8E">
      <w:pPr>
        <w:numPr>
          <w:ilvl w:val="0"/>
          <w:numId w:val="6"/>
        </w:numPr>
        <w:autoSpaceDE w:val="0"/>
        <w:autoSpaceDN w:val="0"/>
        <w:adjustRightInd w:val="0"/>
        <w:spacing w:after="0" w:line="240" w:lineRule="auto"/>
        <w:contextualSpacing/>
        <w:jc w:val="both"/>
        <w:rPr>
          <w:rFonts w:ascii="Arial" w:eastAsia="Times New Roman" w:hAnsi="Arial" w:cs="Arial"/>
          <w:sz w:val="24"/>
          <w:szCs w:val="24"/>
        </w:rPr>
      </w:pPr>
      <w:r w:rsidRPr="00016D27">
        <w:rPr>
          <w:rFonts w:ascii="Arial" w:eastAsia="Times New Roman" w:hAnsi="Arial" w:cs="Arial"/>
          <w:sz w:val="24"/>
          <w:szCs w:val="24"/>
        </w:rPr>
        <w:t>To ensure th</w:t>
      </w:r>
      <w:r>
        <w:rPr>
          <w:rFonts w:ascii="Arial" w:eastAsia="Times New Roman" w:hAnsi="Arial" w:cs="Arial"/>
          <w:sz w:val="24"/>
          <w:szCs w:val="24"/>
        </w:rPr>
        <w:t>e</w:t>
      </w:r>
      <w:r w:rsidRPr="00016D27">
        <w:rPr>
          <w:rFonts w:ascii="Arial" w:eastAsia="Times New Roman" w:hAnsi="Arial" w:cs="Arial"/>
          <w:sz w:val="24"/>
          <w:szCs w:val="24"/>
        </w:rPr>
        <w:t xml:space="preserve"> </w:t>
      </w:r>
      <w:r>
        <w:rPr>
          <w:rFonts w:ascii="Arial" w:eastAsia="Times New Roman" w:hAnsi="Arial" w:cs="Arial"/>
          <w:sz w:val="24"/>
          <w:szCs w:val="24"/>
        </w:rPr>
        <w:t>Indian Children in this program</w:t>
      </w:r>
      <w:r w:rsidRPr="00016D27">
        <w:rPr>
          <w:rFonts w:ascii="Arial" w:eastAsia="Times New Roman" w:hAnsi="Arial" w:cs="Arial"/>
          <w:sz w:val="24"/>
          <w:szCs w:val="24"/>
        </w:rPr>
        <w:t xml:space="preserve"> carry out all the terms of the mediation agreements they have worked out with their victims by program completion.</w:t>
      </w:r>
    </w:p>
    <w:p w14:paraId="0A036F2E" w14:textId="77777777" w:rsidR="004F0C8E" w:rsidRPr="00016D27" w:rsidRDefault="004F0C8E" w:rsidP="004F0C8E">
      <w:pPr>
        <w:spacing w:after="0" w:line="240" w:lineRule="auto"/>
        <w:jc w:val="both"/>
        <w:rPr>
          <w:rFonts w:ascii="Arial" w:hAnsi="Arial" w:cs="Arial"/>
          <w:b/>
          <w:color w:val="000000" w:themeColor="text1"/>
          <w:sz w:val="24"/>
          <w:szCs w:val="24"/>
          <w:u w:val="single"/>
        </w:rPr>
      </w:pPr>
    </w:p>
    <w:p w14:paraId="40CCEFAF" w14:textId="77777777" w:rsidR="004F0C8E" w:rsidRDefault="004F0C8E" w:rsidP="004F0C8E">
      <w:pPr>
        <w:spacing w:after="60" w:line="240" w:lineRule="auto"/>
        <w:rPr>
          <w:rFonts w:ascii="Arial" w:hAnsi="Arial" w:cs="Arial"/>
          <w:b/>
          <w:color w:val="000000" w:themeColor="text1"/>
          <w:sz w:val="24"/>
          <w:szCs w:val="24"/>
          <w:u w:val="single"/>
        </w:rPr>
      </w:pPr>
    </w:p>
    <w:p w14:paraId="1113DA5A" w14:textId="77777777" w:rsidR="004F0C8E" w:rsidRDefault="004F0C8E" w:rsidP="004F0C8E">
      <w:pPr>
        <w:spacing w:after="60" w:line="240" w:lineRule="auto"/>
        <w:rPr>
          <w:rFonts w:ascii="Arial" w:hAnsi="Arial" w:cs="Arial"/>
          <w:b/>
          <w:color w:val="000000" w:themeColor="text1"/>
          <w:sz w:val="24"/>
          <w:szCs w:val="24"/>
          <w:u w:val="single"/>
        </w:rPr>
      </w:pPr>
      <w:r w:rsidRPr="00016D27">
        <w:rPr>
          <w:rFonts w:ascii="Arial" w:hAnsi="Arial" w:cs="Arial"/>
          <w:b/>
          <w:color w:val="000000" w:themeColor="text1"/>
          <w:sz w:val="24"/>
          <w:szCs w:val="24"/>
          <w:u w:val="single"/>
        </w:rPr>
        <w:t>Principles of Effective Intervention</w:t>
      </w:r>
    </w:p>
    <w:p w14:paraId="41AC7700" w14:textId="77777777" w:rsidR="004F0C8E" w:rsidRDefault="004F0C8E" w:rsidP="004F0C8E">
      <w:pPr>
        <w:shd w:val="clear" w:color="auto" w:fill="FFFFFF"/>
        <w:spacing w:after="120" w:line="240" w:lineRule="auto"/>
        <w:jc w:val="both"/>
        <w:rPr>
          <w:rFonts w:ascii="Arial" w:eastAsia="Times New Roman" w:hAnsi="Arial" w:cs="Arial"/>
          <w:color w:val="000000" w:themeColor="text1"/>
          <w:sz w:val="24"/>
          <w:szCs w:val="24"/>
        </w:rPr>
      </w:pPr>
      <w:r w:rsidRPr="00016D27">
        <w:rPr>
          <w:rFonts w:ascii="Arial" w:hAnsi="Arial" w:cs="Arial"/>
          <w:color w:val="000000" w:themeColor="text1"/>
          <w:sz w:val="24"/>
          <w:szCs w:val="24"/>
        </w:rPr>
        <w:t>During the past two decades, there has been renewed interest in examining correctional research. These efforts have been led by researchers such as Gendreau, Andrews, Cullen, Lipsey and others.</w:t>
      </w:r>
      <w:r w:rsidRPr="00016D27">
        <w:rPr>
          <w:rStyle w:val="FootnoteReference"/>
          <w:rFonts w:ascii="Arial" w:hAnsi="Arial" w:cs="Arial"/>
          <w:color w:val="000000" w:themeColor="text1"/>
          <w:sz w:val="24"/>
          <w:szCs w:val="24"/>
        </w:rPr>
        <w:footnoteReference w:id="8"/>
      </w:r>
      <w:r w:rsidRPr="00016D27">
        <w:rPr>
          <w:rFonts w:ascii="Arial" w:hAnsi="Arial" w:cs="Arial"/>
          <w:color w:val="000000" w:themeColor="text1"/>
          <w:sz w:val="24"/>
          <w:szCs w:val="24"/>
        </w:rPr>
        <w:t xml:space="preserve">  Much evidence has been generated, leading to the conclusion that many rehabilitation programs have, in fact, produced significant reductions in recidivism. The next critical issue became the identification of those characteristics most commonly associated with effective programs. Through the work of </w:t>
      </w:r>
      <w:r w:rsidRPr="00016D27">
        <w:rPr>
          <w:rFonts w:ascii="Arial" w:hAnsi="Arial" w:cs="Arial"/>
          <w:color w:val="000000" w:themeColor="text1"/>
          <w:sz w:val="24"/>
          <w:szCs w:val="24"/>
        </w:rPr>
        <w:lastRenderedPageBreak/>
        <w:t>numerous scholars (Andrews et al., 1990</w:t>
      </w:r>
      <w:r w:rsidRPr="00016D27">
        <w:rPr>
          <w:rStyle w:val="FootnoteReference"/>
          <w:rFonts w:ascii="Arial" w:hAnsi="Arial" w:cs="Arial"/>
          <w:color w:val="000000" w:themeColor="text1"/>
          <w:sz w:val="24"/>
          <w:szCs w:val="24"/>
        </w:rPr>
        <w:footnoteReference w:id="9"/>
      </w:r>
      <w:r w:rsidRPr="00016D27">
        <w:rPr>
          <w:rFonts w:ascii="Arial" w:hAnsi="Arial" w:cs="Arial"/>
          <w:color w:val="000000" w:themeColor="text1"/>
          <w:sz w:val="24"/>
          <w:szCs w:val="24"/>
        </w:rPr>
        <w:t>; Cullen and Gendreau, 2000</w:t>
      </w:r>
      <w:r w:rsidRPr="00016D27">
        <w:rPr>
          <w:rStyle w:val="FootnoteReference"/>
          <w:rFonts w:ascii="Arial" w:hAnsi="Arial" w:cs="Arial"/>
          <w:color w:val="000000" w:themeColor="text1"/>
          <w:sz w:val="24"/>
          <w:szCs w:val="24"/>
        </w:rPr>
        <w:footnoteReference w:id="10"/>
      </w:r>
      <w:r w:rsidRPr="00016D27">
        <w:rPr>
          <w:rFonts w:ascii="Arial" w:hAnsi="Arial" w:cs="Arial"/>
          <w:color w:val="000000" w:themeColor="text1"/>
          <w:sz w:val="24"/>
          <w:szCs w:val="24"/>
        </w:rPr>
        <w:t>; Lipsey 1999</w:t>
      </w:r>
      <w:r w:rsidRPr="00016D27">
        <w:rPr>
          <w:rStyle w:val="FootnoteReference"/>
          <w:rFonts w:ascii="Arial" w:hAnsi="Arial" w:cs="Arial"/>
          <w:color w:val="000000" w:themeColor="text1"/>
          <w:sz w:val="24"/>
          <w:szCs w:val="24"/>
        </w:rPr>
        <w:footnoteReference w:id="11"/>
      </w:r>
      <w:r w:rsidRPr="00016D27">
        <w:rPr>
          <w:rFonts w:ascii="Arial" w:hAnsi="Arial" w:cs="Arial"/>
          <w:color w:val="000000" w:themeColor="text1"/>
          <w:sz w:val="24"/>
          <w:szCs w:val="24"/>
        </w:rPr>
        <w:t xml:space="preserve">), several “principles of effective intervention” have been identified. </w:t>
      </w:r>
      <w:r w:rsidRPr="00016D27">
        <w:rPr>
          <w:rFonts w:ascii="Arial" w:eastAsia="Times New Roman" w:hAnsi="Arial" w:cs="Arial"/>
          <w:color w:val="000000" w:themeColor="text1"/>
          <w:sz w:val="24"/>
          <w:szCs w:val="24"/>
        </w:rPr>
        <w:t>These principles can be briefly categorized as the following:</w:t>
      </w:r>
    </w:p>
    <w:p w14:paraId="105E1FB5" w14:textId="77777777" w:rsidR="004F0C8E" w:rsidRPr="00016D27" w:rsidRDefault="004F0C8E" w:rsidP="004F0C8E">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Assess Actuarial Risk/Needs</w:t>
      </w:r>
    </w:p>
    <w:p w14:paraId="05F31B07" w14:textId="77777777" w:rsidR="004F0C8E" w:rsidRPr="00016D27" w:rsidRDefault="004F0C8E" w:rsidP="004F0C8E">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Enhance Intrinsic Motivation</w:t>
      </w:r>
    </w:p>
    <w:p w14:paraId="5A609ED4" w14:textId="77777777" w:rsidR="004F0C8E" w:rsidRPr="00016D27" w:rsidRDefault="004F0C8E" w:rsidP="004F0C8E">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Target Interventions</w:t>
      </w:r>
    </w:p>
    <w:p w14:paraId="47BA0933" w14:textId="77777777" w:rsidR="004F0C8E" w:rsidRPr="00016D27" w:rsidRDefault="004F0C8E" w:rsidP="004F0C8E">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Risk Principle</w:t>
      </w:r>
    </w:p>
    <w:p w14:paraId="46FFCFBB" w14:textId="77777777" w:rsidR="004F0C8E" w:rsidRPr="00016D27" w:rsidRDefault="004F0C8E" w:rsidP="004F0C8E">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Need Principle</w:t>
      </w:r>
    </w:p>
    <w:p w14:paraId="5ED1097B" w14:textId="77777777" w:rsidR="004F0C8E" w:rsidRPr="00016D27" w:rsidRDefault="004F0C8E" w:rsidP="004F0C8E">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Responsivity Principle</w:t>
      </w:r>
    </w:p>
    <w:p w14:paraId="146597A4" w14:textId="77777777" w:rsidR="004F0C8E" w:rsidRPr="00016D27" w:rsidRDefault="004F0C8E" w:rsidP="004F0C8E">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Dosage</w:t>
      </w:r>
    </w:p>
    <w:p w14:paraId="18772DE5" w14:textId="77777777" w:rsidR="004F0C8E" w:rsidRPr="00016D27" w:rsidRDefault="004F0C8E" w:rsidP="004F0C8E">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Treatment Principle</w:t>
      </w:r>
    </w:p>
    <w:p w14:paraId="2F287053" w14:textId="77777777" w:rsidR="004F0C8E" w:rsidRPr="00016D27" w:rsidRDefault="004F0C8E" w:rsidP="004F0C8E">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Skill Train with Directed Practice</w:t>
      </w:r>
    </w:p>
    <w:p w14:paraId="3D69FA97" w14:textId="77777777" w:rsidR="004F0C8E" w:rsidRPr="00016D27" w:rsidRDefault="004F0C8E" w:rsidP="004F0C8E">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Increase Positive Reinforcement</w:t>
      </w:r>
    </w:p>
    <w:p w14:paraId="25BF55EA" w14:textId="77777777" w:rsidR="004F0C8E" w:rsidRPr="00016D27" w:rsidRDefault="004F0C8E" w:rsidP="004F0C8E">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Engage Ongoing Support in Natural Communities</w:t>
      </w:r>
    </w:p>
    <w:p w14:paraId="384FAA6E" w14:textId="77777777" w:rsidR="004F0C8E" w:rsidRPr="00016D27" w:rsidRDefault="004F0C8E" w:rsidP="004F0C8E">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Measure Relevant Processes/Practices</w:t>
      </w:r>
    </w:p>
    <w:p w14:paraId="634A0F2E" w14:textId="77777777" w:rsidR="004F0C8E" w:rsidRPr="00016D27" w:rsidRDefault="004F0C8E" w:rsidP="004F0C8E">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Provide Measurement Feedback</w:t>
      </w:r>
    </w:p>
    <w:p w14:paraId="2B355405" w14:textId="77777777" w:rsidR="004F0C8E" w:rsidRPr="00016D27" w:rsidRDefault="004F0C8E" w:rsidP="004F0C8E">
      <w:pPr>
        <w:pStyle w:val="ListParagraph"/>
        <w:spacing w:after="0" w:line="240" w:lineRule="auto"/>
        <w:jc w:val="both"/>
        <w:rPr>
          <w:rFonts w:ascii="Arial" w:hAnsi="Arial" w:cs="Arial"/>
          <w:color w:val="000000" w:themeColor="text1"/>
          <w:sz w:val="24"/>
          <w:szCs w:val="24"/>
        </w:rPr>
      </w:pPr>
    </w:p>
    <w:p w14:paraId="37E50468" w14:textId="77777777" w:rsidR="004F0C8E" w:rsidRDefault="004F0C8E" w:rsidP="004F0C8E">
      <w:pPr>
        <w:spacing w:after="60" w:line="240" w:lineRule="auto"/>
        <w:rPr>
          <w:rFonts w:ascii="Arial" w:eastAsia="Times New Roman" w:hAnsi="Arial" w:cs="Arial"/>
          <w:b/>
          <w:sz w:val="24"/>
          <w:szCs w:val="24"/>
          <w:u w:val="single"/>
        </w:rPr>
      </w:pPr>
      <w:r>
        <w:rPr>
          <w:rFonts w:ascii="Arial" w:eastAsia="Times New Roman" w:hAnsi="Arial" w:cs="Arial"/>
          <w:b/>
          <w:sz w:val="24"/>
          <w:szCs w:val="24"/>
          <w:u w:val="single"/>
        </w:rPr>
        <w:t>Trauma-Informed Care</w:t>
      </w:r>
    </w:p>
    <w:p w14:paraId="67E6D349" w14:textId="77777777" w:rsidR="004F0C8E" w:rsidRDefault="004F0C8E" w:rsidP="004F0C8E">
      <w:pPr>
        <w:autoSpaceDE w:val="0"/>
        <w:autoSpaceDN w:val="0"/>
        <w:adjustRightInd w:val="0"/>
        <w:spacing w:after="0" w:line="240" w:lineRule="auto"/>
        <w:jc w:val="both"/>
        <w:rPr>
          <w:rFonts w:ascii="Arial" w:eastAsia="Times New Roman" w:hAnsi="Arial" w:cs="Arial"/>
          <w:sz w:val="24"/>
          <w:szCs w:val="24"/>
        </w:rPr>
      </w:pPr>
      <w:r w:rsidRPr="001D7CB0">
        <w:rPr>
          <w:rFonts w:ascii="Arial" w:eastAsia="Times New Roman" w:hAnsi="Arial" w:cs="Arial"/>
          <w:sz w:val="24"/>
          <w:szCs w:val="24"/>
        </w:rPr>
        <w:t>Trauma-informed care</w:t>
      </w:r>
      <w:r>
        <w:rPr>
          <w:rFonts w:ascii="Arial" w:eastAsia="Times New Roman" w:hAnsi="Arial" w:cs="Arial"/>
          <w:sz w:val="24"/>
          <w:szCs w:val="24"/>
        </w:rPr>
        <w:t xml:space="preserve"> </w:t>
      </w:r>
      <w:r w:rsidRPr="001D7CB0">
        <w:rPr>
          <w:rFonts w:ascii="Arial" w:eastAsia="Times New Roman" w:hAnsi="Arial" w:cs="Arial"/>
          <w:sz w:val="24"/>
          <w:szCs w:val="24"/>
        </w:rPr>
        <w:t>is a strengths-based service delivery approach “that is grounded in an understanding of and responsiveness to the impact of trauma, that emphasizes physical, psychological, and emotional safety for both providers and survivors, and that creates opportunities for survivors to rebuild a sense of control and empowerment”</w:t>
      </w:r>
      <w:r w:rsidRPr="004B34DE">
        <w:rPr>
          <w:rFonts w:ascii="Arial" w:eastAsia="Times New Roman" w:hAnsi="Arial" w:cs="Arial"/>
          <w:sz w:val="24"/>
          <w:szCs w:val="24"/>
          <w:vertAlign w:val="superscript"/>
        </w:rPr>
        <w:t>12</w:t>
      </w:r>
      <w:r w:rsidRPr="001D7CB0">
        <w:rPr>
          <w:rFonts w:ascii="Arial" w:eastAsia="Times New Roman" w:hAnsi="Arial" w:cs="Arial"/>
          <w:sz w:val="24"/>
          <w:szCs w:val="24"/>
        </w:rPr>
        <w:t xml:space="preserve"> It also involves vigilance in anticipating and avoiding institutional processes and individual practices that are likely to retraumatize individuals who already have histories of trauma, and it upholds the importance of consumer participation in the development, delivery, and evaluation of services.</w:t>
      </w:r>
    </w:p>
    <w:p w14:paraId="1D4478A1" w14:textId="77777777" w:rsidR="00675B39" w:rsidRDefault="00675B39" w:rsidP="004F0C8E">
      <w:pPr>
        <w:autoSpaceDE w:val="0"/>
        <w:autoSpaceDN w:val="0"/>
        <w:adjustRightInd w:val="0"/>
        <w:spacing w:after="0" w:line="240" w:lineRule="auto"/>
        <w:jc w:val="both"/>
        <w:rPr>
          <w:rFonts w:ascii="Arial" w:eastAsia="Times New Roman" w:hAnsi="Arial" w:cs="Arial"/>
          <w:sz w:val="24"/>
          <w:szCs w:val="24"/>
        </w:rPr>
      </w:pPr>
    </w:p>
    <w:p w14:paraId="66D47B8C" w14:textId="77777777" w:rsidR="00675B39" w:rsidRPr="00675B39" w:rsidRDefault="00675B39" w:rsidP="00675B39">
      <w:pPr>
        <w:autoSpaceDE w:val="0"/>
        <w:autoSpaceDN w:val="0"/>
        <w:adjustRightInd w:val="0"/>
        <w:spacing w:after="0" w:line="240" w:lineRule="auto"/>
        <w:jc w:val="both"/>
        <w:rPr>
          <w:rFonts w:ascii="Arial" w:eastAsia="Times New Roman" w:hAnsi="Arial" w:cs="Arial"/>
          <w:sz w:val="24"/>
          <w:szCs w:val="24"/>
        </w:rPr>
      </w:pPr>
      <w:r w:rsidRPr="00675B39">
        <w:rPr>
          <w:rFonts w:ascii="Arial" w:eastAsia="Times New Roman" w:hAnsi="Arial" w:cs="Arial"/>
          <w:sz w:val="24"/>
          <w:szCs w:val="24"/>
        </w:rPr>
        <w:t>A Trauma-Informed approach in the diversion system is one in which all diversion partners should recognize and respond to the impact of traumatic stress and apply a trauma-informed approach that is designed to meet the individual needs of each child.</w:t>
      </w:r>
    </w:p>
    <w:p w14:paraId="00949982" w14:textId="77777777" w:rsidR="00675B39" w:rsidRPr="00675B39" w:rsidRDefault="00675B39" w:rsidP="00675B39">
      <w:pPr>
        <w:autoSpaceDE w:val="0"/>
        <w:autoSpaceDN w:val="0"/>
        <w:adjustRightInd w:val="0"/>
        <w:spacing w:after="0" w:line="240" w:lineRule="auto"/>
        <w:jc w:val="both"/>
        <w:rPr>
          <w:rFonts w:ascii="Arial" w:eastAsia="Times New Roman" w:hAnsi="Arial" w:cs="Arial"/>
          <w:sz w:val="24"/>
          <w:szCs w:val="24"/>
        </w:rPr>
      </w:pPr>
    </w:p>
    <w:p w14:paraId="5FD1B610" w14:textId="77777777" w:rsidR="00675B39" w:rsidRPr="0065190B" w:rsidRDefault="00675B39" w:rsidP="00675B39">
      <w:pPr>
        <w:autoSpaceDE w:val="0"/>
        <w:autoSpaceDN w:val="0"/>
        <w:adjustRightInd w:val="0"/>
        <w:spacing w:after="0" w:line="240" w:lineRule="auto"/>
        <w:jc w:val="both"/>
        <w:rPr>
          <w:rFonts w:ascii="Arial" w:eastAsia="Times New Roman" w:hAnsi="Arial" w:cs="Arial"/>
          <w:sz w:val="24"/>
          <w:szCs w:val="24"/>
        </w:rPr>
      </w:pPr>
      <w:r w:rsidRPr="00675B39">
        <w:rPr>
          <w:rFonts w:ascii="Arial" w:eastAsia="Times New Roman" w:hAnsi="Arial" w:cs="Arial"/>
          <w:sz w:val="24"/>
          <w:szCs w:val="24"/>
        </w:rPr>
        <w:t>Title II Tribal Youth Grant Programs must be based on trauma-informed interventions that incorporate historical trauma. Historical trauma refers to a complex and reflective trauma exposure over time and across generations by a group of people who share an identity, affiliation or circumstance.</w:t>
      </w:r>
    </w:p>
    <w:p w14:paraId="0B42799B" w14:textId="77777777" w:rsidR="00E33600" w:rsidRPr="00016D27" w:rsidRDefault="00E33600" w:rsidP="00E33600">
      <w:pPr>
        <w:pStyle w:val="ListParagraph"/>
        <w:spacing w:after="0" w:line="240" w:lineRule="auto"/>
        <w:jc w:val="both"/>
        <w:rPr>
          <w:rFonts w:ascii="Arial" w:hAnsi="Arial" w:cs="Arial"/>
          <w:color w:val="000000" w:themeColor="text1"/>
          <w:sz w:val="24"/>
          <w:szCs w:val="24"/>
        </w:rPr>
      </w:pPr>
    </w:p>
    <w:p w14:paraId="103FDC92" w14:textId="77777777" w:rsidR="00B97DB6" w:rsidRDefault="00B97DB6" w:rsidP="00B97DB6">
      <w:pPr>
        <w:spacing w:after="0" w:line="240" w:lineRule="auto"/>
        <w:rPr>
          <w:rFonts w:ascii="Arial" w:hAnsi="Arial" w:cs="Arial"/>
          <w:sz w:val="24"/>
          <w:szCs w:val="24"/>
        </w:rPr>
      </w:pPr>
    </w:p>
    <w:p w14:paraId="7CFD756C" w14:textId="77777777" w:rsidR="00B97DB6" w:rsidRDefault="00B97DB6" w:rsidP="00B97DB6">
      <w:pPr>
        <w:spacing w:after="0" w:line="240" w:lineRule="auto"/>
        <w:rPr>
          <w:rFonts w:ascii="Arial" w:hAnsi="Arial" w:cs="Arial"/>
          <w:sz w:val="24"/>
          <w:szCs w:val="24"/>
        </w:rPr>
        <w:sectPr w:rsidR="00B97DB6" w:rsidSect="006B3360">
          <w:headerReference w:type="default" r:id="rId32"/>
          <w:pgSz w:w="12240" w:h="15840" w:code="1"/>
          <w:pgMar w:top="1080" w:right="1440" w:bottom="720" w:left="1440" w:header="288" w:footer="576" w:gutter="0"/>
          <w:cols w:space="720"/>
          <w:docGrid w:linePitch="272"/>
        </w:sectPr>
      </w:pPr>
    </w:p>
    <w:p w14:paraId="228EACC4" w14:textId="77777777" w:rsidR="00B97DB6" w:rsidRDefault="00B97DB6" w:rsidP="00B97DB6">
      <w:pPr>
        <w:spacing w:after="0" w:line="240" w:lineRule="auto"/>
        <w:rPr>
          <w:rFonts w:ascii="Arial" w:hAnsi="Arial" w:cs="Arial"/>
          <w:sz w:val="24"/>
          <w:szCs w:val="24"/>
        </w:rPr>
      </w:pPr>
    </w:p>
    <w:tbl>
      <w:tblPr>
        <w:tblpPr w:leftFromText="180" w:rightFromText="180" w:vertAnchor="page" w:horzAnchor="margin" w:tblpY="1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AF1871" w:rsidRPr="0023363A" w14:paraId="083B3FEA" w14:textId="77777777" w:rsidTr="00AF1871">
        <w:trPr>
          <w:trHeight w:val="620"/>
        </w:trPr>
        <w:tc>
          <w:tcPr>
            <w:tcW w:w="9350" w:type="dxa"/>
            <w:shd w:val="clear" w:color="auto" w:fill="002060"/>
            <w:vAlign w:val="center"/>
          </w:tcPr>
          <w:p w14:paraId="5686B0D8" w14:textId="77777777" w:rsidR="00AF1871" w:rsidRPr="002C11AD" w:rsidRDefault="008F000F" w:rsidP="008F000F">
            <w:pPr>
              <w:pStyle w:val="Heading1"/>
              <w:spacing w:before="240" w:after="240"/>
              <w:jc w:val="center"/>
              <w:rPr>
                <w:b w:val="0"/>
              </w:rPr>
            </w:pPr>
            <w:bookmarkStart w:id="399" w:name="_Toc11248801"/>
            <w:r>
              <w:t xml:space="preserve">Appendix </w:t>
            </w:r>
            <w:r w:rsidR="004D793A">
              <w:t>E</w:t>
            </w:r>
            <w:r>
              <w:t>:  SACJJDP Member</w:t>
            </w:r>
            <w:r w:rsidR="00FF2F0A">
              <w:t>ship</w:t>
            </w:r>
            <w:r>
              <w:t xml:space="preserve"> Roster</w:t>
            </w:r>
            <w:bookmarkEnd w:id="399"/>
          </w:p>
        </w:tc>
      </w:tr>
    </w:tbl>
    <w:p w14:paraId="640FA7A2" w14:textId="77777777" w:rsidR="008F000F" w:rsidRDefault="008F000F" w:rsidP="008F000F">
      <w:pPr>
        <w:pStyle w:val="NoSpacing"/>
        <w:jc w:val="center"/>
        <w:rPr>
          <w:rFonts w:ascii="Arial" w:hAnsi="Arial" w:cs="Arial"/>
          <w:b/>
          <w:sz w:val="24"/>
          <w:szCs w:val="24"/>
        </w:rPr>
      </w:pPr>
      <w:r>
        <w:rPr>
          <w:rFonts w:ascii="Arial" w:hAnsi="Arial" w:cs="Arial"/>
          <w:b/>
          <w:sz w:val="24"/>
          <w:szCs w:val="24"/>
        </w:rPr>
        <w:t>State Advisory Committee on Juvenile Justice and Delinquency Prevention</w:t>
      </w:r>
    </w:p>
    <w:p w14:paraId="479ED176" w14:textId="77777777" w:rsidR="00AF1871" w:rsidRDefault="00AF1871" w:rsidP="00AF1871">
      <w:pPr>
        <w:pStyle w:val="NoSpacing"/>
        <w:jc w:val="center"/>
        <w:rPr>
          <w:rFonts w:ascii="Arial" w:hAnsi="Arial" w:cs="Arial"/>
          <w:b/>
          <w:sz w:val="24"/>
          <w:szCs w:val="24"/>
        </w:rPr>
      </w:pPr>
      <w:r>
        <w:rPr>
          <w:rFonts w:ascii="Arial" w:hAnsi="Arial" w:cs="Arial"/>
          <w:b/>
          <w:sz w:val="24"/>
          <w:szCs w:val="24"/>
        </w:rPr>
        <w:t>Membership Roster</w:t>
      </w:r>
    </w:p>
    <w:p w14:paraId="32D66D04" w14:textId="77777777" w:rsidR="00C556B0" w:rsidRDefault="00C556B0" w:rsidP="00B97DB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07"/>
        <w:gridCol w:w="2098"/>
        <w:gridCol w:w="1886"/>
        <w:gridCol w:w="2821"/>
        <w:gridCol w:w="2038"/>
      </w:tblGrid>
      <w:tr w:rsidR="00AF1871" w14:paraId="00098529" w14:textId="77777777" w:rsidTr="00B71D3B">
        <w:trPr>
          <w:trHeight w:val="440"/>
        </w:trPr>
        <w:tc>
          <w:tcPr>
            <w:tcW w:w="5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21016D" w14:textId="77777777" w:rsidR="00AF1871" w:rsidRDefault="00AF1871" w:rsidP="00AF1871">
            <w:pPr>
              <w:pStyle w:val="NoSpacing"/>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409DAB" w14:textId="77777777" w:rsidR="00AF1871" w:rsidRDefault="00AF1871" w:rsidP="00AF1871">
            <w:pPr>
              <w:pStyle w:val="NoSpacing"/>
              <w:rPr>
                <w:rFonts w:ascii="Arial" w:hAnsi="Arial" w:cs="Arial"/>
                <w:b/>
              </w:rPr>
            </w:pPr>
            <w:r>
              <w:rPr>
                <w:rFonts w:ascii="Arial" w:hAnsi="Arial" w:cs="Arial"/>
                <w:b/>
              </w:rPr>
              <w:t>Name</w:t>
            </w:r>
          </w:p>
        </w:tc>
        <w:tc>
          <w:tcPr>
            <w:tcW w:w="1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ED989D" w14:textId="77777777" w:rsidR="00AF1871" w:rsidRDefault="00AF1871" w:rsidP="00AF1871">
            <w:pPr>
              <w:pStyle w:val="NoSpacing"/>
              <w:rPr>
                <w:rFonts w:ascii="Arial" w:hAnsi="Arial" w:cs="Arial"/>
                <w:b/>
              </w:rPr>
            </w:pPr>
            <w:r>
              <w:rPr>
                <w:rFonts w:ascii="Arial" w:hAnsi="Arial" w:cs="Arial"/>
                <w:b/>
              </w:rPr>
              <w:t>Title</w:t>
            </w:r>
          </w:p>
        </w:tc>
        <w:tc>
          <w:tcPr>
            <w:tcW w:w="2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04A3A9" w14:textId="77777777" w:rsidR="00AF1871" w:rsidRDefault="00AF1871" w:rsidP="00AF1871">
            <w:pPr>
              <w:pStyle w:val="NoSpacing"/>
              <w:rPr>
                <w:rFonts w:ascii="Arial" w:hAnsi="Arial" w:cs="Arial"/>
                <w:b/>
              </w:rPr>
            </w:pPr>
            <w:r>
              <w:rPr>
                <w:rFonts w:ascii="Arial" w:hAnsi="Arial" w:cs="Arial"/>
                <w:b/>
              </w:rPr>
              <w:t>Organization/Agency</w:t>
            </w:r>
          </w:p>
        </w:tc>
        <w:tc>
          <w:tcPr>
            <w:tcW w:w="20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07886D" w14:textId="77777777" w:rsidR="00AF1871" w:rsidRDefault="00AF1871" w:rsidP="00AF1871">
            <w:pPr>
              <w:pStyle w:val="NoSpacing"/>
              <w:rPr>
                <w:rFonts w:ascii="Arial" w:hAnsi="Arial" w:cs="Arial"/>
                <w:b/>
              </w:rPr>
            </w:pPr>
            <w:r>
              <w:rPr>
                <w:rFonts w:ascii="Arial" w:hAnsi="Arial" w:cs="Arial"/>
                <w:b/>
              </w:rPr>
              <w:t>County</w:t>
            </w:r>
          </w:p>
        </w:tc>
      </w:tr>
      <w:tr w:rsidR="00AF1871" w14:paraId="0E4A0D7C"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hideMark/>
          </w:tcPr>
          <w:p w14:paraId="084614EB" w14:textId="77777777" w:rsidR="00AF1871" w:rsidRDefault="00AF1871" w:rsidP="00AF1871">
            <w:pPr>
              <w:pStyle w:val="NoSpacing"/>
              <w:jc w:val="center"/>
              <w:rPr>
                <w:rFonts w:ascii="Arial" w:hAnsi="Arial" w:cs="Arial"/>
                <w:sz w:val="24"/>
                <w:szCs w:val="24"/>
              </w:rPr>
            </w:pPr>
            <w:r>
              <w:rPr>
                <w:rFonts w:ascii="Arial" w:hAnsi="Arial" w:cs="Arial"/>
                <w:sz w:val="24"/>
                <w:szCs w:val="24"/>
              </w:rPr>
              <w:t>1</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39D367F" w14:textId="77777777" w:rsidR="00AF1871" w:rsidRDefault="00AF1871" w:rsidP="00AF1871">
            <w:pPr>
              <w:pStyle w:val="NoSpacing"/>
              <w:rPr>
                <w:rFonts w:ascii="Arial" w:hAnsi="Arial" w:cs="Arial"/>
                <w:sz w:val="24"/>
                <w:szCs w:val="24"/>
              </w:rPr>
            </w:pPr>
            <w:r>
              <w:rPr>
                <w:rFonts w:ascii="Arial" w:hAnsi="Arial" w:cs="Arial"/>
                <w:sz w:val="24"/>
                <w:szCs w:val="24"/>
              </w:rPr>
              <w:t>Rachel Rios (Chair)</w:t>
            </w:r>
          </w:p>
        </w:tc>
        <w:tc>
          <w:tcPr>
            <w:tcW w:w="1886" w:type="dxa"/>
            <w:tcBorders>
              <w:top w:val="single" w:sz="4" w:space="0" w:color="auto"/>
              <w:left w:val="single" w:sz="4" w:space="0" w:color="auto"/>
              <w:bottom w:val="single" w:sz="4" w:space="0" w:color="auto"/>
              <w:right w:val="single" w:sz="4" w:space="0" w:color="auto"/>
            </w:tcBorders>
            <w:vAlign w:val="center"/>
            <w:hideMark/>
          </w:tcPr>
          <w:p w14:paraId="41404CF8" w14:textId="77777777" w:rsidR="00AF1871" w:rsidRDefault="00AF1871" w:rsidP="00AF1871">
            <w:pPr>
              <w:pStyle w:val="NoSpacing"/>
              <w:rPr>
                <w:rFonts w:ascii="Arial" w:hAnsi="Arial" w:cs="Arial"/>
                <w:sz w:val="24"/>
                <w:szCs w:val="24"/>
              </w:rPr>
            </w:pPr>
            <w:r>
              <w:rPr>
                <w:rFonts w:ascii="Arial" w:hAnsi="Arial" w:cs="Arial"/>
                <w:sz w:val="24"/>
                <w:szCs w:val="24"/>
              </w:rPr>
              <w:t>Director</w:t>
            </w:r>
          </w:p>
        </w:tc>
        <w:tc>
          <w:tcPr>
            <w:tcW w:w="2821" w:type="dxa"/>
            <w:tcBorders>
              <w:top w:val="single" w:sz="4" w:space="0" w:color="auto"/>
              <w:left w:val="single" w:sz="4" w:space="0" w:color="auto"/>
              <w:bottom w:val="single" w:sz="4" w:space="0" w:color="auto"/>
              <w:right w:val="single" w:sz="4" w:space="0" w:color="auto"/>
            </w:tcBorders>
            <w:vAlign w:val="center"/>
            <w:hideMark/>
          </w:tcPr>
          <w:p w14:paraId="5AD59B88" w14:textId="77777777" w:rsidR="00AF1871" w:rsidRDefault="00AF1871" w:rsidP="00AF1871">
            <w:pPr>
              <w:pStyle w:val="NoSpacing"/>
              <w:rPr>
                <w:rFonts w:ascii="Arial" w:hAnsi="Arial" w:cs="Arial"/>
                <w:sz w:val="24"/>
                <w:szCs w:val="24"/>
              </w:rPr>
            </w:pPr>
            <w:r>
              <w:rPr>
                <w:rFonts w:ascii="Arial" w:hAnsi="Arial" w:cs="Arial"/>
                <w:sz w:val="24"/>
                <w:szCs w:val="24"/>
              </w:rPr>
              <w:t>La Familia Counseling Center, Inc.</w:t>
            </w:r>
          </w:p>
        </w:tc>
        <w:tc>
          <w:tcPr>
            <w:tcW w:w="2038" w:type="dxa"/>
            <w:tcBorders>
              <w:top w:val="single" w:sz="4" w:space="0" w:color="auto"/>
              <w:left w:val="single" w:sz="4" w:space="0" w:color="auto"/>
              <w:bottom w:val="single" w:sz="4" w:space="0" w:color="auto"/>
              <w:right w:val="single" w:sz="4" w:space="0" w:color="auto"/>
            </w:tcBorders>
            <w:vAlign w:val="center"/>
            <w:hideMark/>
          </w:tcPr>
          <w:p w14:paraId="4FBC8513" w14:textId="77777777" w:rsidR="00AF1871" w:rsidRDefault="00AF1871" w:rsidP="00AF1871">
            <w:pPr>
              <w:pStyle w:val="NoSpacing"/>
              <w:rPr>
                <w:rFonts w:ascii="Arial" w:hAnsi="Arial" w:cs="Arial"/>
                <w:sz w:val="24"/>
                <w:szCs w:val="24"/>
              </w:rPr>
            </w:pPr>
            <w:r>
              <w:rPr>
                <w:rFonts w:ascii="Arial" w:hAnsi="Arial" w:cs="Arial"/>
                <w:sz w:val="24"/>
                <w:szCs w:val="24"/>
              </w:rPr>
              <w:t>Sacramento</w:t>
            </w:r>
          </w:p>
        </w:tc>
      </w:tr>
      <w:tr w:rsidR="00AF1871" w14:paraId="0E5759E2" w14:textId="77777777" w:rsidTr="00B71D3B">
        <w:trPr>
          <w:trHeight w:hRule="exact" w:val="955"/>
        </w:trPr>
        <w:tc>
          <w:tcPr>
            <w:tcW w:w="507" w:type="dxa"/>
            <w:tcBorders>
              <w:top w:val="single" w:sz="4" w:space="0" w:color="auto"/>
              <w:left w:val="single" w:sz="4" w:space="0" w:color="auto"/>
              <w:bottom w:val="single" w:sz="4" w:space="0" w:color="auto"/>
              <w:right w:val="single" w:sz="4" w:space="0" w:color="auto"/>
            </w:tcBorders>
            <w:vAlign w:val="center"/>
            <w:hideMark/>
          </w:tcPr>
          <w:p w14:paraId="49F410E2" w14:textId="77777777" w:rsidR="00AF1871" w:rsidRDefault="00AF1871" w:rsidP="00AF1871">
            <w:pPr>
              <w:pStyle w:val="NoSpacing"/>
              <w:jc w:val="center"/>
              <w:rPr>
                <w:rFonts w:ascii="Arial" w:hAnsi="Arial" w:cs="Arial"/>
                <w:sz w:val="24"/>
                <w:szCs w:val="24"/>
              </w:rPr>
            </w:pPr>
            <w:r>
              <w:rPr>
                <w:rFonts w:ascii="Arial" w:hAnsi="Arial" w:cs="Arial"/>
                <w:sz w:val="24"/>
                <w:szCs w:val="24"/>
              </w:rPr>
              <w:t>2</w:t>
            </w:r>
          </w:p>
        </w:tc>
        <w:tc>
          <w:tcPr>
            <w:tcW w:w="2098" w:type="dxa"/>
            <w:tcBorders>
              <w:top w:val="single" w:sz="4" w:space="0" w:color="auto"/>
              <w:left w:val="single" w:sz="4" w:space="0" w:color="auto"/>
              <w:bottom w:val="single" w:sz="4" w:space="0" w:color="auto"/>
              <w:right w:val="single" w:sz="4" w:space="0" w:color="auto"/>
            </w:tcBorders>
            <w:vAlign w:val="center"/>
          </w:tcPr>
          <w:p w14:paraId="333888D7" w14:textId="77777777" w:rsidR="00AF1871" w:rsidRDefault="00AF1871" w:rsidP="00AF1871">
            <w:pPr>
              <w:pStyle w:val="NoSpacing"/>
              <w:rPr>
                <w:rFonts w:ascii="Arial" w:hAnsi="Arial" w:cs="Arial"/>
                <w:sz w:val="24"/>
                <w:szCs w:val="24"/>
              </w:rPr>
            </w:pPr>
            <w:r>
              <w:rPr>
                <w:rFonts w:ascii="Arial" w:hAnsi="Arial" w:cs="Arial"/>
                <w:sz w:val="24"/>
                <w:szCs w:val="24"/>
              </w:rPr>
              <w:t xml:space="preserve">Carol Biondi (Vice-Chair) </w:t>
            </w:r>
          </w:p>
        </w:tc>
        <w:tc>
          <w:tcPr>
            <w:tcW w:w="1886" w:type="dxa"/>
            <w:tcBorders>
              <w:top w:val="single" w:sz="4" w:space="0" w:color="auto"/>
              <w:left w:val="single" w:sz="4" w:space="0" w:color="auto"/>
              <w:bottom w:val="single" w:sz="4" w:space="0" w:color="auto"/>
              <w:right w:val="single" w:sz="4" w:space="0" w:color="auto"/>
            </w:tcBorders>
            <w:vAlign w:val="center"/>
          </w:tcPr>
          <w:p w14:paraId="1AE678AC" w14:textId="77777777" w:rsidR="00AF1871" w:rsidRDefault="00AF1871" w:rsidP="00AF1871">
            <w:pPr>
              <w:pStyle w:val="NoSpacing"/>
              <w:rPr>
                <w:rFonts w:ascii="Arial" w:hAnsi="Arial" w:cs="Arial"/>
                <w:sz w:val="24"/>
                <w:szCs w:val="24"/>
              </w:rPr>
            </w:pPr>
            <w:r>
              <w:rPr>
                <w:rFonts w:ascii="Arial" w:hAnsi="Arial" w:cs="Arial"/>
                <w:sz w:val="24"/>
                <w:szCs w:val="24"/>
              </w:rPr>
              <w:t>Commissioner</w:t>
            </w:r>
          </w:p>
        </w:tc>
        <w:tc>
          <w:tcPr>
            <w:tcW w:w="2821" w:type="dxa"/>
            <w:tcBorders>
              <w:top w:val="single" w:sz="4" w:space="0" w:color="auto"/>
              <w:left w:val="single" w:sz="4" w:space="0" w:color="auto"/>
              <w:bottom w:val="single" w:sz="4" w:space="0" w:color="auto"/>
              <w:right w:val="single" w:sz="4" w:space="0" w:color="auto"/>
            </w:tcBorders>
            <w:vAlign w:val="center"/>
          </w:tcPr>
          <w:p w14:paraId="16B02CCA" w14:textId="77777777" w:rsidR="00AF1871" w:rsidRDefault="00AF1871" w:rsidP="00AF1871">
            <w:pPr>
              <w:pStyle w:val="NoSpacing"/>
              <w:rPr>
                <w:rFonts w:ascii="Arial" w:hAnsi="Arial" w:cs="Arial"/>
                <w:sz w:val="24"/>
                <w:szCs w:val="24"/>
              </w:rPr>
            </w:pPr>
            <w:r>
              <w:rPr>
                <w:rFonts w:ascii="Arial" w:hAnsi="Arial" w:cs="Arial"/>
                <w:sz w:val="24"/>
                <w:szCs w:val="24"/>
              </w:rPr>
              <w:t>Los Angeles County Commission for Children and Families</w:t>
            </w:r>
          </w:p>
        </w:tc>
        <w:tc>
          <w:tcPr>
            <w:tcW w:w="2038" w:type="dxa"/>
            <w:tcBorders>
              <w:top w:val="single" w:sz="4" w:space="0" w:color="auto"/>
              <w:left w:val="single" w:sz="4" w:space="0" w:color="auto"/>
              <w:bottom w:val="single" w:sz="4" w:space="0" w:color="auto"/>
              <w:right w:val="single" w:sz="4" w:space="0" w:color="auto"/>
            </w:tcBorders>
            <w:vAlign w:val="center"/>
          </w:tcPr>
          <w:p w14:paraId="7FB2EDBD" w14:textId="77777777" w:rsidR="00AF1871" w:rsidRDefault="00AF1871" w:rsidP="00AF1871">
            <w:pPr>
              <w:pStyle w:val="NoSpacing"/>
              <w:rPr>
                <w:rFonts w:ascii="Arial" w:hAnsi="Arial" w:cs="Arial"/>
                <w:sz w:val="24"/>
                <w:szCs w:val="24"/>
              </w:rPr>
            </w:pPr>
            <w:r>
              <w:rPr>
                <w:rFonts w:ascii="Arial" w:hAnsi="Arial" w:cs="Arial"/>
                <w:sz w:val="24"/>
                <w:szCs w:val="24"/>
              </w:rPr>
              <w:t>Los Angeles</w:t>
            </w:r>
          </w:p>
        </w:tc>
      </w:tr>
      <w:tr w:rsidR="00AF1871" w14:paraId="24C33EBE" w14:textId="77777777" w:rsidTr="00B71D3B">
        <w:trPr>
          <w:trHeight w:hRule="exact" w:val="847"/>
        </w:trPr>
        <w:tc>
          <w:tcPr>
            <w:tcW w:w="507" w:type="dxa"/>
            <w:tcBorders>
              <w:top w:val="single" w:sz="4" w:space="0" w:color="auto"/>
              <w:left w:val="single" w:sz="4" w:space="0" w:color="auto"/>
              <w:bottom w:val="single" w:sz="4" w:space="0" w:color="auto"/>
              <w:right w:val="single" w:sz="4" w:space="0" w:color="auto"/>
            </w:tcBorders>
            <w:vAlign w:val="center"/>
            <w:hideMark/>
          </w:tcPr>
          <w:p w14:paraId="481FEE12" w14:textId="77777777" w:rsidR="00AF1871" w:rsidRDefault="00AF1871" w:rsidP="00AF1871">
            <w:pPr>
              <w:pStyle w:val="NoSpacing"/>
              <w:jc w:val="center"/>
              <w:rPr>
                <w:rFonts w:ascii="Arial" w:hAnsi="Arial" w:cs="Arial"/>
                <w:sz w:val="24"/>
                <w:szCs w:val="24"/>
              </w:rPr>
            </w:pPr>
            <w:r>
              <w:rPr>
                <w:rFonts w:ascii="Arial" w:hAnsi="Arial" w:cs="Arial"/>
                <w:sz w:val="24"/>
                <w:szCs w:val="24"/>
              </w:rPr>
              <w:t>3</w:t>
            </w:r>
          </w:p>
        </w:tc>
        <w:tc>
          <w:tcPr>
            <w:tcW w:w="2098" w:type="dxa"/>
            <w:tcBorders>
              <w:top w:val="single" w:sz="4" w:space="0" w:color="auto"/>
              <w:left w:val="single" w:sz="4" w:space="0" w:color="auto"/>
              <w:bottom w:val="single" w:sz="4" w:space="0" w:color="auto"/>
              <w:right w:val="single" w:sz="4" w:space="0" w:color="auto"/>
            </w:tcBorders>
            <w:vAlign w:val="center"/>
          </w:tcPr>
          <w:p w14:paraId="0BFD0082" w14:textId="77777777" w:rsidR="00AF1871" w:rsidRDefault="00AF1871" w:rsidP="00AF1871">
            <w:pPr>
              <w:pStyle w:val="NoSpacing"/>
              <w:rPr>
                <w:rFonts w:ascii="Arial" w:hAnsi="Arial" w:cs="Arial"/>
                <w:sz w:val="24"/>
                <w:szCs w:val="24"/>
              </w:rPr>
            </w:pPr>
            <w:r>
              <w:rPr>
                <w:rFonts w:ascii="Arial" w:hAnsi="Arial" w:cs="Arial"/>
                <w:sz w:val="24"/>
                <w:szCs w:val="24"/>
              </w:rPr>
              <w:t>Hon. Brian Back</w:t>
            </w:r>
          </w:p>
        </w:tc>
        <w:tc>
          <w:tcPr>
            <w:tcW w:w="1886" w:type="dxa"/>
            <w:tcBorders>
              <w:top w:val="single" w:sz="4" w:space="0" w:color="auto"/>
              <w:left w:val="single" w:sz="4" w:space="0" w:color="auto"/>
              <w:bottom w:val="single" w:sz="4" w:space="0" w:color="auto"/>
              <w:right w:val="single" w:sz="4" w:space="0" w:color="auto"/>
            </w:tcBorders>
            <w:vAlign w:val="center"/>
          </w:tcPr>
          <w:p w14:paraId="04093826" w14:textId="77777777" w:rsidR="00AF1871" w:rsidRDefault="00AF1871" w:rsidP="00AF1871">
            <w:pPr>
              <w:pStyle w:val="NoSpacing"/>
              <w:rPr>
                <w:rFonts w:ascii="Arial" w:hAnsi="Arial" w:cs="Arial"/>
                <w:sz w:val="24"/>
                <w:szCs w:val="24"/>
              </w:rPr>
            </w:pPr>
            <w:r>
              <w:rPr>
                <w:rFonts w:ascii="Arial" w:hAnsi="Arial" w:cs="Arial"/>
                <w:sz w:val="24"/>
                <w:szCs w:val="24"/>
              </w:rPr>
              <w:t>Superior Court Judge</w:t>
            </w:r>
          </w:p>
        </w:tc>
        <w:tc>
          <w:tcPr>
            <w:tcW w:w="2821" w:type="dxa"/>
            <w:tcBorders>
              <w:top w:val="single" w:sz="4" w:space="0" w:color="auto"/>
              <w:left w:val="single" w:sz="4" w:space="0" w:color="auto"/>
              <w:bottom w:val="single" w:sz="4" w:space="0" w:color="auto"/>
              <w:right w:val="single" w:sz="4" w:space="0" w:color="auto"/>
            </w:tcBorders>
            <w:vAlign w:val="center"/>
          </w:tcPr>
          <w:p w14:paraId="70BBB0C4" w14:textId="77777777" w:rsidR="00AF1871" w:rsidRDefault="00AF1871" w:rsidP="00AF1871">
            <w:pPr>
              <w:pStyle w:val="NoSpacing"/>
              <w:rPr>
                <w:rFonts w:ascii="Arial" w:hAnsi="Arial" w:cs="Arial"/>
                <w:sz w:val="24"/>
                <w:szCs w:val="24"/>
              </w:rPr>
            </w:pPr>
            <w:r>
              <w:rPr>
                <w:rFonts w:ascii="Arial" w:hAnsi="Arial" w:cs="Arial"/>
                <w:sz w:val="24"/>
                <w:szCs w:val="24"/>
              </w:rPr>
              <w:t>Ventura County Juvenile Court</w:t>
            </w:r>
          </w:p>
        </w:tc>
        <w:tc>
          <w:tcPr>
            <w:tcW w:w="2038" w:type="dxa"/>
            <w:tcBorders>
              <w:top w:val="single" w:sz="4" w:space="0" w:color="auto"/>
              <w:left w:val="single" w:sz="4" w:space="0" w:color="auto"/>
              <w:bottom w:val="single" w:sz="4" w:space="0" w:color="auto"/>
              <w:right w:val="single" w:sz="4" w:space="0" w:color="auto"/>
            </w:tcBorders>
            <w:vAlign w:val="center"/>
          </w:tcPr>
          <w:p w14:paraId="6B793A6C" w14:textId="77777777" w:rsidR="00AF1871" w:rsidRDefault="00AF1871" w:rsidP="00AF1871">
            <w:pPr>
              <w:pStyle w:val="NoSpacing"/>
              <w:rPr>
                <w:rFonts w:ascii="Arial" w:hAnsi="Arial" w:cs="Arial"/>
                <w:sz w:val="24"/>
                <w:szCs w:val="24"/>
              </w:rPr>
            </w:pPr>
            <w:r>
              <w:rPr>
                <w:rFonts w:ascii="Arial" w:hAnsi="Arial" w:cs="Arial"/>
                <w:sz w:val="24"/>
                <w:szCs w:val="24"/>
              </w:rPr>
              <w:t>Ventura</w:t>
            </w:r>
          </w:p>
        </w:tc>
      </w:tr>
      <w:tr w:rsidR="00AF1871" w14:paraId="275349F0" w14:textId="77777777" w:rsidTr="00B71D3B">
        <w:trPr>
          <w:trHeight w:hRule="exact" w:val="730"/>
        </w:trPr>
        <w:tc>
          <w:tcPr>
            <w:tcW w:w="507" w:type="dxa"/>
            <w:tcBorders>
              <w:top w:val="single" w:sz="4" w:space="0" w:color="auto"/>
              <w:left w:val="single" w:sz="4" w:space="0" w:color="auto"/>
              <w:bottom w:val="single" w:sz="4" w:space="0" w:color="auto"/>
              <w:right w:val="single" w:sz="4" w:space="0" w:color="auto"/>
            </w:tcBorders>
            <w:vAlign w:val="center"/>
            <w:hideMark/>
          </w:tcPr>
          <w:p w14:paraId="714ABC16" w14:textId="77777777" w:rsidR="00AF1871" w:rsidRDefault="00AF1871" w:rsidP="00AF1871">
            <w:pPr>
              <w:pStyle w:val="NoSpacing"/>
              <w:jc w:val="center"/>
              <w:rPr>
                <w:rFonts w:ascii="Arial" w:hAnsi="Arial" w:cs="Arial"/>
                <w:sz w:val="24"/>
                <w:szCs w:val="24"/>
              </w:rPr>
            </w:pPr>
            <w:r>
              <w:rPr>
                <w:rFonts w:ascii="Arial" w:hAnsi="Arial" w:cs="Arial"/>
                <w:sz w:val="24"/>
                <w:szCs w:val="24"/>
              </w:rPr>
              <w:t>4</w:t>
            </w:r>
          </w:p>
        </w:tc>
        <w:tc>
          <w:tcPr>
            <w:tcW w:w="2098" w:type="dxa"/>
            <w:tcBorders>
              <w:top w:val="single" w:sz="4" w:space="0" w:color="auto"/>
              <w:left w:val="single" w:sz="4" w:space="0" w:color="auto"/>
              <w:bottom w:val="single" w:sz="4" w:space="0" w:color="auto"/>
              <w:right w:val="single" w:sz="4" w:space="0" w:color="auto"/>
            </w:tcBorders>
            <w:vAlign w:val="center"/>
          </w:tcPr>
          <w:p w14:paraId="5B1E999E" w14:textId="77777777" w:rsidR="00AF1871" w:rsidRDefault="00AF1871" w:rsidP="00AF1871">
            <w:pPr>
              <w:pStyle w:val="NoSpacing"/>
              <w:rPr>
                <w:rFonts w:ascii="Arial" w:hAnsi="Arial" w:cs="Arial"/>
                <w:sz w:val="24"/>
                <w:szCs w:val="24"/>
              </w:rPr>
            </w:pPr>
            <w:r>
              <w:rPr>
                <w:rFonts w:ascii="Arial" w:hAnsi="Arial" w:cs="Arial"/>
                <w:sz w:val="24"/>
                <w:szCs w:val="24"/>
              </w:rPr>
              <w:t>Chief Michelle Scray Brown</w:t>
            </w:r>
          </w:p>
        </w:tc>
        <w:tc>
          <w:tcPr>
            <w:tcW w:w="1886" w:type="dxa"/>
            <w:tcBorders>
              <w:top w:val="single" w:sz="4" w:space="0" w:color="auto"/>
              <w:left w:val="single" w:sz="4" w:space="0" w:color="auto"/>
              <w:bottom w:val="single" w:sz="4" w:space="0" w:color="auto"/>
              <w:right w:val="single" w:sz="4" w:space="0" w:color="auto"/>
            </w:tcBorders>
            <w:vAlign w:val="center"/>
          </w:tcPr>
          <w:p w14:paraId="3FF82587" w14:textId="77777777" w:rsidR="00AF1871" w:rsidRDefault="00AF1871" w:rsidP="00AF1871">
            <w:pPr>
              <w:pStyle w:val="NoSpacing"/>
              <w:rPr>
                <w:rFonts w:ascii="Arial" w:hAnsi="Arial" w:cs="Arial"/>
                <w:sz w:val="24"/>
                <w:szCs w:val="24"/>
              </w:rPr>
            </w:pPr>
            <w:r>
              <w:rPr>
                <w:rFonts w:ascii="Arial" w:hAnsi="Arial" w:cs="Arial"/>
                <w:sz w:val="24"/>
                <w:szCs w:val="24"/>
              </w:rPr>
              <w:t>Chief Probation Officer</w:t>
            </w:r>
          </w:p>
        </w:tc>
        <w:tc>
          <w:tcPr>
            <w:tcW w:w="2821" w:type="dxa"/>
            <w:tcBorders>
              <w:top w:val="single" w:sz="4" w:space="0" w:color="auto"/>
              <w:left w:val="single" w:sz="4" w:space="0" w:color="auto"/>
              <w:bottom w:val="single" w:sz="4" w:space="0" w:color="auto"/>
              <w:right w:val="single" w:sz="4" w:space="0" w:color="auto"/>
            </w:tcBorders>
            <w:vAlign w:val="center"/>
          </w:tcPr>
          <w:p w14:paraId="2DC491CC" w14:textId="77777777" w:rsidR="00AF1871" w:rsidRDefault="00AF1871" w:rsidP="00AF1871">
            <w:pPr>
              <w:pStyle w:val="NoSpacing"/>
              <w:rPr>
                <w:rFonts w:ascii="Arial" w:hAnsi="Arial" w:cs="Arial"/>
                <w:sz w:val="24"/>
                <w:szCs w:val="24"/>
              </w:rPr>
            </w:pPr>
            <w:r>
              <w:rPr>
                <w:rFonts w:ascii="Arial" w:hAnsi="Arial" w:cs="Arial"/>
                <w:sz w:val="24"/>
                <w:szCs w:val="24"/>
              </w:rPr>
              <w:t>San Bernardino County Probation</w:t>
            </w:r>
          </w:p>
        </w:tc>
        <w:tc>
          <w:tcPr>
            <w:tcW w:w="2038" w:type="dxa"/>
            <w:tcBorders>
              <w:top w:val="single" w:sz="4" w:space="0" w:color="auto"/>
              <w:left w:val="single" w:sz="4" w:space="0" w:color="auto"/>
              <w:bottom w:val="single" w:sz="4" w:space="0" w:color="auto"/>
              <w:right w:val="single" w:sz="4" w:space="0" w:color="auto"/>
            </w:tcBorders>
            <w:vAlign w:val="center"/>
          </w:tcPr>
          <w:p w14:paraId="691A0C35" w14:textId="77777777" w:rsidR="00AF1871" w:rsidRDefault="00AF1871" w:rsidP="00AF1871">
            <w:pPr>
              <w:pStyle w:val="NoSpacing"/>
              <w:rPr>
                <w:rFonts w:ascii="Arial" w:hAnsi="Arial" w:cs="Arial"/>
                <w:sz w:val="24"/>
                <w:szCs w:val="24"/>
              </w:rPr>
            </w:pPr>
            <w:r>
              <w:rPr>
                <w:rFonts w:ascii="Arial" w:hAnsi="Arial" w:cs="Arial"/>
                <w:sz w:val="24"/>
                <w:szCs w:val="24"/>
              </w:rPr>
              <w:t>San Bernardino</w:t>
            </w:r>
          </w:p>
        </w:tc>
      </w:tr>
      <w:tr w:rsidR="00AF1871" w14:paraId="12DE616A" w14:textId="77777777" w:rsidTr="00B71D3B">
        <w:trPr>
          <w:trHeight w:hRule="exact" w:val="712"/>
        </w:trPr>
        <w:tc>
          <w:tcPr>
            <w:tcW w:w="507" w:type="dxa"/>
            <w:tcBorders>
              <w:top w:val="single" w:sz="4" w:space="0" w:color="auto"/>
              <w:left w:val="single" w:sz="4" w:space="0" w:color="auto"/>
              <w:bottom w:val="single" w:sz="4" w:space="0" w:color="auto"/>
              <w:right w:val="single" w:sz="4" w:space="0" w:color="auto"/>
            </w:tcBorders>
            <w:vAlign w:val="center"/>
          </w:tcPr>
          <w:p w14:paraId="41483941" w14:textId="77777777" w:rsidR="00AF1871" w:rsidRDefault="00AF1871" w:rsidP="00AF1871">
            <w:pPr>
              <w:pStyle w:val="NoSpacing"/>
              <w:jc w:val="center"/>
              <w:rPr>
                <w:rFonts w:ascii="Arial" w:hAnsi="Arial" w:cs="Arial"/>
                <w:sz w:val="24"/>
                <w:szCs w:val="24"/>
              </w:rPr>
            </w:pPr>
            <w:r>
              <w:rPr>
                <w:rFonts w:ascii="Arial" w:hAnsi="Arial" w:cs="Arial"/>
                <w:sz w:val="24"/>
                <w:szCs w:val="24"/>
              </w:rPr>
              <w:t>5</w:t>
            </w:r>
          </w:p>
        </w:tc>
        <w:tc>
          <w:tcPr>
            <w:tcW w:w="2098" w:type="dxa"/>
            <w:tcBorders>
              <w:top w:val="single" w:sz="4" w:space="0" w:color="auto"/>
              <w:left w:val="single" w:sz="4" w:space="0" w:color="auto"/>
              <w:bottom w:val="single" w:sz="4" w:space="0" w:color="auto"/>
              <w:right w:val="single" w:sz="4" w:space="0" w:color="auto"/>
            </w:tcBorders>
            <w:vAlign w:val="center"/>
          </w:tcPr>
          <w:p w14:paraId="0AC94DE1" w14:textId="77777777" w:rsidR="00AF1871" w:rsidRDefault="00AF1871" w:rsidP="00AF1871">
            <w:pPr>
              <w:pStyle w:val="NoSpacing"/>
              <w:rPr>
                <w:rFonts w:ascii="Arial" w:hAnsi="Arial" w:cs="Arial"/>
                <w:sz w:val="24"/>
                <w:szCs w:val="24"/>
              </w:rPr>
            </w:pPr>
            <w:r>
              <w:rPr>
                <w:rFonts w:ascii="Arial" w:hAnsi="Arial" w:cs="Arial"/>
                <w:sz w:val="24"/>
                <w:szCs w:val="24"/>
              </w:rPr>
              <w:t>Dr. B.J. Davis</w:t>
            </w:r>
          </w:p>
        </w:tc>
        <w:tc>
          <w:tcPr>
            <w:tcW w:w="1886" w:type="dxa"/>
            <w:tcBorders>
              <w:top w:val="single" w:sz="4" w:space="0" w:color="auto"/>
              <w:left w:val="single" w:sz="4" w:space="0" w:color="auto"/>
              <w:bottom w:val="single" w:sz="4" w:space="0" w:color="auto"/>
              <w:right w:val="single" w:sz="4" w:space="0" w:color="auto"/>
            </w:tcBorders>
            <w:vAlign w:val="center"/>
          </w:tcPr>
          <w:p w14:paraId="67BD6D5A" w14:textId="77777777" w:rsidR="00AF1871" w:rsidRDefault="00AF1871" w:rsidP="00AF1871">
            <w:pPr>
              <w:pStyle w:val="NoSpacing"/>
              <w:rPr>
                <w:rFonts w:ascii="Arial" w:hAnsi="Arial" w:cs="Arial"/>
                <w:sz w:val="24"/>
                <w:szCs w:val="24"/>
              </w:rPr>
            </w:pPr>
            <w:r>
              <w:rPr>
                <w:rFonts w:ascii="Arial" w:hAnsi="Arial" w:cs="Arial"/>
                <w:sz w:val="24"/>
                <w:szCs w:val="24"/>
              </w:rPr>
              <w:t>Adjunct Professor</w:t>
            </w:r>
          </w:p>
        </w:tc>
        <w:tc>
          <w:tcPr>
            <w:tcW w:w="2821" w:type="dxa"/>
            <w:tcBorders>
              <w:top w:val="single" w:sz="4" w:space="0" w:color="auto"/>
              <w:left w:val="single" w:sz="4" w:space="0" w:color="auto"/>
              <w:bottom w:val="single" w:sz="4" w:space="0" w:color="auto"/>
              <w:right w:val="single" w:sz="4" w:space="0" w:color="auto"/>
            </w:tcBorders>
            <w:vAlign w:val="center"/>
          </w:tcPr>
          <w:p w14:paraId="691913DF" w14:textId="77777777" w:rsidR="00AF1871" w:rsidRDefault="00AF1871" w:rsidP="00AF1871">
            <w:pPr>
              <w:pStyle w:val="NoSpacing"/>
              <w:rPr>
                <w:rFonts w:ascii="Arial" w:hAnsi="Arial" w:cs="Arial"/>
                <w:sz w:val="24"/>
                <w:szCs w:val="24"/>
              </w:rPr>
            </w:pPr>
            <w:r>
              <w:rPr>
                <w:rFonts w:ascii="Arial" w:hAnsi="Arial" w:cs="Arial"/>
                <w:sz w:val="24"/>
                <w:szCs w:val="24"/>
              </w:rPr>
              <w:t>Alliant International University</w:t>
            </w:r>
          </w:p>
        </w:tc>
        <w:tc>
          <w:tcPr>
            <w:tcW w:w="2038" w:type="dxa"/>
            <w:tcBorders>
              <w:top w:val="single" w:sz="4" w:space="0" w:color="auto"/>
              <w:left w:val="single" w:sz="4" w:space="0" w:color="auto"/>
              <w:bottom w:val="single" w:sz="4" w:space="0" w:color="auto"/>
              <w:right w:val="single" w:sz="4" w:space="0" w:color="auto"/>
            </w:tcBorders>
            <w:vAlign w:val="center"/>
          </w:tcPr>
          <w:p w14:paraId="021C4DB9" w14:textId="77777777" w:rsidR="00AF1871" w:rsidRDefault="008200A5" w:rsidP="00AF1871">
            <w:pPr>
              <w:pStyle w:val="NoSpacing"/>
              <w:rPr>
                <w:rFonts w:ascii="Arial" w:hAnsi="Arial" w:cs="Arial"/>
                <w:sz w:val="24"/>
                <w:szCs w:val="24"/>
              </w:rPr>
            </w:pPr>
            <w:r>
              <w:rPr>
                <w:rFonts w:ascii="Arial" w:hAnsi="Arial" w:cs="Arial"/>
                <w:sz w:val="24"/>
                <w:szCs w:val="24"/>
              </w:rPr>
              <w:t>Sacramento</w:t>
            </w:r>
          </w:p>
        </w:tc>
      </w:tr>
      <w:tr w:rsidR="00AF1871" w14:paraId="0CA3F405" w14:textId="77777777" w:rsidTr="00B71D3B">
        <w:trPr>
          <w:trHeight w:hRule="exact" w:val="928"/>
        </w:trPr>
        <w:tc>
          <w:tcPr>
            <w:tcW w:w="507" w:type="dxa"/>
            <w:tcBorders>
              <w:top w:val="single" w:sz="4" w:space="0" w:color="auto"/>
              <w:left w:val="single" w:sz="4" w:space="0" w:color="auto"/>
              <w:bottom w:val="single" w:sz="4" w:space="0" w:color="auto"/>
              <w:right w:val="single" w:sz="4" w:space="0" w:color="auto"/>
            </w:tcBorders>
            <w:vAlign w:val="center"/>
          </w:tcPr>
          <w:p w14:paraId="784BE39E" w14:textId="77777777" w:rsidR="00AF1871" w:rsidRDefault="00AF1871" w:rsidP="00AF1871">
            <w:pPr>
              <w:pStyle w:val="NoSpacing"/>
              <w:jc w:val="center"/>
              <w:rPr>
                <w:rFonts w:ascii="Arial" w:hAnsi="Arial" w:cs="Arial"/>
                <w:sz w:val="24"/>
                <w:szCs w:val="24"/>
              </w:rPr>
            </w:pPr>
            <w:r>
              <w:rPr>
                <w:rFonts w:ascii="Arial" w:hAnsi="Arial" w:cs="Arial"/>
                <w:sz w:val="24"/>
                <w:szCs w:val="24"/>
              </w:rPr>
              <w:t>6</w:t>
            </w:r>
          </w:p>
        </w:tc>
        <w:tc>
          <w:tcPr>
            <w:tcW w:w="2098" w:type="dxa"/>
            <w:tcBorders>
              <w:top w:val="single" w:sz="4" w:space="0" w:color="auto"/>
              <w:left w:val="single" w:sz="4" w:space="0" w:color="auto"/>
              <w:bottom w:val="single" w:sz="4" w:space="0" w:color="auto"/>
              <w:right w:val="single" w:sz="4" w:space="0" w:color="auto"/>
            </w:tcBorders>
            <w:vAlign w:val="center"/>
          </w:tcPr>
          <w:p w14:paraId="12681984" w14:textId="77777777" w:rsidR="00AF1871" w:rsidRDefault="00AF1871" w:rsidP="00AF1871">
            <w:pPr>
              <w:pStyle w:val="NoSpacing"/>
              <w:rPr>
                <w:rFonts w:ascii="Arial" w:hAnsi="Arial" w:cs="Arial"/>
                <w:sz w:val="24"/>
                <w:szCs w:val="24"/>
              </w:rPr>
            </w:pPr>
            <w:r>
              <w:rPr>
                <w:rFonts w:ascii="Arial" w:hAnsi="Arial" w:cs="Arial"/>
                <w:sz w:val="24"/>
                <w:szCs w:val="24"/>
              </w:rPr>
              <w:t>Dr. Carly Dierkhising</w:t>
            </w:r>
          </w:p>
        </w:tc>
        <w:tc>
          <w:tcPr>
            <w:tcW w:w="1886" w:type="dxa"/>
            <w:tcBorders>
              <w:top w:val="single" w:sz="4" w:space="0" w:color="auto"/>
              <w:left w:val="single" w:sz="4" w:space="0" w:color="auto"/>
              <w:bottom w:val="single" w:sz="4" w:space="0" w:color="auto"/>
              <w:right w:val="single" w:sz="4" w:space="0" w:color="auto"/>
            </w:tcBorders>
            <w:vAlign w:val="center"/>
          </w:tcPr>
          <w:p w14:paraId="3EA78CD5" w14:textId="77777777" w:rsidR="00AF1871" w:rsidRDefault="00AF1871" w:rsidP="00AF1871">
            <w:pPr>
              <w:pStyle w:val="NoSpacing"/>
              <w:rPr>
                <w:rFonts w:ascii="Arial" w:hAnsi="Arial" w:cs="Arial"/>
                <w:sz w:val="24"/>
                <w:szCs w:val="24"/>
              </w:rPr>
            </w:pPr>
            <w:r>
              <w:rPr>
                <w:rFonts w:ascii="Arial" w:hAnsi="Arial" w:cs="Arial"/>
                <w:sz w:val="24"/>
                <w:szCs w:val="24"/>
              </w:rPr>
              <w:t>Assistant Professor</w:t>
            </w:r>
          </w:p>
        </w:tc>
        <w:tc>
          <w:tcPr>
            <w:tcW w:w="2821" w:type="dxa"/>
            <w:tcBorders>
              <w:top w:val="single" w:sz="4" w:space="0" w:color="auto"/>
              <w:left w:val="single" w:sz="4" w:space="0" w:color="auto"/>
              <w:bottom w:val="single" w:sz="4" w:space="0" w:color="auto"/>
              <w:right w:val="single" w:sz="4" w:space="0" w:color="auto"/>
            </w:tcBorders>
            <w:vAlign w:val="center"/>
          </w:tcPr>
          <w:p w14:paraId="3CD2A3D7" w14:textId="77777777" w:rsidR="00AF1871" w:rsidRDefault="00AF1871" w:rsidP="00AF1871">
            <w:pPr>
              <w:pStyle w:val="NoSpacing"/>
              <w:rPr>
                <w:rFonts w:ascii="Arial" w:hAnsi="Arial" w:cs="Arial"/>
                <w:sz w:val="24"/>
                <w:szCs w:val="24"/>
              </w:rPr>
            </w:pPr>
            <w:r>
              <w:rPr>
                <w:rFonts w:ascii="Arial" w:hAnsi="Arial" w:cs="Arial"/>
                <w:sz w:val="24"/>
                <w:szCs w:val="24"/>
              </w:rPr>
              <w:t>CSU Los Angeles</w:t>
            </w:r>
          </w:p>
        </w:tc>
        <w:tc>
          <w:tcPr>
            <w:tcW w:w="2038" w:type="dxa"/>
            <w:tcBorders>
              <w:top w:val="single" w:sz="4" w:space="0" w:color="auto"/>
              <w:left w:val="single" w:sz="4" w:space="0" w:color="auto"/>
              <w:bottom w:val="single" w:sz="4" w:space="0" w:color="auto"/>
              <w:right w:val="single" w:sz="4" w:space="0" w:color="auto"/>
            </w:tcBorders>
            <w:vAlign w:val="center"/>
          </w:tcPr>
          <w:p w14:paraId="77E44E7C" w14:textId="77777777" w:rsidR="00AF1871" w:rsidRDefault="00AF1871" w:rsidP="00AF1871">
            <w:pPr>
              <w:pStyle w:val="NoSpacing"/>
              <w:rPr>
                <w:rFonts w:ascii="Arial" w:hAnsi="Arial" w:cs="Arial"/>
                <w:sz w:val="24"/>
                <w:szCs w:val="24"/>
              </w:rPr>
            </w:pPr>
            <w:r>
              <w:rPr>
                <w:rFonts w:ascii="Arial" w:hAnsi="Arial" w:cs="Arial"/>
                <w:sz w:val="24"/>
                <w:szCs w:val="24"/>
              </w:rPr>
              <w:t>Los Angeles</w:t>
            </w:r>
          </w:p>
        </w:tc>
      </w:tr>
      <w:tr w:rsidR="00AF1871" w14:paraId="7DFB3D74" w14:textId="77777777" w:rsidTr="00B71D3B">
        <w:trPr>
          <w:trHeight w:hRule="exact" w:val="1162"/>
        </w:trPr>
        <w:tc>
          <w:tcPr>
            <w:tcW w:w="507" w:type="dxa"/>
            <w:tcBorders>
              <w:top w:val="single" w:sz="4" w:space="0" w:color="auto"/>
              <w:left w:val="single" w:sz="4" w:space="0" w:color="auto"/>
              <w:bottom w:val="single" w:sz="4" w:space="0" w:color="auto"/>
              <w:right w:val="single" w:sz="4" w:space="0" w:color="auto"/>
            </w:tcBorders>
            <w:vAlign w:val="center"/>
          </w:tcPr>
          <w:p w14:paraId="08D518CB" w14:textId="77777777" w:rsidR="00AF1871" w:rsidRDefault="00AF1871" w:rsidP="00AF1871">
            <w:pPr>
              <w:pStyle w:val="NoSpacing"/>
              <w:jc w:val="center"/>
              <w:rPr>
                <w:rFonts w:ascii="Arial" w:hAnsi="Arial" w:cs="Arial"/>
                <w:sz w:val="24"/>
                <w:szCs w:val="24"/>
              </w:rPr>
            </w:pPr>
            <w:r>
              <w:rPr>
                <w:rFonts w:ascii="Arial" w:hAnsi="Arial" w:cs="Arial"/>
                <w:sz w:val="24"/>
                <w:szCs w:val="24"/>
              </w:rPr>
              <w:t>7</w:t>
            </w:r>
          </w:p>
        </w:tc>
        <w:tc>
          <w:tcPr>
            <w:tcW w:w="2098" w:type="dxa"/>
            <w:tcBorders>
              <w:top w:val="single" w:sz="4" w:space="0" w:color="auto"/>
              <w:left w:val="single" w:sz="4" w:space="0" w:color="auto"/>
              <w:bottom w:val="single" w:sz="4" w:space="0" w:color="auto"/>
              <w:right w:val="single" w:sz="4" w:space="0" w:color="auto"/>
            </w:tcBorders>
            <w:vAlign w:val="center"/>
          </w:tcPr>
          <w:p w14:paraId="7224E754" w14:textId="77777777" w:rsidR="00AF1871" w:rsidRDefault="00AF1871" w:rsidP="00AF1871">
            <w:pPr>
              <w:pStyle w:val="NoSpacing"/>
              <w:rPr>
                <w:rFonts w:ascii="Arial" w:hAnsi="Arial" w:cs="Arial"/>
                <w:sz w:val="24"/>
                <w:szCs w:val="24"/>
              </w:rPr>
            </w:pPr>
            <w:r>
              <w:rPr>
                <w:rFonts w:ascii="Arial" w:hAnsi="Arial" w:cs="Arial"/>
                <w:sz w:val="24"/>
                <w:szCs w:val="24"/>
              </w:rPr>
              <w:t>Miguel A. Garcia</w:t>
            </w:r>
          </w:p>
        </w:tc>
        <w:tc>
          <w:tcPr>
            <w:tcW w:w="1886" w:type="dxa"/>
            <w:tcBorders>
              <w:top w:val="single" w:sz="4" w:space="0" w:color="auto"/>
              <w:left w:val="single" w:sz="4" w:space="0" w:color="auto"/>
              <w:bottom w:val="single" w:sz="4" w:space="0" w:color="auto"/>
              <w:right w:val="single" w:sz="4" w:space="0" w:color="auto"/>
            </w:tcBorders>
            <w:vAlign w:val="center"/>
          </w:tcPr>
          <w:p w14:paraId="0CCB7B94" w14:textId="77777777" w:rsidR="00AF1871" w:rsidRDefault="00987192" w:rsidP="00AF1871">
            <w:pPr>
              <w:pStyle w:val="NoSpacing"/>
              <w:rPr>
                <w:rFonts w:ascii="Arial" w:hAnsi="Arial" w:cs="Arial"/>
                <w:sz w:val="24"/>
                <w:szCs w:val="24"/>
              </w:rPr>
            </w:pPr>
            <w:r>
              <w:rPr>
                <w:rFonts w:ascii="Arial" w:hAnsi="Arial" w:cs="Arial"/>
                <w:sz w:val="24"/>
                <w:szCs w:val="24"/>
              </w:rPr>
              <w:t>Youth Member</w:t>
            </w:r>
          </w:p>
        </w:tc>
        <w:tc>
          <w:tcPr>
            <w:tcW w:w="2821" w:type="dxa"/>
            <w:tcBorders>
              <w:top w:val="single" w:sz="4" w:space="0" w:color="auto"/>
              <w:left w:val="single" w:sz="4" w:space="0" w:color="auto"/>
              <w:bottom w:val="single" w:sz="4" w:space="0" w:color="auto"/>
              <w:right w:val="single" w:sz="4" w:space="0" w:color="auto"/>
            </w:tcBorders>
            <w:vAlign w:val="center"/>
          </w:tcPr>
          <w:p w14:paraId="75508C31" w14:textId="77777777" w:rsidR="00AF1871" w:rsidRDefault="00987192" w:rsidP="00AF1871">
            <w:pPr>
              <w:pStyle w:val="NoSpacing"/>
              <w:rPr>
                <w:rFonts w:ascii="Arial" w:hAnsi="Arial" w:cs="Arial"/>
                <w:sz w:val="24"/>
                <w:szCs w:val="24"/>
              </w:rPr>
            </w:pPr>
            <w:r>
              <w:rPr>
                <w:rFonts w:ascii="Arial" w:hAnsi="Arial" w:cs="Arial"/>
                <w:sz w:val="24"/>
                <w:szCs w:val="24"/>
              </w:rPr>
              <w:t>Legal Assistant, Daniel H. Cargnelutti, Esq.</w:t>
            </w:r>
          </w:p>
        </w:tc>
        <w:tc>
          <w:tcPr>
            <w:tcW w:w="2038" w:type="dxa"/>
            <w:tcBorders>
              <w:top w:val="single" w:sz="4" w:space="0" w:color="auto"/>
              <w:left w:val="single" w:sz="4" w:space="0" w:color="auto"/>
              <w:bottom w:val="single" w:sz="4" w:space="0" w:color="auto"/>
              <w:right w:val="single" w:sz="4" w:space="0" w:color="auto"/>
            </w:tcBorders>
            <w:vAlign w:val="center"/>
          </w:tcPr>
          <w:p w14:paraId="2E1F332E" w14:textId="77777777" w:rsidR="00AF1871" w:rsidRDefault="008200A5" w:rsidP="00AF1871">
            <w:pPr>
              <w:pStyle w:val="NoSpacing"/>
              <w:rPr>
                <w:rFonts w:ascii="Arial" w:hAnsi="Arial" w:cs="Arial"/>
                <w:sz w:val="24"/>
                <w:szCs w:val="24"/>
              </w:rPr>
            </w:pPr>
            <w:r>
              <w:rPr>
                <w:rFonts w:ascii="Arial" w:hAnsi="Arial" w:cs="Arial"/>
                <w:sz w:val="24"/>
                <w:szCs w:val="24"/>
              </w:rPr>
              <w:t>Riverside</w:t>
            </w:r>
          </w:p>
        </w:tc>
      </w:tr>
      <w:tr w:rsidR="00AF1871" w14:paraId="40A10112"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2A7191DD" w14:textId="77777777" w:rsidR="00AF1871" w:rsidRDefault="00AF1871" w:rsidP="00AF1871">
            <w:pPr>
              <w:pStyle w:val="NoSpacing"/>
              <w:jc w:val="center"/>
              <w:rPr>
                <w:rFonts w:ascii="Arial" w:hAnsi="Arial" w:cs="Arial"/>
                <w:sz w:val="24"/>
                <w:szCs w:val="24"/>
              </w:rPr>
            </w:pPr>
            <w:r>
              <w:rPr>
                <w:rFonts w:ascii="Arial" w:hAnsi="Arial" w:cs="Arial"/>
                <w:sz w:val="24"/>
                <w:szCs w:val="24"/>
              </w:rPr>
              <w:t>8</w:t>
            </w:r>
          </w:p>
        </w:tc>
        <w:tc>
          <w:tcPr>
            <w:tcW w:w="2098" w:type="dxa"/>
            <w:tcBorders>
              <w:top w:val="single" w:sz="4" w:space="0" w:color="auto"/>
              <w:left w:val="single" w:sz="4" w:space="0" w:color="auto"/>
              <w:bottom w:val="single" w:sz="4" w:space="0" w:color="auto"/>
              <w:right w:val="single" w:sz="4" w:space="0" w:color="auto"/>
            </w:tcBorders>
            <w:vAlign w:val="center"/>
          </w:tcPr>
          <w:p w14:paraId="61F5958A" w14:textId="77777777" w:rsidR="00AF1871" w:rsidRDefault="00AF1871" w:rsidP="00AF1871">
            <w:pPr>
              <w:pStyle w:val="NoSpacing"/>
              <w:rPr>
                <w:rFonts w:ascii="Arial" w:hAnsi="Arial" w:cs="Arial"/>
                <w:sz w:val="24"/>
                <w:szCs w:val="24"/>
              </w:rPr>
            </w:pPr>
            <w:r>
              <w:rPr>
                <w:rFonts w:ascii="Arial" w:hAnsi="Arial" w:cs="Arial"/>
                <w:sz w:val="24"/>
                <w:szCs w:val="24"/>
              </w:rPr>
              <w:t>Juan Gomez</w:t>
            </w:r>
          </w:p>
        </w:tc>
        <w:tc>
          <w:tcPr>
            <w:tcW w:w="1886" w:type="dxa"/>
            <w:tcBorders>
              <w:top w:val="single" w:sz="4" w:space="0" w:color="auto"/>
              <w:left w:val="single" w:sz="4" w:space="0" w:color="auto"/>
              <w:bottom w:val="single" w:sz="4" w:space="0" w:color="auto"/>
              <w:right w:val="single" w:sz="4" w:space="0" w:color="auto"/>
            </w:tcBorders>
            <w:vAlign w:val="center"/>
          </w:tcPr>
          <w:p w14:paraId="2576A933" w14:textId="77777777" w:rsidR="00AF1871" w:rsidRDefault="008200A5" w:rsidP="00AF1871">
            <w:pPr>
              <w:pStyle w:val="NoSpacing"/>
              <w:rPr>
                <w:rFonts w:ascii="Arial" w:hAnsi="Arial" w:cs="Arial"/>
                <w:sz w:val="24"/>
                <w:szCs w:val="24"/>
              </w:rPr>
            </w:pPr>
            <w:r>
              <w:rPr>
                <w:rFonts w:ascii="Arial" w:hAnsi="Arial" w:cs="Arial"/>
                <w:sz w:val="24"/>
                <w:szCs w:val="24"/>
              </w:rPr>
              <w:t>Director</w:t>
            </w:r>
          </w:p>
        </w:tc>
        <w:tc>
          <w:tcPr>
            <w:tcW w:w="2821" w:type="dxa"/>
            <w:tcBorders>
              <w:top w:val="single" w:sz="4" w:space="0" w:color="auto"/>
              <w:left w:val="single" w:sz="4" w:space="0" w:color="auto"/>
              <w:bottom w:val="single" w:sz="4" w:space="0" w:color="auto"/>
              <w:right w:val="single" w:sz="4" w:space="0" w:color="auto"/>
            </w:tcBorders>
            <w:vAlign w:val="center"/>
          </w:tcPr>
          <w:p w14:paraId="5445C9BD" w14:textId="77777777" w:rsidR="00AF1871" w:rsidRDefault="008200A5" w:rsidP="00AF1871">
            <w:pPr>
              <w:pStyle w:val="NoSpacing"/>
              <w:rPr>
                <w:rFonts w:ascii="Arial" w:hAnsi="Arial" w:cs="Arial"/>
                <w:sz w:val="24"/>
                <w:szCs w:val="24"/>
              </w:rPr>
            </w:pPr>
            <w:r>
              <w:rPr>
                <w:rFonts w:ascii="Arial" w:hAnsi="Arial" w:cs="Arial"/>
                <w:sz w:val="24"/>
                <w:szCs w:val="24"/>
              </w:rPr>
              <w:t>Motivating Individual Leadership for Public Advancement</w:t>
            </w:r>
          </w:p>
        </w:tc>
        <w:tc>
          <w:tcPr>
            <w:tcW w:w="2038" w:type="dxa"/>
            <w:tcBorders>
              <w:top w:val="single" w:sz="4" w:space="0" w:color="auto"/>
              <w:left w:val="single" w:sz="4" w:space="0" w:color="auto"/>
              <w:bottom w:val="single" w:sz="4" w:space="0" w:color="auto"/>
              <w:right w:val="single" w:sz="4" w:space="0" w:color="auto"/>
            </w:tcBorders>
            <w:vAlign w:val="center"/>
          </w:tcPr>
          <w:p w14:paraId="14594B0D" w14:textId="77777777"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4AB563E3"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7BB2F716" w14:textId="77777777" w:rsidR="00AF1871" w:rsidRDefault="00AF1871" w:rsidP="00AF1871">
            <w:pPr>
              <w:pStyle w:val="NoSpacing"/>
              <w:jc w:val="center"/>
              <w:rPr>
                <w:rFonts w:ascii="Arial" w:hAnsi="Arial" w:cs="Arial"/>
                <w:sz w:val="24"/>
                <w:szCs w:val="24"/>
              </w:rPr>
            </w:pPr>
            <w:r>
              <w:rPr>
                <w:rFonts w:ascii="Arial" w:hAnsi="Arial" w:cs="Arial"/>
                <w:sz w:val="24"/>
                <w:szCs w:val="24"/>
              </w:rPr>
              <w:t>9</w:t>
            </w:r>
          </w:p>
        </w:tc>
        <w:tc>
          <w:tcPr>
            <w:tcW w:w="2098" w:type="dxa"/>
            <w:tcBorders>
              <w:top w:val="single" w:sz="4" w:space="0" w:color="auto"/>
              <w:left w:val="single" w:sz="4" w:space="0" w:color="auto"/>
              <w:bottom w:val="single" w:sz="4" w:space="0" w:color="auto"/>
              <w:right w:val="single" w:sz="4" w:space="0" w:color="auto"/>
            </w:tcBorders>
            <w:vAlign w:val="center"/>
          </w:tcPr>
          <w:p w14:paraId="1BBE083F" w14:textId="77777777" w:rsidR="00AF1871" w:rsidRDefault="00AF1871" w:rsidP="00AF1871">
            <w:pPr>
              <w:pStyle w:val="NoSpacing"/>
              <w:rPr>
                <w:rFonts w:ascii="Arial" w:hAnsi="Arial" w:cs="Arial"/>
                <w:sz w:val="24"/>
                <w:szCs w:val="24"/>
              </w:rPr>
            </w:pPr>
            <w:r>
              <w:rPr>
                <w:rFonts w:ascii="Arial" w:hAnsi="Arial" w:cs="Arial"/>
                <w:sz w:val="24"/>
                <w:szCs w:val="24"/>
              </w:rPr>
              <w:t>Susan Harbert</w:t>
            </w:r>
          </w:p>
        </w:tc>
        <w:tc>
          <w:tcPr>
            <w:tcW w:w="1886" w:type="dxa"/>
            <w:tcBorders>
              <w:top w:val="single" w:sz="4" w:space="0" w:color="auto"/>
              <w:left w:val="single" w:sz="4" w:space="0" w:color="auto"/>
              <w:bottom w:val="single" w:sz="4" w:space="0" w:color="auto"/>
              <w:right w:val="single" w:sz="4" w:space="0" w:color="auto"/>
            </w:tcBorders>
            <w:vAlign w:val="center"/>
          </w:tcPr>
          <w:p w14:paraId="644F1919" w14:textId="77777777" w:rsidR="00AF1871" w:rsidRDefault="008200A5" w:rsidP="00AF1871">
            <w:pPr>
              <w:pStyle w:val="NoSpacing"/>
              <w:rPr>
                <w:rFonts w:ascii="Arial" w:hAnsi="Arial" w:cs="Arial"/>
                <w:sz w:val="24"/>
                <w:szCs w:val="24"/>
              </w:rPr>
            </w:pPr>
            <w:r>
              <w:rPr>
                <w:rFonts w:ascii="Arial" w:hAnsi="Arial" w:cs="Arial"/>
                <w:sz w:val="24"/>
                <w:szCs w:val="24"/>
              </w:rPr>
              <w:t>Staff Attorney</w:t>
            </w:r>
          </w:p>
        </w:tc>
        <w:tc>
          <w:tcPr>
            <w:tcW w:w="2821" w:type="dxa"/>
            <w:tcBorders>
              <w:top w:val="single" w:sz="4" w:space="0" w:color="auto"/>
              <w:left w:val="single" w:sz="4" w:space="0" w:color="auto"/>
              <w:bottom w:val="single" w:sz="4" w:space="0" w:color="auto"/>
              <w:right w:val="single" w:sz="4" w:space="0" w:color="auto"/>
            </w:tcBorders>
            <w:vAlign w:val="center"/>
          </w:tcPr>
          <w:p w14:paraId="4982C779" w14:textId="77777777" w:rsidR="00AF1871" w:rsidRDefault="008200A5" w:rsidP="00AF1871">
            <w:pPr>
              <w:pStyle w:val="NoSpacing"/>
              <w:rPr>
                <w:rFonts w:ascii="Arial" w:hAnsi="Arial" w:cs="Arial"/>
                <w:sz w:val="24"/>
                <w:szCs w:val="24"/>
              </w:rPr>
            </w:pPr>
            <w:r>
              <w:rPr>
                <w:rFonts w:ascii="Arial" w:hAnsi="Arial" w:cs="Arial"/>
                <w:sz w:val="24"/>
                <w:szCs w:val="24"/>
              </w:rPr>
              <w:t>Loyola Law School</w:t>
            </w:r>
          </w:p>
        </w:tc>
        <w:tc>
          <w:tcPr>
            <w:tcW w:w="2038" w:type="dxa"/>
            <w:tcBorders>
              <w:top w:val="single" w:sz="4" w:space="0" w:color="auto"/>
              <w:left w:val="single" w:sz="4" w:space="0" w:color="auto"/>
              <w:bottom w:val="single" w:sz="4" w:space="0" w:color="auto"/>
              <w:right w:val="single" w:sz="4" w:space="0" w:color="auto"/>
            </w:tcBorders>
            <w:vAlign w:val="center"/>
          </w:tcPr>
          <w:p w14:paraId="392B3C4F" w14:textId="77777777"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6AC91EA5" w14:textId="77777777" w:rsidTr="00DB1DBA">
        <w:trPr>
          <w:trHeight w:hRule="exact" w:val="883"/>
        </w:trPr>
        <w:tc>
          <w:tcPr>
            <w:tcW w:w="507" w:type="dxa"/>
            <w:tcBorders>
              <w:top w:val="single" w:sz="4" w:space="0" w:color="auto"/>
              <w:left w:val="single" w:sz="4" w:space="0" w:color="auto"/>
              <w:bottom w:val="single" w:sz="4" w:space="0" w:color="auto"/>
              <w:right w:val="single" w:sz="4" w:space="0" w:color="auto"/>
            </w:tcBorders>
            <w:vAlign w:val="center"/>
          </w:tcPr>
          <w:p w14:paraId="2BC5D65B" w14:textId="77777777" w:rsidR="00AF1871" w:rsidRDefault="00AF1871" w:rsidP="00AF1871">
            <w:pPr>
              <w:pStyle w:val="NoSpacing"/>
              <w:jc w:val="center"/>
              <w:rPr>
                <w:rFonts w:ascii="Arial" w:hAnsi="Arial" w:cs="Arial"/>
                <w:sz w:val="24"/>
                <w:szCs w:val="24"/>
              </w:rPr>
            </w:pPr>
            <w:r>
              <w:rPr>
                <w:rFonts w:ascii="Arial" w:hAnsi="Arial" w:cs="Arial"/>
                <w:sz w:val="24"/>
                <w:szCs w:val="24"/>
              </w:rPr>
              <w:t>10</w:t>
            </w:r>
          </w:p>
        </w:tc>
        <w:tc>
          <w:tcPr>
            <w:tcW w:w="2098" w:type="dxa"/>
            <w:tcBorders>
              <w:top w:val="single" w:sz="4" w:space="0" w:color="auto"/>
              <w:left w:val="single" w:sz="4" w:space="0" w:color="auto"/>
              <w:bottom w:val="single" w:sz="4" w:space="0" w:color="auto"/>
              <w:right w:val="single" w:sz="4" w:space="0" w:color="auto"/>
            </w:tcBorders>
            <w:vAlign w:val="center"/>
          </w:tcPr>
          <w:p w14:paraId="5FBD2132" w14:textId="77777777" w:rsidR="00AF1871" w:rsidRDefault="00AF1871" w:rsidP="00AF1871">
            <w:pPr>
              <w:pStyle w:val="NoSpacing"/>
              <w:rPr>
                <w:rFonts w:ascii="Arial" w:hAnsi="Arial" w:cs="Arial"/>
                <w:sz w:val="24"/>
                <w:szCs w:val="24"/>
              </w:rPr>
            </w:pPr>
            <w:r>
              <w:rPr>
                <w:rFonts w:ascii="Arial" w:hAnsi="Arial" w:cs="Arial"/>
                <w:sz w:val="24"/>
                <w:szCs w:val="24"/>
              </w:rPr>
              <w:t>Gordon Jackson</w:t>
            </w:r>
          </w:p>
        </w:tc>
        <w:tc>
          <w:tcPr>
            <w:tcW w:w="1886" w:type="dxa"/>
            <w:tcBorders>
              <w:top w:val="single" w:sz="4" w:space="0" w:color="auto"/>
              <w:left w:val="single" w:sz="4" w:space="0" w:color="auto"/>
              <w:bottom w:val="single" w:sz="4" w:space="0" w:color="auto"/>
              <w:right w:val="single" w:sz="4" w:space="0" w:color="auto"/>
            </w:tcBorders>
            <w:vAlign w:val="center"/>
          </w:tcPr>
          <w:p w14:paraId="75AF6795" w14:textId="77777777" w:rsidR="00AF1871" w:rsidRDefault="00987192" w:rsidP="00AF1871">
            <w:pPr>
              <w:pStyle w:val="NoSpacing"/>
              <w:rPr>
                <w:rFonts w:ascii="Arial" w:hAnsi="Arial" w:cs="Arial"/>
                <w:sz w:val="24"/>
                <w:szCs w:val="24"/>
              </w:rPr>
            </w:pPr>
            <w:r>
              <w:rPr>
                <w:rFonts w:ascii="Arial" w:hAnsi="Arial" w:cs="Arial"/>
                <w:sz w:val="24"/>
                <w:szCs w:val="24"/>
              </w:rPr>
              <w:t>National Director of Protect</w:t>
            </w:r>
          </w:p>
        </w:tc>
        <w:tc>
          <w:tcPr>
            <w:tcW w:w="2821" w:type="dxa"/>
            <w:tcBorders>
              <w:top w:val="single" w:sz="4" w:space="0" w:color="auto"/>
              <w:left w:val="single" w:sz="4" w:space="0" w:color="auto"/>
              <w:bottom w:val="single" w:sz="4" w:space="0" w:color="auto"/>
              <w:right w:val="single" w:sz="4" w:space="0" w:color="auto"/>
            </w:tcBorders>
            <w:vAlign w:val="center"/>
          </w:tcPr>
          <w:p w14:paraId="6525B8F6" w14:textId="77777777" w:rsidR="00AF1871" w:rsidRDefault="00987192" w:rsidP="00AF1871">
            <w:pPr>
              <w:pStyle w:val="NoSpacing"/>
              <w:rPr>
                <w:rFonts w:ascii="Arial" w:hAnsi="Arial" w:cs="Arial"/>
                <w:sz w:val="24"/>
                <w:szCs w:val="24"/>
              </w:rPr>
            </w:pPr>
            <w:r>
              <w:rPr>
                <w:rFonts w:ascii="Arial" w:hAnsi="Arial" w:cs="Arial"/>
                <w:sz w:val="24"/>
                <w:szCs w:val="24"/>
              </w:rPr>
              <w:t>3Strands Global Foundation</w:t>
            </w:r>
          </w:p>
        </w:tc>
        <w:tc>
          <w:tcPr>
            <w:tcW w:w="2038" w:type="dxa"/>
            <w:tcBorders>
              <w:top w:val="single" w:sz="4" w:space="0" w:color="auto"/>
              <w:left w:val="single" w:sz="4" w:space="0" w:color="auto"/>
              <w:bottom w:val="single" w:sz="4" w:space="0" w:color="auto"/>
              <w:right w:val="single" w:sz="4" w:space="0" w:color="auto"/>
            </w:tcBorders>
            <w:vAlign w:val="center"/>
          </w:tcPr>
          <w:p w14:paraId="73359CB1" w14:textId="77777777" w:rsidR="00AF1871" w:rsidRDefault="008200A5" w:rsidP="00AF1871">
            <w:pPr>
              <w:pStyle w:val="NoSpacing"/>
              <w:rPr>
                <w:rFonts w:ascii="Arial" w:hAnsi="Arial" w:cs="Arial"/>
                <w:sz w:val="24"/>
                <w:szCs w:val="24"/>
              </w:rPr>
            </w:pPr>
            <w:r>
              <w:rPr>
                <w:rFonts w:ascii="Arial" w:hAnsi="Arial" w:cs="Arial"/>
                <w:sz w:val="24"/>
                <w:szCs w:val="24"/>
              </w:rPr>
              <w:t>Sacramento</w:t>
            </w:r>
          </w:p>
        </w:tc>
      </w:tr>
      <w:tr w:rsidR="00AF1871" w14:paraId="4A793B19" w14:textId="77777777" w:rsidTr="00B71D3B">
        <w:trPr>
          <w:trHeight w:hRule="exact" w:val="928"/>
        </w:trPr>
        <w:tc>
          <w:tcPr>
            <w:tcW w:w="507" w:type="dxa"/>
            <w:tcBorders>
              <w:top w:val="single" w:sz="4" w:space="0" w:color="auto"/>
              <w:left w:val="single" w:sz="4" w:space="0" w:color="auto"/>
              <w:bottom w:val="single" w:sz="4" w:space="0" w:color="auto"/>
              <w:right w:val="single" w:sz="4" w:space="0" w:color="auto"/>
            </w:tcBorders>
            <w:vAlign w:val="center"/>
          </w:tcPr>
          <w:p w14:paraId="40A992F5" w14:textId="77777777" w:rsidR="00AF1871" w:rsidRDefault="00AF1871" w:rsidP="00AF1871">
            <w:pPr>
              <w:pStyle w:val="NoSpacing"/>
              <w:jc w:val="center"/>
              <w:rPr>
                <w:rFonts w:ascii="Arial" w:hAnsi="Arial" w:cs="Arial"/>
                <w:sz w:val="24"/>
                <w:szCs w:val="24"/>
              </w:rPr>
            </w:pPr>
            <w:r>
              <w:rPr>
                <w:rFonts w:ascii="Arial" w:hAnsi="Arial" w:cs="Arial"/>
                <w:sz w:val="24"/>
                <w:szCs w:val="24"/>
              </w:rPr>
              <w:t>11</w:t>
            </w:r>
          </w:p>
        </w:tc>
        <w:tc>
          <w:tcPr>
            <w:tcW w:w="2098" w:type="dxa"/>
            <w:tcBorders>
              <w:top w:val="single" w:sz="4" w:space="0" w:color="auto"/>
              <w:left w:val="single" w:sz="4" w:space="0" w:color="auto"/>
              <w:bottom w:val="single" w:sz="4" w:space="0" w:color="auto"/>
              <w:right w:val="single" w:sz="4" w:space="0" w:color="auto"/>
            </w:tcBorders>
            <w:vAlign w:val="center"/>
          </w:tcPr>
          <w:p w14:paraId="447793F3" w14:textId="77777777" w:rsidR="00AF1871" w:rsidRDefault="00AF1871" w:rsidP="00AF1871">
            <w:pPr>
              <w:pStyle w:val="NoSpacing"/>
              <w:rPr>
                <w:rFonts w:ascii="Arial" w:hAnsi="Arial" w:cs="Arial"/>
                <w:sz w:val="24"/>
                <w:szCs w:val="24"/>
              </w:rPr>
            </w:pPr>
            <w:r>
              <w:rPr>
                <w:rFonts w:ascii="Arial" w:hAnsi="Arial" w:cs="Arial"/>
                <w:sz w:val="24"/>
                <w:szCs w:val="24"/>
              </w:rPr>
              <w:t>Sharon King</w:t>
            </w:r>
          </w:p>
        </w:tc>
        <w:tc>
          <w:tcPr>
            <w:tcW w:w="1886" w:type="dxa"/>
            <w:tcBorders>
              <w:top w:val="single" w:sz="4" w:space="0" w:color="auto"/>
              <w:left w:val="single" w:sz="4" w:space="0" w:color="auto"/>
              <w:bottom w:val="single" w:sz="4" w:space="0" w:color="auto"/>
              <w:right w:val="single" w:sz="4" w:space="0" w:color="auto"/>
            </w:tcBorders>
            <w:vAlign w:val="center"/>
          </w:tcPr>
          <w:p w14:paraId="3A73AE0A" w14:textId="77777777" w:rsidR="00AF1871" w:rsidRDefault="008200A5" w:rsidP="00AF1871">
            <w:pPr>
              <w:pStyle w:val="NoSpacing"/>
              <w:rPr>
                <w:rFonts w:ascii="Arial" w:hAnsi="Arial" w:cs="Arial"/>
                <w:sz w:val="24"/>
                <w:szCs w:val="24"/>
              </w:rPr>
            </w:pPr>
            <w:r>
              <w:rPr>
                <w:rFonts w:ascii="Arial" w:hAnsi="Arial" w:cs="Arial"/>
                <w:sz w:val="24"/>
                <w:szCs w:val="24"/>
              </w:rPr>
              <w:t>Regional Compliance Manager</w:t>
            </w:r>
          </w:p>
        </w:tc>
        <w:tc>
          <w:tcPr>
            <w:tcW w:w="2821" w:type="dxa"/>
            <w:tcBorders>
              <w:top w:val="single" w:sz="4" w:space="0" w:color="auto"/>
              <w:left w:val="single" w:sz="4" w:space="0" w:color="auto"/>
              <w:bottom w:val="single" w:sz="4" w:space="0" w:color="auto"/>
              <w:right w:val="single" w:sz="4" w:space="0" w:color="auto"/>
            </w:tcBorders>
            <w:vAlign w:val="center"/>
          </w:tcPr>
          <w:p w14:paraId="02E88A88" w14:textId="77777777" w:rsidR="00AF1871" w:rsidRDefault="008200A5" w:rsidP="00AF1871">
            <w:pPr>
              <w:pStyle w:val="NoSpacing"/>
              <w:rPr>
                <w:rFonts w:ascii="Arial" w:hAnsi="Arial" w:cs="Arial"/>
                <w:sz w:val="24"/>
                <w:szCs w:val="24"/>
              </w:rPr>
            </w:pPr>
            <w:r>
              <w:rPr>
                <w:rFonts w:ascii="Arial" w:hAnsi="Arial" w:cs="Arial"/>
                <w:sz w:val="24"/>
                <w:szCs w:val="24"/>
              </w:rPr>
              <w:t>Walmart</w:t>
            </w:r>
          </w:p>
        </w:tc>
        <w:tc>
          <w:tcPr>
            <w:tcW w:w="2038" w:type="dxa"/>
            <w:tcBorders>
              <w:top w:val="single" w:sz="4" w:space="0" w:color="auto"/>
              <w:left w:val="single" w:sz="4" w:space="0" w:color="auto"/>
              <w:bottom w:val="single" w:sz="4" w:space="0" w:color="auto"/>
              <w:right w:val="single" w:sz="4" w:space="0" w:color="auto"/>
            </w:tcBorders>
            <w:vAlign w:val="center"/>
          </w:tcPr>
          <w:p w14:paraId="2E172F2A" w14:textId="77777777" w:rsidR="00AF1871" w:rsidRDefault="008200A5" w:rsidP="00AF1871">
            <w:pPr>
              <w:pStyle w:val="NoSpacing"/>
              <w:rPr>
                <w:rFonts w:ascii="Arial" w:hAnsi="Arial" w:cs="Arial"/>
                <w:sz w:val="24"/>
                <w:szCs w:val="24"/>
              </w:rPr>
            </w:pPr>
            <w:r>
              <w:rPr>
                <w:rFonts w:ascii="Arial" w:hAnsi="Arial" w:cs="Arial"/>
                <w:sz w:val="24"/>
                <w:szCs w:val="24"/>
              </w:rPr>
              <w:t>Orange</w:t>
            </w:r>
          </w:p>
        </w:tc>
      </w:tr>
      <w:tr w:rsidR="00AF1871" w14:paraId="0E1B1525"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hideMark/>
          </w:tcPr>
          <w:p w14:paraId="27DCFA96" w14:textId="77777777" w:rsidR="00AF1871" w:rsidRDefault="00AF1871" w:rsidP="00AF1871">
            <w:pPr>
              <w:pStyle w:val="NoSpacing"/>
              <w:jc w:val="center"/>
              <w:rPr>
                <w:rFonts w:ascii="Arial" w:hAnsi="Arial" w:cs="Arial"/>
                <w:sz w:val="24"/>
                <w:szCs w:val="24"/>
              </w:rPr>
            </w:pPr>
            <w:r>
              <w:rPr>
                <w:rFonts w:ascii="Arial" w:hAnsi="Arial" w:cs="Arial"/>
                <w:sz w:val="24"/>
                <w:szCs w:val="24"/>
              </w:rPr>
              <w:t>12</w:t>
            </w:r>
          </w:p>
        </w:tc>
        <w:tc>
          <w:tcPr>
            <w:tcW w:w="2098" w:type="dxa"/>
            <w:tcBorders>
              <w:top w:val="single" w:sz="4" w:space="0" w:color="auto"/>
              <w:left w:val="single" w:sz="4" w:space="0" w:color="auto"/>
              <w:bottom w:val="single" w:sz="4" w:space="0" w:color="auto"/>
              <w:right w:val="single" w:sz="4" w:space="0" w:color="auto"/>
            </w:tcBorders>
            <w:vAlign w:val="center"/>
          </w:tcPr>
          <w:p w14:paraId="6386116D" w14:textId="77777777" w:rsidR="00AF1871" w:rsidRDefault="00AF1871" w:rsidP="00AF1871">
            <w:pPr>
              <w:pStyle w:val="NoSpacing"/>
              <w:rPr>
                <w:rFonts w:ascii="Arial" w:hAnsi="Arial" w:cs="Arial"/>
                <w:sz w:val="24"/>
                <w:szCs w:val="24"/>
              </w:rPr>
            </w:pPr>
            <w:r>
              <w:rPr>
                <w:rFonts w:ascii="Arial" w:hAnsi="Arial" w:cs="Arial"/>
                <w:sz w:val="24"/>
                <w:szCs w:val="24"/>
              </w:rPr>
              <w:t xml:space="preserve">Ramon </w:t>
            </w:r>
            <w:proofErr w:type="spellStart"/>
            <w:r>
              <w:rPr>
                <w:rFonts w:ascii="Arial" w:hAnsi="Arial" w:cs="Arial"/>
                <w:sz w:val="24"/>
                <w:szCs w:val="24"/>
              </w:rPr>
              <w:t>Leija</w:t>
            </w:r>
            <w:proofErr w:type="spellEnd"/>
          </w:p>
        </w:tc>
        <w:tc>
          <w:tcPr>
            <w:tcW w:w="1886" w:type="dxa"/>
            <w:tcBorders>
              <w:top w:val="single" w:sz="4" w:space="0" w:color="auto"/>
              <w:left w:val="single" w:sz="4" w:space="0" w:color="auto"/>
              <w:bottom w:val="single" w:sz="4" w:space="0" w:color="auto"/>
              <w:right w:val="single" w:sz="4" w:space="0" w:color="auto"/>
            </w:tcBorders>
            <w:vAlign w:val="center"/>
          </w:tcPr>
          <w:p w14:paraId="295760A2" w14:textId="77777777" w:rsidR="00AF1871" w:rsidRDefault="008200A5" w:rsidP="00AF1871">
            <w:pPr>
              <w:pStyle w:val="NoSpacing"/>
              <w:rPr>
                <w:rFonts w:ascii="Arial" w:hAnsi="Arial" w:cs="Arial"/>
                <w:sz w:val="24"/>
                <w:szCs w:val="24"/>
              </w:rPr>
            </w:pPr>
            <w:r>
              <w:rPr>
                <w:rFonts w:ascii="Arial" w:hAnsi="Arial" w:cs="Arial"/>
                <w:sz w:val="24"/>
                <w:szCs w:val="24"/>
              </w:rPr>
              <w:t>Advocate</w:t>
            </w:r>
          </w:p>
        </w:tc>
        <w:tc>
          <w:tcPr>
            <w:tcW w:w="2821" w:type="dxa"/>
            <w:tcBorders>
              <w:top w:val="single" w:sz="4" w:space="0" w:color="auto"/>
              <w:left w:val="single" w:sz="4" w:space="0" w:color="auto"/>
              <w:bottom w:val="single" w:sz="4" w:space="0" w:color="auto"/>
              <w:right w:val="single" w:sz="4" w:space="0" w:color="auto"/>
            </w:tcBorders>
            <w:vAlign w:val="center"/>
          </w:tcPr>
          <w:p w14:paraId="1822FF1F" w14:textId="77777777" w:rsidR="00AF1871" w:rsidRDefault="008200A5" w:rsidP="00AF1871">
            <w:pPr>
              <w:pStyle w:val="NoSpacing"/>
              <w:rPr>
                <w:rFonts w:ascii="Arial" w:hAnsi="Arial" w:cs="Arial"/>
                <w:sz w:val="24"/>
                <w:szCs w:val="24"/>
              </w:rPr>
            </w:pPr>
            <w:r>
              <w:rPr>
                <w:rFonts w:ascii="Arial" w:hAnsi="Arial" w:cs="Arial"/>
                <w:sz w:val="24"/>
                <w:szCs w:val="24"/>
              </w:rPr>
              <w:t>Anti-Recidivism Coalition</w:t>
            </w:r>
          </w:p>
        </w:tc>
        <w:tc>
          <w:tcPr>
            <w:tcW w:w="2038" w:type="dxa"/>
            <w:tcBorders>
              <w:top w:val="single" w:sz="4" w:space="0" w:color="auto"/>
              <w:left w:val="single" w:sz="4" w:space="0" w:color="auto"/>
              <w:bottom w:val="single" w:sz="4" w:space="0" w:color="auto"/>
              <w:right w:val="single" w:sz="4" w:space="0" w:color="auto"/>
            </w:tcBorders>
            <w:vAlign w:val="center"/>
          </w:tcPr>
          <w:p w14:paraId="11A1FAB1" w14:textId="77777777"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518DB1FC"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4006F2CD" w14:textId="77777777" w:rsidR="00AF1871" w:rsidRDefault="00AF1871" w:rsidP="00AF1871">
            <w:pPr>
              <w:pStyle w:val="NoSpacing"/>
              <w:jc w:val="center"/>
              <w:rPr>
                <w:rFonts w:ascii="Arial" w:hAnsi="Arial" w:cs="Arial"/>
                <w:sz w:val="24"/>
                <w:szCs w:val="24"/>
              </w:rPr>
            </w:pPr>
            <w:r>
              <w:rPr>
                <w:rFonts w:ascii="Arial" w:hAnsi="Arial" w:cs="Arial"/>
                <w:sz w:val="24"/>
                <w:szCs w:val="24"/>
              </w:rPr>
              <w:lastRenderedPageBreak/>
              <w:t>13</w:t>
            </w:r>
          </w:p>
        </w:tc>
        <w:tc>
          <w:tcPr>
            <w:tcW w:w="2098" w:type="dxa"/>
            <w:tcBorders>
              <w:top w:val="single" w:sz="4" w:space="0" w:color="auto"/>
              <w:left w:val="single" w:sz="4" w:space="0" w:color="auto"/>
              <w:bottom w:val="single" w:sz="4" w:space="0" w:color="auto"/>
              <w:right w:val="single" w:sz="4" w:space="0" w:color="auto"/>
            </w:tcBorders>
            <w:vAlign w:val="center"/>
          </w:tcPr>
          <w:p w14:paraId="659D6B73" w14:textId="77777777" w:rsidR="00AF1871" w:rsidRDefault="00AF1871" w:rsidP="00AF1871">
            <w:pPr>
              <w:pStyle w:val="NoSpacing"/>
              <w:rPr>
                <w:rFonts w:ascii="Arial" w:hAnsi="Arial" w:cs="Arial"/>
                <w:sz w:val="24"/>
                <w:szCs w:val="24"/>
              </w:rPr>
            </w:pPr>
            <w:r>
              <w:rPr>
                <w:rFonts w:ascii="Arial" w:hAnsi="Arial" w:cs="Arial"/>
                <w:sz w:val="24"/>
                <w:szCs w:val="24"/>
              </w:rPr>
              <w:t>Kent Mendoza</w:t>
            </w:r>
          </w:p>
        </w:tc>
        <w:tc>
          <w:tcPr>
            <w:tcW w:w="1886" w:type="dxa"/>
            <w:tcBorders>
              <w:top w:val="single" w:sz="4" w:space="0" w:color="auto"/>
              <w:left w:val="single" w:sz="4" w:space="0" w:color="auto"/>
              <w:bottom w:val="single" w:sz="4" w:space="0" w:color="auto"/>
              <w:right w:val="single" w:sz="4" w:space="0" w:color="auto"/>
            </w:tcBorders>
            <w:vAlign w:val="center"/>
          </w:tcPr>
          <w:p w14:paraId="633017D5" w14:textId="77777777" w:rsidR="00AF1871" w:rsidRDefault="008200A5" w:rsidP="00AF1871">
            <w:pPr>
              <w:pStyle w:val="NoSpacing"/>
              <w:rPr>
                <w:rFonts w:ascii="Arial" w:hAnsi="Arial" w:cs="Arial"/>
                <w:sz w:val="24"/>
                <w:szCs w:val="24"/>
              </w:rPr>
            </w:pPr>
            <w:r>
              <w:rPr>
                <w:rFonts w:ascii="Arial" w:hAnsi="Arial" w:cs="Arial"/>
                <w:sz w:val="24"/>
                <w:szCs w:val="24"/>
              </w:rPr>
              <w:t>Policy Coordinator</w:t>
            </w:r>
          </w:p>
        </w:tc>
        <w:tc>
          <w:tcPr>
            <w:tcW w:w="2821" w:type="dxa"/>
            <w:tcBorders>
              <w:top w:val="single" w:sz="4" w:space="0" w:color="auto"/>
              <w:left w:val="single" w:sz="4" w:space="0" w:color="auto"/>
              <w:bottom w:val="single" w:sz="4" w:space="0" w:color="auto"/>
              <w:right w:val="single" w:sz="4" w:space="0" w:color="auto"/>
            </w:tcBorders>
            <w:vAlign w:val="center"/>
          </w:tcPr>
          <w:p w14:paraId="470F2649" w14:textId="77777777" w:rsidR="00AF1871" w:rsidRDefault="008200A5" w:rsidP="00AF1871">
            <w:pPr>
              <w:pStyle w:val="NoSpacing"/>
              <w:rPr>
                <w:rFonts w:ascii="Arial" w:hAnsi="Arial" w:cs="Arial"/>
                <w:sz w:val="24"/>
                <w:szCs w:val="24"/>
              </w:rPr>
            </w:pPr>
            <w:r>
              <w:rPr>
                <w:rFonts w:ascii="Arial" w:hAnsi="Arial" w:cs="Arial"/>
                <w:sz w:val="24"/>
                <w:szCs w:val="24"/>
              </w:rPr>
              <w:t>Anti-Recidivism Coalition</w:t>
            </w:r>
          </w:p>
        </w:tc>
        <w:tc>
          <w:tcPr>
            <w:tcW w:w="2038" w:type="dxa"/>
            <w:tcBorders>
              <w:top w:val="single" w:sz="4" w:space="0" w:color="auto"/>
              <w:left w:val="single" w:sz="4" w:space="0" w:color="auto"/>
              <w:bottom w:val="single" w:sz="4" w:space="0" w:color="auto"/>
              <w:right w:val="single" w:sz="4" w:space="0" w:color="auto"/>
            </w:tcBorders>
            <w:vAlign w:val="center"/>
          </w:tcPr>
          <w:p w14:paraId="2B3CAB8B" w14:textId="77777777"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1299FD45"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43F1FD1E" w14:textId="77777777" w:rsidR="00AF1871" w:rsidRDefault="00AF1871" w:rsidP="00AF1871">
            <w:pPr>
              <w:pStyle w:val="NoSpacing"/>
              <w:jc w:val="center"/>
              <w:rPr>
                <w:rFonts w:ascii="Arial" w:hAnsi="Arial" w:cs="Arial"/>
                <w:sz w:val="24"/>
                <w:szCs w:val="24"/>
              </w:rPr>
            </w:pPr>
            <w:r>
              <w:rPr>
                <w:rFonts w:ascii="Arial" w:hAnsi="Arial" w:cs="Arial"/>
                <w:sz w:val="24"/>
                <w:szCs w:val="24"/>
              </w:rPr>
              <w:t>14</w:t>
            </w:r>
          </w:p>
        </w:tc>
        <w:tc>
          <w:tcPr>
            <w:tcW w:w="2098" w:type="dxa"/>
            <w:tcBorders>
              <w:top w:val="single" w:sz="4" w:space="0" w:color="auto"/>
              <w:left w:val="single" w:sz="4" w:space="0" w:color="auto"/>
              <w:bottom w:val="single" w:sz="4" w:space="0" w:color="auto"/>
              <w:right w:val="single" w:sz="4" w:space="0" w:color="auto"/>
            </w:tcBorders>
            <w:vAlign w:val="center"/>
          </w:tcPr>
          <w:p w14:paraId="3588494E" w14:textId="77777777" w:rsidR="00AF1871" w:rsidRDefault="00AF1871" w:rsidP="00AF1871">
            <w:pPr>
              <w:pStyle w:val="NoSpacing"/>
              <w:rPr>
                <w:rFonts w:ascii="Arial" w:hAnsi="Arial" w:cs="Arial"/>
                <w:sz w:val="24"/>
                <w:szCs w:val="24"/>
              </w:rPr>
            </w:pPr>
            <w:proofErr w:type="spellStart"/>
            <w:r>
              <w:rPr>
                <w:rFonts w:ascii="Arial" w:hAnsi="Arial" w:cs="Arial"/>
                <w:sz w:val="24"/>
                <w:szCs w:val="24"/>
              </w:rPr>
              <w:t>Amika</w:t>
            </w:r>
            <w:proofErr w:type="spellEnd"/>
            <w:r>
              <w:rPr>
                <w:rFonts w:ascii="Arial" w:hAnsi="Arial" w:cs="Arial"/>
                <w:sz w:val="24"/>
                <w:szCs w:val="24"/>
              </w:rPr>
              <w:t xml:space="preserve"> </w:t>
            </w:r>
            <w:proofErr w:type="spellStart"/>
            <w:r>
              <w:rPr>
                <w:rFonts w:ascii="Arial" w:hAnsi="Arial" w:cs="Arial"/>
                <w:sz w:val="24"/>
                <w:szCs w:val="24"/>
              </w:rPr>
              <w:t>Mota</w:t>
            </w:r>
            <w:proofErr w:type="spellEnd"/>
          </w:p>
        </w:tc>
        <w:tc>
          <w:tcPr>
            <w:tcW w:w="1886" w:type="dxa"/>
            <w:tcBorders>
              <w:top w:val="single" w:sz="4" w:space="0" w:color="auto"/>
              <w:left w:val="single" w:sz="4" w:space="0" w:color="auto"/>
              <w:bottom w:val="single" w:sz="4" w:space="0" w:color="auto"/>
              <w:right w:val="single" w:sz="4" w:space="0" w:color="auto"/>
            </w:tcBorders>
            <w:vAlign w:val="center"/>
          </w:tcPr>
          <w:p w14:paraId="48711445" w14:textId="77777777" w:rsidR="00AF1871" w:rsidRDefault="008200A5" w:rsidP="00AF1871">
            <w:pPr>
              <w:pStyle w:val="NoSpacing"/>
              <w:rPr>
                <w:rFonts w:ascii="Arial" w:hAnsi="Arial" w:cs="Arial"/>
                <w:sz w:val="24"/>
                <w:szCs w:val="24"/>
              </w:rPr>
            </w:pPr>
            <w:r>
              <w:rPr>
                <w:rFonts w:ascii="Arial" w:hAnsi="Arial" w:cs="Arial"/>
                <w:sz w:val="24"/>
                <w:szCs w:val="24"/>
              </w:rPr>
              <w:t>Prison Reentry Director</w:t>
            </w:r>
          </w:p>
        </w:tc>
        <w:tc>
          <w:tcPr>
            <w:tcW w:w="2821" w:type="dxa"/>
            <w:tcBorders>
              <w:top w:val="single" w:sz="4" w:space="0" w:color="auto"/>
              <w:left w:val="single" w:sz="4" w:space="0" w:color="auto"/>
              <w:bottom w:val="single" w:sz="4" w:space="0" w:color="auto"/>
              <w:right w:val="single" w:sz="4" w:space="0" w:color="auto"/>
            </w:tcBorders>
            <w:vAlign w:val="center"/>
          </w:tcPr>
          <w:p w14:paraId="35237A3A" w14:textId="77777777" w:rsidR="00AF1871" w:rsidRDefault="008200A5" w:rsidP="00AF1871">
            <w:pPr>
              <w:pStyle w:val="NoSpacing"/>
              <w:rPr>
                <w:rFonts w:ascii="Arial" w:hAnsi="Arial" w:cs="Arial"/>
                <w:sz w:val="24"/>
                <w:szCs w:val="24"/>
              </w:rPr>
            </w:pPr>
            <w:r>
              <w:rPr>
                <w:rFonts w:ascii="Arial" w:hAnsi="Arial" w:cs="Arial"/>
                <w:sz w:val="24"/>
                <w:szCs w:val="24"/>
              </w:rPr>
              <w:t>Young Women’s Freedom Center</w:t>
            </w:r>
          </w:p>
        </w:tc>
        <w:tc>
          <w:tcPr>
            <w:tcW w:w="2038" w:type="dxa"/>
            <w:tcBorders>
              <w:top w:val="single" w:sz="4" w:space="0" w:color="auto"/>
              <w:left w:val="single" w:sz="4" w:space="0" w:color="auto"/>
              <w:bottom w:val="single" w:sz="4" w:space="0" w:color="auto"/>
              <w:right w:val="single" w:sz="4" w:space="0" w:color="auto"/>
            </w:tcBorders>
            <w:vAlign w:val="center"/>
          </w:tcPr>
          <w:p w14:paraId="2D14D0C6" w14:textId="77777777" w:rsidR="00AF1871" w:rsidRDefault="008200A5" w:rsidP="00AF1871">
            <w:pPr>
              <w:pStyle w:val="NoSpacing"/>
              <w:rPr>
                <w:rFonts w:ascii="Arial" w:hAnsi="Arial" w:cs="Arial"/>
                <w:sz w:val="24"/>
                <w:szCs w:val="24"/>
              </w:rPr>
            </w:pPr>
            <w:r>
              <w:rPr>
                <w:rFonts w:ascii="Arial" w:hAnsi="Arial" w:cs="Arial"/>
                <w:sz w:val="24"/>
                <w:szCs w:val="24"/>
              </w:rPr>
              <w:t>San Francisco</w:t>
            </w:r>
          </w:p>
        </w:tc>
      </w:tr>
      <w:tr w:rsidR="00AF1871" w14:paraId="30AD2FDE"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38960287" w14:textId="77777777" w:rsidR="00AF1871" w:rsidRDefault="00AF1871" w:rsidP="00AF1871">
            <w:pPr>
              <w:pStyle w:val="NoSpacing"/>
              <w:jc w:val="center"/>
              <w:rPr>
                <w:rFonts w:ascii="Arial" w:hAnsi="Arial" w:cs="Arial"/>
                <w:sz w:val="24"/>
                <w:szCs w:val="24"/>
              </w:rPr>
            </w:pPr>
            <w:r>
              <w:rPr>
                <w:rFonts w:ascii="Arial" w:hAnsi="Arial" w:cs="Arial"/>
                <w:sz w:val="24"/>
                <w:szCs w:val="24"/>
              </w:rPr>
              <w:t>15</w:t>
            </w:r>
          </w:p>
        </w:tc>
        <w:tc>
          <w:tcPr>
            <w:tcW w:w="2098" w:type="dxa"/>
            <w:tcBorders>
              <w:top w:val="single" w:sz="4" w:space="0" w:color="auto"/>
              <w:left w:val="single" w:sz="4" w:space="0" w:color="auto"/>
              <w:bottom w:val="single" w:sz="4" w:space="0" w:color="auto"/>
              <w:right w:val="single" w:sz="4" w:space="0" w:color="auto"/>
            </w:tcBorders>
            <w:vAlign w:val="center"/>
          </w:tcPr>
          <w:p w14:paraId="6DEBD34D" w14:textId="77777777" w:rsidR="00AF1871" w:rsidRDefault="00AF1871" w:rsidP="00AF1871">
            <w:pPr>
              <w:pStyle w:val="NoSpacing"/>
              <w:rPr>
                <w:rFonts w:ascii="Arial" w:hAnsi="Arial" w:cs="Arial"/>
                <w:sz w:val="24"/>
                <w:szCs w:val="24"/>
              </w:rPr>
            </w:pPr>
            <w:r>
              <w:rPr>
                <w:rFonts w:ascii="Arial" w:hAnsi="Arial" w:cs="Arial"/>
                <w:sz w:val="24"/>
                <w:szCs w:val="24"/>
              </w:rPr>
              <w:t xml:space="preserve">Vanessa </w:t>
            </w:r>
            <w:proofErr w:type="spellStart"/>
            <w:r>
              <w:rPr>
                <w:rFonts w:ascii="Arial" w:hAnsi="Arial" w:cs="Arial"/>
                <w:sz w:val="24"/>
                <w:szCs w:val="24"/>
              </w:rPr>
              <w:t>Najar</w:t>
            </w:r>
            <w:proofErr w:type="spellEnd"/>
          </w:p>
        </w:tc>
        <w:tc>
          <w:tcPr>
            <w:tcW w:w="1886" w:type="dxa"/>
            <w:tcBorders>
              <w:top w:val="single" w:sz="4" w:space="0" w:color="auto"/>
              <w:left w:val="single" w:sz="4" w:space="0" w:color="auto"/>
              <w:bottom w:val="single" w:sz="4" w:space="0" w:color="auto"/>
              <w:right w:val="single" w:sz="4" w:space="0" w:color="auto"/>
            </w:tcBorders>
            <w:vAlign w:val="center"/>
          </w:tcPr>
          <w:p w14:paraId="0B161E26" w14:textId="77777777" w:rsidR="00AF1871" w:rsidRDefault="008200A5" w:rsidP="00AF1871">
            <w:pPr>
              <w:pStyle w:val="NoSpacing"/>
              <w:rPr>
                <w:rFonts w:ascii="Arial" w:hAnsi="Arial" w:cs="Arial"/>
                <w:sz w:val="24"/>
                <w:szCs w:val="24"/>
              </w:rPr>
            </w:pPr>
            <w:r>
              <w:rPr>
                <w:rFonts w:ascii="Arial" w:hAnsi="Arial" w:cs="Arial"/>
                <w:sz w:val="24"/>
                <w:szCs w:val="24"/>
              </w:rPr>
              <w:t>Peer mentor</w:t>
            </w:r>
          </w:p>
        </w:tc>
        <w:tc>
          <w:tcPr>
            <w:tcW w:w="2821" w:type="dxa"/>
            <w:tcBorders>
              <w:top w:val="single" w:sz="4" w:space="0" w:color="auto"/>
              <w:left w:val="single" w:sz="4" w:space="0" w:color="auto"/>
              <w:bottom w:val="single" w:sz="4" w:space="0" w:color="auto"/>
              <w:right w:val="single" w:sz="4" w:space="0" w:color="auto"/>
            </w:tcBorders>
            <w:vAlign w:val="center"/>
          </w:tcPr>
          <w:p w14:paraId="6A8F3DF1" w14:textId="77777777" w:rsidR="00AF1871" w:rsidRDefault="008200A5" w:rsidP="00AF1871">
            <w:pPr>
              <w:pStyle w:val="NoSpacing"/>
              <w:rPr>
                <w:rFonts w:ascii="Arial" w:hAnsi="Arial" w:cs="Arial"/>
                <w:sz w:val="24"/>
                <w:szCs w:val="24"/>
              </w:rPr>
            </w:pPr>
            <w:r>
              <w:rPr>
                <w:rFonts w:ascii="Arial" w:hAnsi="Arial" w:cs="Arial"/>
                <w:sz w:val="24"/>
                <w:szCs w:val="24"/>
              </w:rPr>
              <w:t>Puente Project at Sacramento City College</w:t>
            </w:r>
          </w:p>
        </w:tc>
        <w:tc>
          <w:tcPr>
            <w:tcW w:w="2038" w:type="dxa"/>
            <w:tcBorders>
              <w:top w:val="single" w:sz="4" w:space="0" w:color="auto"/>
              <w:left w:val="single" w:sz="4" w:space="0" w:color="auto"/>
              <w:bottom w:val="single" w:sz="4" w:space="0" w:color="auto"/>
              <w:right w:val="single" w:sz="4" w:space="0" w:color="auto"/>
            </w:tcBorders>
            <w:vAlign w:val="center"/>
          </w:tcPr>
          <w:p w14:paraId="144831DA" w14:textId="77777777" w:rsidR="00AF1871" w:rsidRDefault="008200A5" w:rsidP="00AF1871">
            <w:pPr>
              <w:pStyle w:val="NoSpacing"/>
              <w:rPr>
                <w:rFonts w:ascii="Arial" w:hAnsi="Arial" w:cs="Arial"/>
                <w:sz w:val="24"/>
                <w:szCs w:val="24"/>
              </w:rPr>
            </w:pPr>
            <w:r>
              <w:rPr>
                <w:rFonts w:ascii="Arial" w:hAnsi="Arial" w:cs="Arial"/>
                <w:sz w:val="24"/>
                <w:szCs w:val="24"/>
              </w:rPr>
              <w:t>Sacramento</w:t>
            </w:r>
          </w:p>
        </w:tc>
      </w:tr>
      <w:tr w:rsidR="00AF1871" w14:paraId="3EB0CEC9"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7F122FE9" w14:textId="77777777" w:rsidR="00AF1871" w:rsidRDefault="00AF1871" w:rsidP="00AF1871">
            <w:pPr>
              <w:pStyle w:val="NoSpacing"/>
              <w:jc w:val="center"/>
              <w:rPr>
                <w:rFonts w:ascii="Arial" w:hAnsi="Arial" w:cs="Arial"/>
                <w:sz w:val="24"/>
                <w:szCs w:val="24"/>
              </w:rPr>
            </w:pPr>
            <w:r>
              <w:rPr>
                <w:rFonts w:ascii="Arial" w:hAnsi="Arial" w:cs="Arial"/>
                <w:sz w:val="24"/>
                <w:szCs w:val="24"/>
              </w:rPr>
              <w:t>16</w:t>
            </w:r>
          </w:p>
        </w:tc>
        <w:tc>
          <w:tcPr>
            <w:tcW w:w="2098" w:type="dxa"/>
            <w:tcBorders>
              <w:top w:val="single" w:sz="4" w:space="0" w:color="auto"/>
              <w:left w:val="single" w:sz="4" w:space="0" w:color="auto"/>
              <w:bottom w:val="single" w:sz="4" w:space="0" w:color="auto"/>
              <w:right w:val="single" w:sz="4" w:space="0" w:color="auto"/>
            </w:tcBorders>
            <w:vAlign w:val="center"/>
          </w:tcPr>
          <w:p w14:paraId="77C4FCCB" w14:textId="77777777" w:rsidR="00AF1871" w:rsidRDefault="00AF1871" w:rsidP="00AF1871">
            <w:pPr>
              <w:pStyle w:val="NoSpacing"/>
              <w:rPr>
                <w:rFonts w:ascii="Arial" w:hAnsi="Arial" w:cs="Arial"/>
                <w:sz w:val="24"/>
                <w:szCs w:val="24"/>
              </w:rPr>
            </w:pPr>
            <w:r>
              <w:rPr>
                <w:rFonts w:ascii="Arial" w:hAnsi="Arial" w:cs="Arial"/>
                <w:sz w:val="24"/>
                <w:szCs w:val="24"/>
              </w:rPr>
              <w:t>District Attorney Nancy O’Malley</w:t>
            </w:r>
          </w:p>
        </w:tc>
        <w:tc>
          <w:tcPr>
            <w:tcW w:w="1886" w:type="dxa"/>
            <w:tcBorders>
              <w:top w:val="single" w:sz="4" w:space="0" w:color="auto"/>
              <w:left w:val="single" w:sz="4" w:space="0" w:color="auto"/>
              <w:bottom w:val="single" w:sz="4" w:space="0" w:color="auto"/>
              <w:right w:val="single" w:sz="4" w:space="0" w:color="auto"/>
            </w:tcBorders>
            <w:vAlign w:val="center"/>
          </w:tcPr>
          <w:p w14:paraId="5B230163" w14:textId="77777777" w:rsidR="00AF1871" w:rsidRDefault="008200A5" w:rsidP="00AF1871">
            <w:pPr>
              <w:pStyle w:val="NoSpacing"/>
              <w:rPr>
                <w:rFonts w:ascii="Arial" w:hAnsi="Arial" w:cs="Arial"/>
                <w:sz w:val="24"/>
                <w:szCs w:val="24"/>
              </w:rPr>
            </w:pPr>
            <w:r>
              <w:rPr>
                <w:rFonts w:ascii="Arial" w:hAnsi="Arial" w:cs="Arial"/>
                <w:sz w:val="24"/>
                <w:szCs w:val="24"/>
              </w:rPr>
              <w:t>District Attorney</w:t>
            </w:r>
          </w:p>
        </w:tc>
        <w:tc>
          <w:tcPr>
            <w:tcW w:w="2821" w:type="dxa"/>
            <w:tcBorders>
              <w:top w:val="single" w:sz="4" w:space="0" w:color="auto"/>
              <w:left w:val="single" w:sz="4" w:space="0" w:color="auto"/>
              <w:bottom w:val="single" w:sz="4" w:space="0" w:color="auto"/>
              <w:right w:val="single" w:sz="4" w:space="0" w:color="auto"/>
            </w:tcBorders>
            <w:vAlign w:val="center"/>
          </w:tcPr>
          <w:p w14:paraId="68F926BA" w14:textId="77777777" w:rsidR="00AF1871" w:rsidRDefault="008200A5" w:rsidP="00AF1871">
            <w:pPr>
              <w:pStyle w:val="NoSpacing"/>
              <w:rPr>
                <w:rFonts w:ascii="Arial" w:hAnsi="Arial" w:cs="Arial"/>
                <w:sz w:val="24"/>
                <w:szCs w:val="24"/>
              </w:rPr>
            </w:pPr>
            <w:r>
              <w:rPr>
                <w:rFonts w:ascii="Arial" w:hAnsi="Arial" w:cs="Arial"/>
                <w:sz w:val="24"/>
                <w:szCs w:val="24"/>
              </w:rPr>
              <w:t xml:space="preserve">Alameda County District Attorney’s Office </w:t>
            </w:r>
          </w:p>
        </w:tc>
        <w:tc>
          <w:tcPr>
            <w:tcW w:w="2038" w:type="dxa"/>
            <w:tcBorders>
              <w:top w:val="single" w:sz="4" w:space="0" w:color="auto"/>
              <w:left w:val="single" w:sz="4" w:space="0" w:color="auto"/>
              <w:bottom w:val="single" w:sz="4" w:space="0" w:color="auto"/>
              <w:right w:val="single" w:sz="4" w:space="0" w:color="auto"/>
            </w:tcBorders>
            <w:vAlign w:val="center"/>
          </w:tcPr>
          <w:p w14:paraId="394F9FC3" w14:textId="77777777" w:rsidR="00AF1871" w:rsidRDefault="008200A5" w:rsidP="00AF1871">
            <w:pPr>
              <w:pStyle w:val="NoSpacing"/>
              <w:rPr>
                <w:rFonts w:ascii="Arial" w:hAnsi="Arial" w:cs="Arial"/>
                <w:sz w:val="24"/>
                <w:szCs w:val="24"/>
              </w:rPr>
            </w:pPr>
            <w:r>
              <w:rPr>
                <w:rFonts w:ascii="Arial" w:hAnsi="Arial" w:cs="Arial"/>
                <w:sz w:val="24"/>
                <w:szCs w:val="24"/>
              </w:rPr>
              <w:t>Alameda</w:t>
            </w:r>
          </w:p>
        </w:tc>
      </w:tr>
      <w:tr w:rsidR="00AF1871" w14:paraId="68A6382D"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1FF9D1C8" w14:textId="77777777" w:rsidR="00AF1871" w:rsidRDefault="00AF1871" w:rsidP="00AF1871">
            <w:pPr>
              <w:pStyle w:val="NoSpacing"/>
              <w:jc w:val="center"/>
              <w:rPr>
                <w:rFonts w:ascii="Arial" w:hAnsi="Arial" w:cs="Arial"/>
                <w:sz w:val="24"/>
                <w:szCs w:val="24"/>
              </w:rPr>
            </w:pPr>
            <w:r>
              <w:rPr>
                <w:rFonts w:ascii="Arial" w:hAnsi="Arial" w:cs="Arial"/>
                <w:sz w:val="24"/>
                <w:szCs w:val="24"/>
              </w:rPr>
              <w:t>17</w:t>
            </w:r>
          </w:p>
        </w:tc>
        <w:tc>
          <w:tcPr>
            <w:tcW w:w="2098" w:type="dxa"/>
            <w:tcBorders>
              <w:top w:val="single" w:sz="4" w:space="0" w:color="auto"/>
              <w:left w:val="single" w:sz="4" w:space="0" w:color="auto"/>
              <w:bottom w:val="single" w:sz="4" w:space="0" w:color="auto"/>
              <w:right w:val="single" w:sz="4" w:space="0" w:color="auto"/>
            </w:tcBorders>
            <w:vAlign w:val="center"/>
          </w:tcPr>
          <w:p w14:paraId="4DF1BA8D" w14:textId="77777777" w:rsidR="00AF1871" w:rsidRDefault="00AF1871" w:rsidP="00AF1871">
            <w:pPr>
              <w:pStyle w:val="NoSpacing"/>
              <w:rPr>
                <w:rFonts w:ascii="Arial" w:hAnsi="Arial" w:cs="Arial"/>
                <w:sz w:val="24"/>
                <w:szCs w:val="24"/>
              </w:rPr>
            </w:pPr>
            <w:r>
              <w:rPr>
                <w:rFonts w:ascii="Arial" w:hAnsi="Arial" w:cs="Arial"/>
                <w:sz w:val="24"/>
                <w:szCs w:val="24"/>
              </w:rPr>
              <w:t>Winston Peters</w:t>
            </w:r>
          </w:p>
        </w:tc>
        <w:tc>
          <w:tcPr>
            <w:tcW w:w="1886" w:type="dxa"/>
            <w:tcBorders>
              <w:top w:val="single" w:sz="4" w:space="0" w:color="auto"/>
              <w:left w:val="single" w:sz="4" w:space="0" w:color="auto"/>
              <w:bottom w:val="single" w:sz="4" w:space="0" w:color="auto"/>
              <w:right w:val="single" w:sz="4" w:space="0" w:color="auto"/>
            </w:tcBorders>
            <w:vAlign w:val="center"/>
          </w:tcPr>
          <w:p w14:paraId="4D8E8558" w14:textId="77777777" w:rsidR="00AF1871" w:rsidRDefault="008200A5" w:rsidP="00AF1871">
            <w:pPr>
              <w:pStyle w:val="NoSpacing"/>
              <w:rPr>
                <w:rFonts w:ascii="Arial" w:hAnsi="Arial" w:cs="Arial"/>
                <w:sz w:val="24"/>
                <w:szCs w:val="24"/>
              </w:rPr>
            </w:pPr>
            <w:r>
              <w:rPr>
                <w:rFonts w:ascii="Arial" w:hAnsi="Arial" w:cs="Arial"/>
                <w:sz w:val="24"/>
                <w:szCs w:val="24"/>
              </w:rPr>
              <w:t>Assistant Public Defender</w:t>
            </w:r>
          </w:p>
        </w:tc>
        <w:tc>
          <w:tcPr>
            <w:tcW w:w="2821" w:type="dxa"/>
            <w:tcBorders>
              <w:top w:val="single" w:sz="4" w:space="0" w:color="auto"/>
              <w:left w:val="single" w:sz="4" w:space="0" w:color="auto"/>
              <w:bottom w:val="single" w:sz="4" w:space="0" w:color="auto"/>
              <w:right w:val="single" w:sz="4" w:space="0" w:color="auto"/>
            </w:tcBorders>
            <w:vAlign w:val="center"/>
          </w:tcPr>
          <w:p w14:paraId="6F9E5DCD" w14:textId="77777777" w:rsidR="00AF1871" w:rsidRDefault="008200A5" w:rsidP="00AF1871">
            <w:pPr>
              <w:pStyle w:val="NoSpacing"/>
              <w:rPr>
                <w:rFonts w:ascii="Arial" w:hAnsi="Arial" w:cs="Arial"/>
                <w:sz w:val="24"/>
                <w:szCs w:val="24"/>
              </w:rPr>
            </w:pPr>
            <w:r>
              <w:rPr>
                <w:rFonts w:ascii="Arial" w:hAnsi="Arial" w:cs="Arial"/>
                <w:sz w:val="24"/>
                <w:szCs w:val="24"/>
              </w:rPr>
              <w:t>Los Angeles County Public Defender’s Office</w:t>
            </w:r>
          </w:p>
        </w:tc>
        <w:tc>
          <w:tcPr>
            <w:tcW w:w="2038" w:type="dxa"/>
            <w:tcBorders>
              <w:top w:val="single" w:sz="4" w:space="0" w:color="auto"/>
              <w:left w:val="single" w:sz="4" w:space="0" w:color="auto"/>
              <w:bottom w:val="single" w:sz="4" w:space="0" w:color="auto"/>
              <w:right w:val="single" w:sz="4" w:space="0" w:color="auto"/>
            </w:tcBorders>
            <w:vAlign w:val="center"/>
          </w:tcPr>
          <w:p w14:paraId="298183B3" w14:textId="77777777"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24E4F0D5"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4BC6017F" w14:textId="77777777" w:rsidR="00AF1871" w:rsidRDefault="00AF1871" w:rsidP="00AF1871">
            <w:pPr>
              <w:pStyle w:val="NoSpacing"/>
              <w:jc w:val="center"/>
              <w:rPr>
                <w:rFonts w:ascii="Arial" w:hAnsi="Arial" w:cs="Arial"/>
                <w:sz w:val="24"/>
                <w:szCs w:val="24"/>
              </w:rPr>
            </w:pPr>
            <w:r>
              <w:rPr>
                <w:rFonts w:ascii="Arial" w:hAnsi="Arial" w:cs="Arial"/>
                <w:sz w:val="24"/>
                <w:szCs w:val="24"/>
              </w:rPr>
              <w:t>18</w:t>
            </w:r>
          </w:p>
        </w:tc>
        <w:tc>
          <w:tcPr>
            <w:tcW w:w="2098" w:type="dxa"/>
            <w:tcBorders>
              <w:top w:val="single" w:sz="4" w:space="0" w:color="auto"/>
              <w:left w:val="single" w:sz="4" w:space="0" w:color="auto"/>
              <w:bottom w:val="single" w:sz="4" w:space="0" w:color="auto"/>
              <w:right w:val="single" w:sz="4" w:space="0" w:color="auto"/>
            </w:tcBorders>
            <w:vAlign w:val="center"/>
          </w:tcPr>
          <w:p w14:paraId="0634353D" w14:textId="77777777" w:rsidR="00AF1871" w:rsidRDefault="00AF1871" w:rsidP="00AF1871">
            <w:pPr>
              <w:pStyle w:val="NoSpacing"/>
              <w:rPr>
                <w:rFonts w:ascii="Arial" w:hAnsi="Arial" w:cs="Arial"/>
                <w:sz w:val="24"/>
                <w:szCs w:val="24"/>
              </w:rPr>
            </w:pPr>
            <w:r>
              <w:rPr>
                <w:rFonts w:ascii="Arial" w:hAnsi="Arial" w:cs="Arial"/>
                <w:sz w:val="24"/>
                <w:szCs w:val="24"/>
              </w:rPr>
              <w:t>Dr. Mimi S</w:t>
            </w:r>
            <w:r w:rsidR="008200A5">
              <w:rPr>
                <w:rFonts w:ascii="Arial" w:hAnsi="Arial" w:cs="Arial"/>
                <w:sz w:val="24"/>
                <w:szCs w:val="24"/>
              </w:rPr>
              <w:t>i</w:t>
            </w:r>
            <w:r>
              <w:rPr>
                <w:rFonts w:ascii="Arial" w:hAnsi="Arial" w:cs="Arial"/>
                <w:sz w:val="24"/>
                <w:szCs w:val="24"/>
              </w:rPr>
              <w:t>lbert</w:t>
            </w:r>
          </w:p>
        </w:tc>
        <w:tc>
          <w:tcPr>
            <w:tcW w:w="1886" w:type="dxa"/>
            <w:tcBorders>
              <w:top w:val="single" w:sz="4" w:space="0" w:color="auto"/>
              <w:left w:val="single" w:sz="4" w:space="0" w:color="auto"/>
              <w:bottom w:val="single" w:sz="4" w:space="0" w:color="auto"/>
              <w:right w:val="single" w:sz="4" w:space="0" w:color="auto"/>
            </w:tcBorders>
            <w:vAlign w:val="center"/>
          </w:tcPr>
          <w:p w14:paraId="1BEB1F4F" w14:textId="77777777" w:rsidR="00AF1871" w:rsidRDefault="008200A5" w:rsidP="00AF1871">
            <w:pPr>
              <w:pStyle w:val="NoSpacing"/>
              <w:rPr>
                <w:rFonts w:ascii="Arial" w:hAnsi="Arial" w:cs="Arial"/>
                <w:sz w:val="24"/>
                <w:szCs w:val="24"/>
              </w:rPr>
            </w:pPr>
            <w:r>
              <w:rPr>
                <w:rFonts w:ascii="Arial" w:hAnsi="Arial" w:cs="Arial"/>
                <w:sz w:val="24"/>
                <w:szCs w:val="24"/>
              </w:rPr>
              <w:t>Chief Executive Officer</w:t>
            </w:r>
          </w:p>
        </w:tc>
        <w:tc>
          <w:tcPr>
            <w:tcW w:w="2821" w:type="dxa"/>
            <w:tcBorders>
              <w:top w:val="single" w:sz="4" w:space="0" w:color="auto"/>
              <w:left w:val="single" w:sz="4" w:space="0" w:color="auto"/>
              <w:bottom w:val="single" w:sz="4" w:space="0" w:color="auto"/>
              <w:right w:val="single" w:sz="4" w:space="0" w:color="auto"/>
            </w:tcBorders>
            <w:vAlign w:val="center"/>
          </w:tcPr>
          <w:p w14:paraId="261CCB61" w14:textId="77777777" w:rsidR="00AF1871" w:rsidRDefault="008200A5" w:rsidP="00AF1871">
            <w:pPr>
              <w:pStyle w:val="NoSpacing"/>
              <w:rPr>
                <w:rFonts w:ascii="Arial" w:hAnsi="Arial" w:cs="Arial"/>
                <w:sz w:val="24"/>
                <w:szCs w:val="24"/>
              </w:rPr>
            </w:pPr>
            <w:r>
              <w:rPr>
                <w:rFonts w:ascii="Arial" w:hAnsi="Arial" w:cs="Arial"/>
                <w:sz w:val="24"/>
                <w:szCs w:val="24"/>
              </w:rPr>
              <w:t>Delancey Street Foundation</w:t>
            </w:r>
          </w:p>
        </w:tc>
        <w:tc>
          <w:tcPr>
            <w:tcW w:w="2038" w:type="dxa"/>
            <w:tcBorders>
              <w:top w:val="single" w:sz="4" w:space="0" w:color="auto"/>
              <w:left w:val="single" w:sz="4" w:space="0" w:color="auto"/>
              <w:bottom w:val="single" w:sz="4" w:space="0" w:color="auto"/>
              <w:right w:val="single" w:sz="4" w:space="0" w:color="auto"/>
            </w:tcBorders>
            <w:vAlign w:val="center"/>
          </w:tcPr>
          <w:p w14:paraId="39B30C20" w14:textId="77777777" w:rsidR="00AF1871" w:rsidRDefault="008200A5" w:rsidP="00AF1871">
            <w:pPr>
              <w:pStyle w:val="NoSpacing"/>
              <w:rPr>
                <w:rFonts w:ascii="Arial" w:hAnsi="Arial" w:cs="Arial"/>
                <w:sz w:val="24"/>
                <w:szCs w:val="24"/>
              </w:rPr>
            </w:pPr>
            <w:r>
              <w:rPr>
                <w:rFonts w:ascii="Arial" w:hAnsi="Arial" w:cs="Arial"/>
                <w:sz w:val="24"/>
                <w:szCs w:val="24"/>
              </w:rPr>
              <w:t>San Francisco</w:t>
            </w:r>
          </w:p>
        </w:tc>
      </w:tr>
      <w:tr w:rsidR="00AF1871" w14:paraId="35818AC8"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7DF7E09C" w14:textId="77777777" w:rsidR="00AF1871" w:rsidRDefault="00AF1871" w:rsidP="00AF1871">
            <w:pPr>
              <w:pStyle w:val="NoSpacing"/>
              <w:jc w:val="center"/>
              <w:rPr>
                <w:rFonts w:ascii="Arial" w:hAnsi="Arial" w:cs="Arial"/>
                <w:sz w:val="24"/>
                <w:szCs w:val="24"/>
              </w:rPr>
            </w:pPr>
            <w:r>
              <w:rPr>
                <w:rFonts w:ascii="Arial" w:hAnsi="Arial" w:cs="Arial"/>
                <w:sz w:val="24"/>
                <w:szCs w:val="24"/>
              </w:rPr>
              <w:t>19</w:t>
            </w:r>
          </w:p>
        </w:tc>
        <w:tc>
          <w:tcPr>
            <w:tcW w:w="2098" w:type="dxa"/>
            <w:tcBorders>
              <w:top w:val="single" w:sz="4" w:space="0" w:color="auto"/>
              <w:left w:val="single" w:sz="4" w:space="0" w:color="auto"/>
              <w:bottom w:val="single" w:sz="4" w:space="0" w:color="auto"/>
              <w:right w:val="single" w:sz="4" w:space="0" w:color="auto"/>
            </w:tcBorders>
            <w:vAlign w:val="center"/>
          </w:tcPr>
          <w:p w14:paraId="2970BA95" w14:textId="77777777" w:rsidR="00AF1871" w:rsidRDefault="00AF1871" w:rsidP="00AF1871">
            <w:pPr>
              <w:pStyle w:val="NoSpacing"/>
              <w:rPr>
                <w:rFonts w:ascii="Arial" w:hAnsi="Arial" w:cs="Arial"/>
                <w:sz w:val="24"/>
                <w:szCs w:val="24"/>
              </w:rPr>
            </w:pPr>
            <w:r>
              <w:rPr>
                <w:rFonts w:ascii="Arial" w:hAnsi="Arial" w:cs="Arial"/>
                <w:sz w:val="24"/>
                <w:szCs w:val="24"/>
              </w:rPr>
              <w:t>Dante Williams</w:t>
            </w:r>
          </w:p>
        </w:tc>
        <w:tc>
          <w:tcPr>
            <w:tcW w:w="1886" w:type="dxa"/>
            <w:tcBorders>
              <w:top w:val="single" w:sz="4" w:space="0" w:color="auto"/>
              <w:left w:val="single" w:sz="4" w:space="0" w:color="auto"/>
              <w:bottom w:val="single" w:sz="4" w:space="0" w:color="auto"/>
              <w:right w:val="single" w:sz="4" w:space="0" w:color="auto"/>
            </w:tcBorders>
            <w:vAlign w:val="center"/>
          </w:tcPr>
          <w:p w14:paraId="64B2ADFC" w14:textId="77777777" w:rsidR="00AF1871" w:rsidRDefault="008200A5" w:rsidP="00AF1871">
            <w:pPr>
              <w:pStyle w:val="NoSpacing"/>
              <w:rPr>
                <w:rFonts w:ascii="Arial" w:hAnsi="Arial" w:cs="Arial"/>
                <w:sz w:val="24"/>
                <w:szCs w:val="24"/>
              </w:rPr>
            </w:pPr>
            <w:r>
              <w:rPr>
                <w:rFonts w:ascii="Arial" w:hAnsi="Arial" w:cs="Arial"/>
                <w:sz w:val="24"/>
                <w:szCs w:val="24"/>
              </w:rPr>
              <w:t>Youth Advocate Manager</w:t>
            </w:r>
          </w:p>
        </w:tc>
        <w:tc>
          <w:tcPr>
            <w:tcW w:w="2821" w:type="dxa"/>
            <w:tcBorders>
              <w:top w:val="single" w:sz="4" w:space="0" w:color="auto"/>
              <w:left w:val="single" w:sz="4" w:space="0" w:color="auto"/>
              <w:bottom w:val="single" w:sz="4" w:space="0" w:color="auto"/>
              <w:right w:val="single" w:sz="4" w:space="0" w:color="auto"/>
            </w:tcBorders>
            <w:vAlign w:val="center"/>
          </w:tcPr>
          <w:p w14:paraId="35C97DCE" w14:textId="77777777" w:rsidR="00AF1871" w:rsidRDefault="008200A5" w:rsidP="00AF1871">
            <w:pPr>
              <w:pStyle w:val="NoSpacing"/>
              <w:rPr>
                <w:rFonts w:ascii="Arial" w:hAnsi="Arial" w:cs="Arial"/>
                <w:sz w:val="24"/>
                <w:szCs w:val="24"/>
              </w:rPr>
            </w:pPr>
            <w:r>
              <w:rPr>
                <w:rFonts w:ascii="Arial" w:hAnsi="Arial" w:cs="Arial"/>
                <w:sz w:val="24"/>
                <w:szCs w:val="24"/>
              </w:rPr>
              <w:t>Stanford Youth Solutions</w:t>
            </w:r>
          </w:p>
        </w:tc>
        <w:tc>
          <w:tcPr>
            <w:tcW w:w="2038" w:type="dxa"/>
            <w:tcBorders>
              <w:top w:val="single" w:sz="4" w:space="0" w:color="auto"/>
              <w:left w:val="single" w:sz="4" w:space="0" w:color="auto"/>
              <w:bottom w:val="single" w:sz="4" w:space="0" w:color="auto"/>
              <w:right w:val="single" w:sz="4" w:space="0" w:color="auto"/>
            </w:tcBorders>
            <w:vAlign w:val="center"/>
          </w:tcPr>
          <w:p w14:paraId="0DEC18D6" w14:textId="77777777" w:rsidR="00AF1871" w:rsidRDefault="008200A5" w:rsidP="00AF1871">
            <w:pPr>
              <w:pStyle w:val="NoSpacing"/>
              <w:rPr>
                <w:rFonts w:ascii="Arial" w:hAnsi="Arial" w:cs="Arial"/>
                <w:sz w:val="24"/>
                <w:szCs w:val="24"/>
              </w:rPr>
            </w:pPr>
            <w:r>
              <w:rPr>
                <w:rFonts w:ascii="Arial" w:hAnsi="Arial" w:cs="Arial"/>
                <w:sz w:val="24"/>
                <w:szCs w:val="24"/>
              </w:rPr>
              <w:t>Sacramento</w:t>
            </w:r>
          </w:p>
        </w:tc>
      </w:tr>
    </w:tbl>
    <w:p w14:paraId="45B5E79C" w14:textId="77777777" w:rsidR="00C556B0" w:rsidRDefault="00C556B0" w:rsidP="00B97DB6">
      <w:pPr>
        <w:spacing w:after="0" w:line="240" w:lineRule="auto"/>
        <w:rPr>
          <w:rFonts w:ascii="Arial" w:hAnsi="Arial" w:cs="Arial"/>
          <w:sz w:val="24"/>
          <w:szCs w:val="24"/>
        </w:rPr>
      </w:pPr>
    </w:p>
    <w:p w14:paraId="6E83140D" w14:textId="77777777" w:rsidR="00C556B0" w:rsidRDefault="00C556B0" w:rsidP="00B97DB6">
      <w:pPr>
        <w:spacing w:after="0" w:line="240" w:lineRule="auto"/>
        <w:rPr>
          <w:rFonts w:ascii="Arial" w:hAnsi="Arial" w:cs="Arial"/>
          <w:sz w:val="24"/>
          <w:szCs w:val="24"/>
        </w:rPr>
      </w:pPr>
    </w:p>
    <w:p w14:paraId="35A52265" w14:textId="77777777" w:rsidR="00C556B0" w:rsidRDefault="00C556B0" w:rsidP="00B97DB6">
      <w:pPr>
        <w:spacing w:after="0" w:line="240" w:lineRule="auto"/>
        <w:rPr>
          <w:rFonts w:ascii="Arial" w:hAnsi="Arial" w:cs="Arial"/>
          <w:sz w:val="24"/>
          <w:szCs w:val="24"/>
        </w:rPr>
      </w:pPr>
    </w:p>
    <w:p w14:paraId="1B255748" w14:textId="77777777" w:rsidR="00C556B0" w:rsidRDefault="00C556B0" w:rsidP="00B97DB6">
      <w:pPr>
        <w:spacing w:after="0" w:line="240" w:lineRule="auto"/>
        <w:rPr>
          <w:rFonts w:ascii="Arial" w:hAnsi="Arial" w:cs="Arial"/>
          <w:sz w:val="24"/>
          <w:szCs w:val="24"/>
        </w:rPr>
      </w:pPr>
    </w:p>
    <w:p w14:paraId="02922FCA" w14:textId="77777777" w:rsidR="00C556B0" w:rsidRDefault="00C556B0" w:rsidP="00B97DB6">
      <w:pPr>
        <w:spacing w:after="0" w:line="240" w:lineRule="auto"/>
        <w:rPr>
          <w:rFonts w:ascii="Arial" w:hAnsi="Arial" w:cs="Arial"/>
          <w:sz w:val="24"/>
          <w:szCs w:val="24"/>
        </w:rPr>
      </w:pPr>
    </w:p>
    <w:p w14:paraId="3D400890" w14:textId="77777777" w:rsidR="00C556B0" w:rsidRDefault="00C556B0" w:rsidP="00B97DB6">
      <w:pPr>
        <w:spacing w:after="0" w:line="240" w:lineRule="auto"/>
        <w:rPr>
          <w:rFonts w:ascii="Arial" w:hAnsi="Arial" w:cs="Arial"/>
          <w:sz w:val="24"/>
          <w:szCs w:val="24"/>
        </w:rPr>
      </w:pPr>
    </w:p>
    <w:p w14:paraId="5C954E49" w14:textId="77777777" w:rsidR="00C556B0" w:rsidRDefault="00C556B0" w:rsidP="00B97DB6">
      <w:pPr>
        <w:spacing w:after="0" w:line="240" w:lineRule="auto"/>
        <w:rPr>
          <w:rFonts w:ascii="Arial" w:hAnsi="Arial" w:cs="Arial"/>
          <w:sz w:val="24"/>
          <w:szCs w:val="24"/>
        </w:rPr>
      </w:pPr>
    </w:p>
    <w:p w14:paraId="66E92C6C" w14:textId="77777777" w:rsidR="00C556B0" w:rsidRDefault="00C556B0" w:rsidP="00B97DB6">
      <w:pPr>
        <w:spacing w:after="0" w:line="240" w:lineRule="auto"/>
        <w:rPr>
          <w:rFonts w:ascii="Arial" w:hAnsi="Arial" w:cs="Arial"/>
          <w:sz w:val="24"/>
          <w:szCs w:val="24"/>
        </w:rPr>
      </w:pPr>
    </w:p>
    <w:p w14:paraId="1A5A0646" w14:textId="77777777" w:rsidR="00C556B0" w:rsidRDefault="00C556B0" w:rsidP="00B97DB6">
      <w:pPr>
        <w:spacing w:after="0" w:line="240" w:lineRule="auto"/>
        <w:rPr>
          <w:rFonts w:ascii="Arial" w:hAnsi="Arial" w:cs="Arial"/>
          <w:sz w:val="24"/>
          <w:szCs w:val="24"/>
        </w:rPr>
      </w:pPr>
    </w:p>
    <w:p w14:paraId="0AAF7982" w14:textId="77777777" w:rsidR="00C556B0" w:rsidRDefault="00C556B0" w:rsidP="00B97DB6">
      <w:pPr>
        <w:spacing w:after="0" w:line="240" w:lineRule="auto"/>
        <w:rPr>
          <w:rFonts w:ascii="Arial" w:hAnsi="Arial" w:cs="Arial"/>
          <w:sz w:val="24"/>
          <w:szCs w:val="24"/>
        </w:rPr>
      </w:pPr>
    </w:p>
    <w:p w14:paraId="08D52E0C" w14:textId="77777777" w:rsidR="00C556B0" w:rsidRDefault="00C556B0" w:rsidP="00B97DB6">
      <w:pPr>
        <w:spacing w:after="0" w:line="240" w:lineRule="auto"/>
        <w:rPr>
          <w:rFonts w:ascii="Arial" w:hAnsi="Arial" w:cs="Arial"/>
          <w:sz w:val="24"/>
          <w:szCs w:val="24"/>
        </w:rPr>
      </w:pPr>
    </w:p>
    <w:p w14:paraId="75543036" w14:textId="77777777" w:rsidR="00C556B0" w:rsidRDefault="00C556B0" w:rsidP="00B97DB6">
      <w:pPr>
        <w:spacing w:after="0" w:line="240" w:lineRule="auto"/>
        <w:rPr>
          <w:rFonts w:ascii="Arial" w:hAnsi="Arial" w:cs="Arial"/>
          <w:sz w:val="24"/>
          <w:szCs w:val="24"/>
        </w:rPr>
      </w:pPr>
    </w:p>
    <w:p w14:paraId="39CA8E1D" w14:textId="77777777" w:rsidR="00C556B0" w:rsidRDefault="00C556B0" w:rsidP="00B97DB6">
      <w:pPr>
        <w:spacing w:after="0" w:line="240" w:lineRule="auto"/>
        <w:rPr>
          <w:rFonts w:ascii="Arial" w:hAnsi="Arial" w:cs="Arial"/>
          <w:sz w:val="24"/>
          <w:szCs w:val="24"/>
        </w:rPr>
      </w:pPr>
    </w:p>
    <w:p w14:paraId="2ABACA2D" w14:textId="77777777" w:rsidR="00C556B0" w:rsidRDefault="00C556B0" w:rsidP="00B97DB6">
      <w:pPr>
        <w:spacing w:after="0" w:line="240" w:lineRule="auto"/>
        <w:rPr>
          <w:rFonts w:ascii="Arial" w:hAnsi="Arial" w:cs="Arial"/>
          <w:sz w:val="24"/>
          <w:szCs w:val="24"/>
        </w:rPr>
      </w:pPr>
    </w:p>
    <w:p w14:paraId="5AEAD971" w14:textId="77777777" w:rsidR="00C556B0" w:rsidRDefault="00C556B0" w:rsidP="00B97DB6">
      <w:pPr>
        <w:spacing w:after="0" w:line="240" w:lineRule="auto"/>
        <w:rPr>
          <w:rFonts w:ascii="Arial" w:hAnsi="Arial" w:cs="Arial"/>
          <w:sz w:val="24"/>
          <w:szCs w:val="24"/>
        </w:rPr>
      </w:pPr>
    </w:p>
    <w:p w14:paraId="7EA4AD9F" w14:textId="77777777" w:rsidR="00C556B0" w:rsidRDefault="00C556B0" w:rsidP="00B97DB6">
      <w:pPr>
        <w:spacing w:after="0" w:line="240" w:lineRule="auto"/>
        <w:rPr>
          <w:rFonts w:ascii="Arial" w:hAnsi="Arial" w:cs="Arial"/>
          <w:sz w:val="24"/>
          <w:szCs w:val="24"/>
        </w:rPr>
      </w:pPr>
    </w:p>
    <w:p w14:paraId="0EA5AA58" w14:textId="77777777" w:rsidR="00C556B0" w:rsidRDefault="00C556B0" w:rsidP="00B97DB6">
      <w:pPr>
        <w:spacing w:after="0" w:line="240" w:lineRule="auto"/>
        <w:rPr>
          <w:rFonts w:ascii="Arial" w:hAnsi="Arial" w:cs="Arial"/>
          <w:sz w:val="24"/>
          <w:szCs w:val="24"/>
        </w:rPr>
      </w:pPr>
    </w:p>
    <w:p w14:paraId="0484B5EF" w14:textId="77777777" w:rsidR="00C556B0" w:rsidRDefault="00C556B0" w:rsidP="00B97DB6">
      <w:pPr>
        <w:spacing w:after="0" w:line="240" w:lineRule="auto"/>
        <w:rPr>
          <w:rFonts w:ascii="Arial" w:hAnsi="Arial" w:cs="Arial"/>
          <w:sz w:val="24"/>
          <w:szCs w:val="24"/>
        </w:rPr>
      </w:pPr>
    </w:p>
    <w:p w14:paraId="72443BA2" w14:textId="77777777" w:rsidR="00C556B0" w:rsidRDefault="00C556B0" w:rsidP="00B97DB6">
      <w:pPr>
        <w:spacing w:after="0" w:line="240" w:lineRule="auto"/>
        <w:rPr>
          <w:rFonts w:ascii="Arial" w:hAnsi="Arial" w:cs="Arial"/>
          <w:sz w:val="24"/>
          <w:szCs w:val="24"/>
        </w:rPr>
      </w:pPr>
    </w:p>
    <w:p w14:paraId="3EB09D54" w14:textId="77777777" w:rsidR="00C556B0" w:rsidRDefault="00C556B0" w:rsidP="00B97DB6">
      <w:pPr>
        <w:spacing w:after="0" w:line="240" w:lineRule="auto"/>
        <w:rPr>
          <w:rFonts w:ascii="Arial" w:hAnsi="Arial" w:cs="Arial"/>
          <w:sz w:val="24"/>
          <w:szCs w:val="24"/>
        </w:rPr>
      </w:pPr>
    </w:p>
    <w:p w14:paraId="18907383" w14:textId="77777777" w:rsidR="00C556B0" w:rsidRDefault="00C556B0" w:rsidP="00B97DB6">
      <w:pPr>
        <w:spacing w:after="0" w:line="240" w:lineRule="auto"/>
        <w:rPr>
          <w:rFonts w:ascii="Arial" w:hAnsi="Arial" w:cs="Arial"/>
          <w:sz w:val="24"/>
          <w:szCs w:val="24"/>
        </w:rPr>
      </w:pPr>
    </w:p>
    <w:p w14:paraId="78AC33D1" w14:textId="77777777" w:rsidR="008200A5" w:rsidRDefault="008200A5" w:rsidP="00B97DB6">
      <w:pPr>
        <w:spacing w:after="0" w:line="240" w:lineRule="auto"/>
        <w:rPr>
          <w:rFonts w:ascii="Arial" w:hAnsi="Arial" w:cs="Arial"/>
          <w:sz w:val="24"/>
          <w:szCs w:val="24"/>
        </w:rPr>
      </w:pPr>
    </w:p>
    <w:p w14:paraId="014CC0DB" w14:textId="77777777" w:rsidR="008200A5" w:rsidRDefault="008200A5" w:rsidP="00B97DB6">
      <w:pPr>
        <w:spacing w:after="0" w:line="240" w:lineRule="auto"/>
        <w:rPr>
          <w:rFonts w:ascii="Arial" w:hAnsi="Arial" w:cs="Arial"/>
          <w:sz w:val="24"/>
          <w:szCs w:val="24"/>
        </w:rPr>
      </w:pPr>
    </w:p>
    <w:p w14:paraId="788F42A2" w14:textId="77777777" w:rsidR="00C556B0" w:rsidRDefault="00C556B0" w:rsidP="00B97DB6">
      <w:pPr>
        <w:spacing w:after="0" w:line="240" w:lineRule="auto"/>
        <w:rPr>
          <w:rFonts w:ascii="Arial" w:hAnsi="Arial" w:cs="Arial"/>
          <w:sz w:val="24"/>
          <w:szCs w:val="24"/>
        </w:rPr>
      </w:pPr>
    </w:p>
    <w:tbl>
      <w:tblPr>
        <w:tblpPr w:leftFromText="180" w:rightFromText="180" w:vertAnchor="page" w:horzAnchor="margin" w:tblpY="1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8F000F" w:rsidRPr="0023363A" w14:paraId="2A3334FB" w14:textId="77777777" w:rsidTr="00621B31">
        <w:trPr>
          <w:trHeight w:val="620"/>
        </w:trPr>
        <w:tc>
          <w:tcPr>
            <w:tcW w:w="9350" w:type="dxa"/>
            <w:shd w:val="clear" w:color="auto" w:fill="002060"/>
            <w:vAlign w:val="center"/>
          </w:tcPr>
          <w:p w14:paraId="2AFC4015" w14:textId="77777777" w:rsidR="008F000F" w:rsidRPr="002C11AD" w:rsidRDefault="008F000F" w:rsidP="008F000F">
            <w:pPr>
              <w:pStyle w:val="Heading1"/>
              <w:spacing w:before="240" w:after="240"/>
              <w:jc w:val="center"/>
              <w:rPr>
                <w:b w:val="0"/>
              </w:rPr>
            </w:pPr>
            <w:bookmarkStart w:id="400" w:name="_Toc11248802"/>
            <w:r>
              <w:lastRenderedPageBreak/>
              <w:t xml:space="preserve">Appendix </w:t>
            </w:r>
            <w:r w:rsidR="004D793A">
              <w:t>F</w:t>
            </w:r>
            <w:r>
              <w:t xml:space="preserve">:  </w:t>
            </w:r>
            <w:r w:rsidRPr="008F000F">
              <w:t>FY 2018-2019 Title II Grant Executive Steering Committee</w:t>
            </w:r>
            <w:bookmarkEnd w:id="400"/>
          </w:p>
        </w:tc>
      </w:tr>
    </w:tbl>
    <w:p w14:paraId="09844260" w14:textId="77777777" w:rsidR="00EE2B9F" w:rsidRDefault="00EE47FD" w:rsidP="00EE2B9F">
      <w:pPr>
        <w:pStyle w:val="NoSpacing"/>
        <w:jc w:val="center"/>
        <w:rPr>
          <w:rFonts w:ascii="Arial" w:hAnsi="Arial" w:cs="Arial"/>
          <w:b/>
          <w:sz w:val="24"/>
          <w:szCs w:val="24"/>
        </w:rPr>
      </w:pPr>
      <w:r>
        <w:rPr>
          <w:rFonts w:ascii="Arial" w:hAnsi="Arial" w:cs="Arial"/>
          <w:b/>
          <w:sz w:val="24"/>
          <w:szCs w:val="24"/>
        </w:rPr>
        <w:t xml:space="preserve">Title II Grant Program </w:t>
      </w:r>
      <w:r w:rsidR="00AF1871">
        <w:rPr>
          <w:rFonts w:ascii="Arial" w:hAnsi="Arial" w:cs="Arial"/>
          <w:b/>
          <w:sz w:val="24"/>
          <w:szCs w:val="24"/>
        </w:rPr>
        <w:t xml:space="preserve">ESC </w:t>
      </w:r>
      <w:r w:rsidR="00EE2B9F">
        <w:rPr>
          <w:rFonts w:ascii="Arial" w:hAnsi="Arial" w:cs="Arial"/>
          <w:b/>
          <w:sz w:val="24"/>
          <w:szCs w:val="24"/>
        </w:rPr>
        <w:t>Membership Roster</w:t>
      </w:r>
    </w:p>
    <w:p w14:paraId="31F31167" w14:textId="77777777" w:rsidR="00EE2B9F" w:rsidRDefault="00EE2B9F" w:rsidP="00EE2B9F">
      <w:pPr>
        <w:pStyle w:val="NoSpacing"/>
        <w:jc w:val="center"/>
        <w:rPr>
          <w:rFonts w:ascii="Arial" w:hAnsi="Arial" w:cs="Arial"/>
          <w:b/>
          <w:sz w:val="24"/>
          <w:szCs w:val="24"/>
        </w:rPr>
      </w:pPr>
      <w:r>
        <w:rPr>
          <w:rFonts w:ascii="Arial" w:hAnsi="Arial" w:cs="Arial"/>
          <w:b/>
          <w:sz w:val="24"/>
          <w:szCs w:val="24"/>
        </w:rPr>
        <w:t>November 20</w:t>
      </w:r>
      <w:r w:rsidR="00873948">
        <w:rPr>
          <w:rFonts w:ascii="Arial" w:hAnsi="Arial" w:cs="Arial"/>
          <w:b/>
          <w:sz w:val="24"/>
          <w:szCs w:val="24"/>
        </w:rPr>
        <w:t>18</w:t>
      </w:r>
    </w:p>
    <w:p w14:paraId="54EF5C8E" w14:textId="77777777" w:rsidR="00EE2B9F" w:rsidRDefault="00EE2B9F" w:rsidP="00EE2B9F">
      <w:pPr>
        <w:pStyle w:val="NoSpacing"/>
        <w:jc w:val="center"/>
        <w:rPr>
          <w:rFonts w:ascii="Arial" w:hAnsi="Arial" w:cs="Arial"/>
          <w:b/>
          <w:sz w:val="24"/>
          <w:szCs w:val="24"/>
        </w:rPr>
      </w:pPr>
    </w:p>
    <w:tbl>
      <w:tblPr>
        <w:tblStyle w:val="TableGrid"/>
        <w:tblW w:w="0" w:type="auto"/>
        <w:tblLook w:val="04A0" w:firstRow="1" w:lastRow="0" w:firstColumn="1" w:lastColumn="0" w:noHBand="0" w:noVBand="1"/>
      </w:tblPr>
      <w:tblGrid>
        <w:gridCol w:w="505"/>
        <w:gridCol w:w="1800"/>
        <w:gridCol w:w="2311"/>
        <w:gridCol w:w="2767"/>
        <w:gridCol w:w="1967"/>
      </w:tblGrid>
      <w:tr w:rsidR="00EE2B9F" w14:paraId="2D60601E" w14:textId="77777777" w:rsidTr="005F387C">
        <w:trPr>
          <w:trHeight w:val="440"/>
        </w:trPr>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BEA001" w14:textId="77777777" w:rsidR="00EE2B9F" w:rsidRDefault="00EE2B9F" w:rsidP="005F387C">
            <w:pPr>
              <w:pStyle w:val="NoSpacing"/>
              <w:rPr>
                <w:rFonts w:ascii="Arial" w:hAnsi="Arial" w:cs="Arial"/>
                <w:sz w:val="24"/>
                <w:szCs w:val="24"/>
              </w:rPr>
            </w:pPr>
            <w:bookmarkStart w:id="401" w:name="_Hlk536437933"/>
          </w:p>
        </w:tc>
        <w:tc>
          <w:tcPr>
            <w:tcW w:w="25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0D4033" w14:textId="77777777" w:rsidR="00EE2B9F" w:rsidRDefault="00EE2B9F" w:rsidP="005F387C">
            <w:pPr>
              <w:pStyle w:val="NoSpacing"/>
              <w:rPr>
                <w:rFonts w:ascii="Arial" w:hAnsi="Arial" w:cs="Arial"/>
                <w:b/>
              </w:rPr>
            </w:pPr>
            <w:r>
              <w:rPr>
                <w:rFonts w:ascii="Arial" w:hAnsi="Arial" w:cs="Arial"/>
                <w:b/>
              </w:rPr>
              <w:t>Name</w:t>
            </w:r>
          </w:p>
        </w:tc>
        <w:tc>
          <w:tcPr>
            <w:tcW w:w="3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64A57E" w14:textId="77777777" w:rsidR="00EE2B9F" w:rsidRDefault="00EE2B9F" w:rsidP="005F387C">
            <w:pPr>
              <w:pStyle w:val="NoSpacing"/>
              <w:rPr>
                <w:rFonts w:ascii="Arial" w:hAnsi="Arial" w:cs="Arial"/>
                <w:b/>
              </w:rPr>
            </w:pPr>
            <w:r>
              <w:rPr>
                <w:rFonts w:ascii="Arial" w:hAnsi="Arial" w:cs="Arial"/>
                <w:b/>
              </w:rPr>
              <w:t>Title</w:t>
            </w:r>
          </w:p>
        </w:tc>
        <w:tc>
          <w:tcPr>
            <w:tcW w:w="3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2D98C3" w14:textId="77777777" w:rsidR="00EE2B9F" w:rsidRDefault="00EE2B9F" w:rsidP="005F387C">
            <w:pPr>
              <w:pStyle w:val="NoSpacing"/>
              <w:rPr>
                <w:rFonts w:ascii="Arial" w:hAnsi="Arial" w:cs="Arial"/>
                <w:b/>
              </w:rPr>
            </w:pPr>
            <w:r>
              <w:rPr>
                <w:rFonts w:ascii="Arial" w:hAnsi="Arial" w:cs="Arial"/>
                <w:b/>
              </w:rPr>
              <w:t>Organization/Agency</w:t>
            </w:r>
          </w:p>
        </w:tc>
        <w:tc>
          <w:tcPr>
            <w:tcW w:w="2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4A16FA" w14:textId="77777777" w:rsidR="00EE2B9F" w:rsidRDefault="00EE2B9F" w:rsidP="005F387C">
            <w:pPr>
              <w:pStyle w:val="NoSpacing"/>
              <w:rPr>
                <w:rFonts w:ascii="Arial" w:hAnsi="Arial" w:cs="Arial"/>
                <w:b/>
              </w:rPr>
            </w:pPr>
            <w:r>
              <w:rPr>
                <w:rFonts w:ascii="Arial" w:hAnsi="Arial" w:cs="Arial"/>
                <w:b/>
              </w:rPr>
              <w:t>County</w:t>
            </w:r>
          </w:p>
        </w:tc>
      </w:tr>
      <w:tr w:rsidR="00EE2B9F" w14:paraId="581A54A1" w14:textId="77777777" w:rsidTr="005F387C">
        <w:trPr>
          <w:trHeight w:hRule="exact" w:val="1008"/>
        </w:trPr>
        <w:tc>
          <w:tcPr>
            <w:tcW w:w="541" w:type="dxa"/>
            <w:tcBorders>
              <w:top w:val="single" w:sz="4" w:space="0" w:color="auto"/>
              <w:left w:val="single" w:sz="4" w:space="0" w:color="auto"/>
              <w:bottom w:val="single" w:sz="4" w:space="0" w:color="auto"/>
              <w:right w:val="single" w:sz="4" w:space="0" w:color="auto"/>
            </w:tcBorders>
            <w:vAlign w:val="center"/>
            <w:hideMark/>
          </w:tcPr>
          <w:p w14:paraId="65543CEE" w14:textId="77777777" w:rsidR="00EE2B9F" w:rsidRDefault="00EE2B9F" w:rsidP="005F387C">
            <w:pPr>
              <w:pStyle w:val="NoSpacing"/>
              <w:jc w:val="center"/>
              <w:rPr>
                <w:rFonts w:ascii="Arial" w:hAnsi="Arial" w:cs="Arial"/>
                <w:sz w:val="24"/>
                <w:szCs w:val="24"/>
              </w:rPr>
            </w:pPr>
            <w:r>
              <w:rPr>
                <w:rFonts w:ascii="Arial" w:hAnsi="Arial" w:cs="Arial"/>
                <w:sz w:val="24"/>
                <w:szCs w:val="24"/>
              </w:rPr>
              <w:t>1</w:t>
            </w:r>
          </w:p>
        </w:tc>
        <w:tc>
          <w:tcPr>
            <w:tcW w:w="2537" w:type="dxa"/>
            <w:tcBorders>
              <w:top w:val="single" w:sz="4" w:space="0" w:color="auto"/>
              <w:left w:val="single" w:sz="4" w:space="0" w:color="auto"/>
              <w:bottom w:val="single" w:sz="4" w:space="0" w:color="auto"/>
              <w:right w:val="single" w:sz="4" w:space="0" w:color="auto"/>
            </w:tcBorders>
            <w:vAlign w:val="center"/>
            <w:hideMark/>
          </w:tcPr>
          <w:p w14:paraId="6BB27516" w14:textId="77777777" w:rsidR="00EE2B9F" w:rsidRDefault="00D204D3" w:rsidP="005F387C">
            <w:pPr>
              <w:pStyle w:val="NoSpacing"/>
              <w:rPr>
                <w:rFonts w:ascii="Arial" w:hAnsi="Arial" w:cs="Arial"/>
                <w:sz w:val="24"/>
                <w:szCs w:val="24"/>
              </w:rPr>
            </w:pPr>
            <w:r>
              <w:rPr>
                <w:rFonts w:ascii="Arial" w:hAnsi="Arial" w:cs="Arial"/>
                <w:sz w:val="24"/>
                <w:szCs w:val="24"/>
              </w:rPr>
              <w:t>Rachel Rios</w:t>
            </w:r>
            <w:r w:rsidR="00EE2B9F">
              <w:rPr>
                <w:rFonts w:ascii="Arial" w:hAnsi="Arial" w:cs="Arial"/>
                <w:sz w:val="24"/>
                <w:szCs w:val="24"/>
              </w:rPr>
              <w:t xml:space="preserve"> (</w:t>
            </w:r>
            <w:r>
              <w:rPr>
                <w:rFonts w:ascii="Arial" w:hAnsi="Arial" w:cs="Arial"/>
                <w:sz w:val="24"/>
                <w:szCs w:val="24"/>
              </w:rPr>
              <w:t>Co-</w:t>
            </w:r>
            <w:r w:rsidR="00EE2B9F">
              <w:rPr>
                <w:rFonts w:ascii="Arial" w:hAnsi="Arial" w:cs="Arial"/>
                <w:sz w:val="24"/>
                <w:szCs w:val="24"/>
              </w:rPr>
              <w:t>Chair)</w:t>
            </w:r>
          </w:p>
        </w:tc>
        <w:tc>
          <w:tcPr>
            <w:tcW w:w="3960" w:type="dxa"/>
            <w:tcBorders>
              <w:top w:val="single" w:sz="4" w:space="0" w:color="auto"/>
              <w:left w:val="single" w:sz="4" w:space="0" w:color="auto"/>
              <w:bottom w:val="single" w:sz="4" w:space="0" w:color="auto"/>
              <w:right w:val="single" w:sz="4" w:space="0" w:color="auto"/>
            </w:tcBorders>
            <w:vAlign w:val="center"/>
            <w:hideMark/>
          </w:tcPr>
          <w:p w14:paraId="3842CC25" w14:textId="77777777" w:rsidR="00EE2B9F" w:rsidRDefault="00D204D3" w:rsidP="005F387C">
            <w:pPr>
              <w:pStyle w:val="NoSpacing"/>
              <w:rPr>
                <w:rFonts w:ascii="Arial" w:hAnsi="Arial" w:cs="Arial"/>
                <w:sz w:val="24"/>
                <w:szCs w:val="24"/>
              </w:rPr>
            </w:pPr>
            <w:r>
              <w:rPr>
                <w:rFonts w:ascii="Arial" w:hAnsi="Arial" w:cs="Arial"/>
                <w:sz w:val="24"/>
                <w:szCs w:val="24"/>
              </w:rPr>
              <w:t>Director</w:t>
            </w:r>
          </w:p>
        </w:tc>
        <w:tc>
          <w:tcPr>
            <w:tcW w:w="3376" w:type="dxa"/>
            <w:tcBorders>
              <w:top w:val="single" w:sz="4" w:space="0" w:color="auto"/>
              <w:left w:val="single" w:sz="4" w:space="0" w:color="auto"/>
              <w:bottom w:val="single" w:sz="4" w:space="0" w:color="auto"/>
              <w:right w:val="single" w:sz="4" w:space="0" w:color="auto"/>
            </w:tcBorders>
            <w:vAlign w:val="center"/>
            <w:hideMark/>
          </w:tcPr>
          <w:p w14:paraId="759E8AB8" w14:textId="77777777" w:rsidR="00EE2B9F" w:rsidRDefault="006872FB" w:rsidP="005F387C">
            <w:pPr>
              <w:pStyle w:val="NoSpacing"/>
              <w:rPr>
                <w:rFonts w:ascii="Arial" w:hAnsi="Arial" w:cs="Arial"/>
                <w:sz w:val="24"/>
                <w:szCs w:val="24"/>
              </w:rPr>
            </w:pPr>
            <w:r>
              <w:rPr>
                <w:rFonts w:ascii="Arial" w:hAnsi="Arial" w:cs="Arial"/>
                <w:sz w:val="24"/>
                <w:szCs w:val="24"/>
              </w:rPr>
              <w:t xml:space="preserve">SACJJDP Chair, </w:t>
            </w:r>
            <w:r w:rsidR="00D204D3">
              <w:rPr>
                <w:rFonts w:ascii="Arial" w:hAnsi="Arial" w:cs="Arial"/>
                <w:sz w:val="24"/>
                <w:szCs w:val="24"/>
              </w:rPr>
              <w:t xml:space="preserve">La </w:t>
            </w:r>
            <w:r w:rsidR="00803D78">
              <w:rPr>
                <w:rFonts w:ascii="Arial" w:hAnsi="Arial" w:cs="Arial"/>
                <w:sz w:val="24"/>
                <w:szCs w:val="24"/>
              </w:rPr>
              <w:t>Familia Counseling Center, Inc.</w:t>
            </w:r>
          </w:p>
        </w:tc>
        <w:tc>
          <w:tcPr>
            <w:tcW w:w="2762" w:type="dxa"/>
            <w:tcBorders>
              <w:top w:val="single" w:sz="4" w:space="0" w:color="auto"/>
              <w:left w:val="single" w:sz="4" w:space="0" w:color="auto"/>
              <w:bottom w:val="single" w:sz="4" w:space="0" w:color="auto"/>
              <w:right w:val="single" w:sz="4" w:space="0" w:color="auto"/>
            </w:tcBorders>
            <w:vAlign w:val="center"/>
            <w:hideMark/>
          </w:tcPr>
          <w:p w14:paraId="5E3CA888" w14:textId="77777777" w:rsidR="00EE2B9F" w:rsidRDefault="00803D78" w:rsidP="005F387C">
            <w:pPr>
              <w:pStyle w:val="NoSpacing"/>
              <w:rPr>
                <w:rFonts w:ascii="Arial" w:hAnsi="Arial" w:cs="Arial"/>
                <w:sz w:val="24"/>
                <w:szCs w:val="24"/>
              </w:rPr>
            </w:pPr>
            <w:r>
              <w:rPr>
                <w:rFonts w:ascii="Arial" w:hAnsi="Arial" w:cs="Arial"/>
                <w:sz w:val="24"/>
                <w:szCs w:val="24"/>
              </w:rPr>
              <w:t>Sacramento</w:t>
            </w:r>
          </w:p>
        </w:tc>
      </w:tr>
      <w:tr w:rsidR="00EE2B9F" w14:paraId="4B92CD1A" w14:textId="77777777" w:rsidTr="00A4546F">
        <w:trPr>
          <w:trHeight w:hRule="exact" w:val="955"/>
        </w:trPr>
        <w:tc>
          <w:tcPr>
            <w:tcW w:w="541" w:type="dxa"/>
            <w:tcBorders>
              <w:top w:val="single" w:sz="4" w:space="0" w:color="auto"/>
              <w:left w:val="single" w:sz="4" w:space="0" w:color="auto"/>
              <w:bottom w:val="single" w:sz="4" w:space="0" w:color="auto"/>
              <w:right w:val="single" w:sz="4" w:space="0" w:color="auto"/>
            </w:tcBorders>
            <w:vAlign w:val="center"/>
            <w:hideMark/>
          </w:tcPr>
          <w:p w14:paraId="052D7B8F" w14:textId="77777777" w:rsidR="00EE2B9F" w:rsidRDefault="00EE2B9F" w:rsidP="005F387C">
            <w:pPr>
              <w:pStyle w:val="NoSpacing"/>
              <w:jc w:val="center"/>
              <w:rPr>
                <w:rFonts w:ascii="Arial" w:hAnsi="Arial" w:cs="Arial"/>
                <w:sz w:val="24"/>
                <w:szCs w:val="24"/>
              </w:rPr>
            </w:pPr>
            <w:r>
              <w:rPr>
                <w:rFonts w:ascii="Arial" w:hAnsi="Arial" w:cs="Arial"/>
                <w:sz w:val="24"/>
                <w:szCs w:val="24"/>
              </w:rPr>
              <w:t>2</w:t>
            </w:r>
          </w:p>
        </w:tc>
        <w:tc>
          <w:tcPr>
            <w:tcW w:w="2537" w:type="dxa"/>
            <w:tcBorders>
              <w:top w:val="single" w:sz="4" w:space="0" w:color="auto"/>
              <w:left w:val="single" w:sz="4" w:space="0" w:color="auto"/>
              <w:bottom w:val="single" w:sz="4" w:space="0" w:color="auto"/>
              <w:right w:val="single" w:sz="4" w:space="0" w:color="auto"/>
            </w:tcBorders>
            <w:vAlign w:val="center"/>
            <w:hideMark/>
          </w:tcPr>
          <w:p w14:paraId="3CE9D2F9" w14:textId="77777777" w:rsidR="00EE2B9F" w:rsidRDefault="00803D78" w:rsidP="005F387C">
            <w:pPr>
              <w:pStyle w:val="NoSpacing"/>
              <w:rPr>
                <w:rFonts w:ascii="Arial" w:hAnsi="Arial" w:cs="Arial"/>
                <w:sz w:val="24"/>
                <w:szCs w:val="24"/>
              </w:rPr>
            </w:pPr>
            <w:r>
              <w:rPr>
                <w:rFonts w:ascii="Arial" w:hAnsi="Arial" w:cs="Arial"/>
                <w:sz w:val="24"/>
                <w:szCs w:val="24"/>
              </w:rPr>
              <w:t>Michelle Scray Brown (Co-Chair)</w:t>
            </w:r>
          </w:p>
        </w:tc>
        <w:tc>
          <w:tcPr>
            <w:tcW w:w="3960" w:type="dxa"/>
            <w:tcBorders>
              <w:top w:val="single" w:sz="4" w:space="0" w:color="auto"/>
              <w:left w:val="single" w:sz="4" w:space="0" w:color="auto"/>
              <w:bottom w:val="single" w:sz="4" w:space="0" w:color="auto"/>
              <w:right w:val="single" w:sz="4" w:space="0" w:color="auto"/>
            </w:tcBorders>
            <w:vAlign w:val="center"/>
            <w:hideMark/>
          </w:tcPr>
          <w:p w14:paraId="714F72DF" w14:textId="77777777" w:rsidR="00EE2B9F" w:rsidRDefault="00803D78" w:rsidP="005F387C">
            <w:pPr>
              <w:pStyle w:val="NoSpacing"/>
              <w:rPr>
                <w:rFonts w:ascii="Arial" w:hAnsi="Arial" w:cs="Arial"/>
                <w:sz w:val="24"/>
                <w:szCs w:val="24"/>
              </w:rPr>
            </w:pPr>
            <w:r>
              <w:rPr>
                <w:rFonts w:ascii="Arial" w:hAnsi="Arial" w:cs="Arial"/>
                <w:sz w:val="24"/>
                <w:szCs w:val="24"/>
              </w:rPr>
              <w:t>Chief of Probation</w:t>
            </w:r>
          </w:p>
        </w:tc>
        <w:tc>
          <w:tcPr>
            <w:tcW w:w="3376" w:type="dxa"/>
            <w:tcBorders>
              <w:top w:val="single" w:sz="4" w:space="0" w:color="auto"/>
              <w:left w:val="single" w:sz="4" w:space="0" w:color="auto"/>
              <w:bottom w:val="single" w:sz="4" w:space="0" w:color="auto"/>
              <w:right w:val="single" w:sz="4" w:space="0" w:color="auto"/>
            </w:tcBorders>
            <w:vAlign w:val="center"/>
            <w:hideMark/>
          </w:tcPr>
          <w:p w14:paraId="0FF6BBBE" w14:textId="77777777" w:rsidR="00EE2B9F" w:rsidRDefault="006872FB" w:rsidP="005F387C">
            <w:pPr>
              <w:pStyle w:val="NoSpacing"/>
              <w:rPr>
                <w:rFonts w:ascii="Arial" w:hAnsi="Arial" w:cs="Arial"/>
                <w:sz w:val="24"/>
                <w:szCs w:val="24"/>
              </w:rPr>
            </w:pPr>
            <w:r>
              <w:rPr>
                <w:rFonts w:ascii="Arial" w:hAnsi="Arial" w:cs="Arial"/>
                <w:sz w:val="24"/>
                <w:szCs w:val="24"/>
              </w:rPr>
              <w:t xml:space="preserve">SACJJDP member, </w:t>
            </w:r>
            <w:r w:rsidR="00803D78">
              <w:rPr>
                <w:rFonts w:ascii="Arial" w:hAnsi="Arial" w:cs="Arial"/>
                <w:sz w:val="24"/>
                <w:szCs w:val="24"/>
              </w:rPr>
              <w:t xml:space="preserve">San Bernardino </w:t>
            </w:r>
            <w:r w:rsidR="00EE2B9F">
              <w:rPr>
                <w:rFonts w:ascii="Arial" w:hAnsi="Arial" w:cs="Arial"/>
                <w:sz w:val="24"/>
                <w:szCs w:val="24"/>
              </w:rPr>
              <w:t>County Probation Department</w:t>
            </w:r>
          </w:p>
        </w:tc>
        <w:tc>
          <w:tcPr>
            <w:tcW w:w="2762" w:type="dxa"/>
            <w:tcBorders>
              <w:top w:val="single" w:sz="4" w:space="0" w:color="auto"/>
              <w:left w:val="single" w:sz="4" w:space="0" w:color="auto"/>
              <w:bottom w:val="single" w:sz="4" w:space="0" w:color="auto"/>
              <w:right w:val="single" w:sz="4" w:space="0" w:color="auto"/>
            </w:tcBorders>
            <w:vAlign w:val="center"/>
            <w:hideMark/>
          </w:tcPr>
          <w:p w14:paraId="078D1CB4" w14:textId="77777777" w:rsidR="00EE2B9F" w:rsidRDefault="00EE2B9F" w:rsidP="005F387C">
            <w:pPr>
              <w:pStyle w:val="NoSpacing"/>
              <w:rPr>
                <w:rFonts w:ascii="Arial" w:hAnsi="Arial" w:cs="Arial"/>
                <w:sz w:val="24"/>
                <w:szCs w:val="24"/>
              </w:rPr>
            </w:pPr>
            <w:r>
              <w:rPr>
                <w:rFonts w:ascii="Arial" w:hAnsi="Arial" w:cs="Arial"/>
                <w:sz w:val="24"/>
                <w:szCs w:val="24"/>
              </w:rPr>
              <w:t xml:space="preserve">San </w:t>
            </w:r>
            <w:r w:rsidR="00803D78">
              <w:rPr>
                <w:rFonts w:ascii="Arial" w:hAnsi="Arial" w:cs="Arial"/>
                <w:sz w:val="24"/>
                <w:szCs w:val="24"/>
              </w:rPr>
              <w:t>Bernardino</w:t>
            </w:r>
          </w:p>
        </w:tc>
      </w:tr>
      <w:tr w:rsidR="00EE2B9F" w14:paraId="74FABDAC" w14:textId="77777777" w:rsidTr="00A4546F">
        <w:trPr>
          <w:trHeight w:hRule="exact" w:val="847"/>
        </w:trPr>
        <w:tc>
          <w:tcPr>
            <w:tcW w:w="541" w:type="dxa"/>
            <w:tcBorders>
              <w:top w:val="single" w:sz="4" w:space="0" w:color="auto"/>
              <w:left w:val="single" w:sz="4" w:space="0" w:color="auto"/>
              <w:bottom w:val="single" w:sz="4" w:space="0" w:color="auto"/>
              <w:right w:val="single" w:sz="4" w:space="0" w:color="auto"/>
            </w:tcBorders>
            <w:vAlign w:val="center"/>
            <w:hideMark/>
          </w:tcPr>
          <w:p w14:paraId="59D342A0" w14:textId="77777777" w:rsidR="00EE2B9F" w:rsidRDefault="00EE2B9F" w:rsidP="005F387C">
            <w:pPr>
              <w:pStyle w:val="NoSpacing"/>
              <w:jc w:val="center"/>
              <w:rPr>
                <w:rFonts w:ascii="Arial" w:hAnsi="Arial" w:cs="Arial"/>
                <w:sz w:val="24"/>
                <w:szCs w:val="24"/>
              </w:rPr>
            </w:pPr>
            <w:r>
              <w:rPr>
                <w:rFonts w:ascii="Arial" w:hAnsi="Arial" w:cs="Arial"/>
                <w:sz w:val="24"/>
                <w:szCs w:val="24"/>
              </w:rPr>
              <w:t>3</w:t>
            </w:r>
          </w:p>
        </w:tc>
        <w:tc>
          <w:tcPr>
            <w:tcW w:w="2537" w:type="dxa"/>
            <w:tcBorders>
              <w:top w:val="single" w:sz="4" w:space="0" w:color="auto"/>
              <w:left w:val="single" w:sz="4" w:space="0" w:color="auto"/>
              <w:bottom w:val="single" w:sz="4" w:space="0" w:color="auto"/>
              <w:right w:val="single" w:sz="4" w:space="0" w:color="auto"/>
            </w:tcBorders>
            <w:vAlign w:val="center"/>
            <w:hideMark/>
          </w:tcPr>
          <w:p w14:paraId="18AFC859" w14:textId="77777777" w:rsidR="00EE2B9F" w:rsidRDefault="00803D78" w:rsidP="005F387C">
            <w:pPr>
              <w:pStyle w:val="NoSpacing"/>
              <w:rPr>
                <w:rFonts w:ascii="Arial" w:hAnsi="Arial" w:cs="Arial"/>
                <w:sz w:val="24"/>
                <w:szCs w:val="24"/>
              </w:rPr>
            </w:pPr>
            <w:r>
              <w:rPr>
                <w:rFonts w:ascii="Arial" w:hAnsi="Arial" w:cs="Arial"/>
                <w:sz w:val="24"/>
                <w:szCs w:val="24"/>
              </w:rPr>
              <w:t>Terry Wiley</w:t>
            </w:r>
          </w:p>
        </w:tc>
        <w:tc>
          <w:tcPr>
            <w:tcW w:w="3960" w:type="dxa"/>
            <w:tcBorders>
              <w:top w:val="single" w:sz="4" w:space="0" w:color="auto"/>
              <w:left w:val="single" w:sz="4" w:space="0" w:color="auto"/>
              <w:bottom w:val="single" w:sz="4" w:space="0" w:color="auto"/>
              <w:right w:val="single" w:sz="4" w:space="0" w:color="auto"/>
            </w:tcBorders>
            <w:vAlign w:val="center"/>
            <w:hideMark/>
          </w:tcPr>
          <w:p w14:paraId="2AA5B81A" w14:textId="77777777" w:rsidR="00EE2B9F" w:rsidRDefault="00803D78" w:rsidP="005F387C">
            <w:pPr>
              <w:pStyle w:val="NoSpacing"/>
              <w:rPr>
                <w:rFonts w:ascii="Arial" w:hAnsi="Arial" w:cs="Arial"/>
                <w:sz w:val="24"/>
                <w:szCs w:val="24"/>
              </w:rPr>
            </w:pPr>
            <w:r>
              <w:rPr>
                <w:rFonts w:ascii="Arial" w:hAnsi="Arial" w:cs="Arial"/>
                <w:sz w:val="24"/>
                <w:szCs w:val="24"/>
              </w:rPr>
              <w:t>Assistant District Attorney</w:t>
            </w:r>
          </w:p>
        </w:tc>
        <w:tc>
          <w:tcPr>
            <w:tcW w:w="3376" w:type="dxa"/>
            <w:tcBorders>
              <w:top w:val="single" w:sz="4" w:space="0" w:color="auto"/>
              <w:left w:val="single" w:sz="4" w:space="0" w:color="auto"/>
              <w:bottom w:val="single" w:sz="4" w:space="0" w:color="auto"/>
              <w:right w:val="single" w:sz="4" w:space="0" w:color="auto"/>
            </w:tcBorders>
            <w:vAlign w:val="center"/>
            <w:hideMark/>
          </w:tcPr>
          <w:p w14:paraId="32949902" w14:textId="77777777" w:rsidR="00EE2B9F" w:rsidRDefault="00803D78" w:rsidP="005F387C">
            <w:pPr>
              <w:pStyle w:val="NoSpacing"/>
              <w:rPr>
                <w:rFonts w:ascii="Arial" w:hAnsi="Arial" w:cs="Arial"/>
                <w:sz w:val="24"/>
                <w:szCs w:val="24"/>
              </w:rPr>
            </w:pPr>
            <w:r>
              <w:rPr>
                <w:rFonts w:ascii="Arial" w:hAnsi="Arial" w:cs="Arial"/>
                <w:sz w:val="24"/>
                <w:szCs w:val="24"/>
              </w:rPr>
              <w:t>Alameda County District Attorney’s Office</w:t>
            </w:r>
          </w:p>
        </w:tc>
        <w:tc>
          <w:tcPr>
            <w:tcW w:w="2762" w:type="dxa"/>
            <w:tcBorders>
              <w:top w:val="single" w:sz="4" w:space="0" w:color="auto"/>
              <w:left w:val="single" w:sz="4" w:space="0" w:color="auto"/>
              <w:bottom w:val="single" w:sz="4" w:space="0" w:color="auto"/>
              <w:right w:val="single" w:sz="4" w:space="0" w:color="auto"/>
            </w:tcBorders>
            <w:vAlign w:val="center"/>
            <w:hideMark/>
          </w:tcPr>
          <w:p w14:paraId="09BEBA38" w14:textId="77777777" w:rsidR="00EE2B9F" w:rsidRDefault="00803D78" w:rsidP="005F387C">
            <w:pPr>
              <w:pStyle w:val="NoSpacing"/>
              <w:rPr>
                <w:rFonts w:ascii="Arial" w:hAnsi="Arial" w:cs="Arial"/>
                <w:sz w:val="24"/>
                <w:szCs w:val="24"/>
              </w:rPr>
            </w:pPr>
            <w:r>
              <w:rPr>
                <w:rFonts w:ascii="Arial" w:hAnsi="Arial" w:cs="Arial"/>
                <w:sz w:val="24"/>
                <w:szCs w:val="24"/>
              </w:rPr>
              <w:t>Alameda</w:t>
            </w:r>
          </w:p>
        </w:tc>
      </w:tr>
      <w:tr w:rsidR="00EE2B9F" w14:paraId="437DFE0E" w14:textId="77777777" w:rsidTr="00A4546F">
        <w:trPr>
          <w:trHeight w:hRule="exact" w:val="730"/>
        </w:trPr>
        <w:tc>
          <w:tcPr>
            <w:tcW w:w="541" w:type="dxa"/>
            <w:tcBorders>
              <w:top w:val="single" w:sz="4" w:space="0" w:color="auto"/>
              <w:left w:val="single" w:sz="4" w:space="0" w:color="auto"/>
              <w:bottom w:val="single" w:sz="4" w:space="0" w:color="auto"/>
              <w:right w:val="single" w:sz="4" w:space="0" w:color="auto"/>
            </w:tcBorders>
            <w:vAlign w:val="center"/>
            <w:hideMark/>
          </w:tcPr>
          <w:p w14:paraId="524B6CB0" w14:textId="77777777" w:rsidR="00EE2B9F" w:rsidRDefault="00EE2B9F" w:rsidP="005F387C">
            <w:pPr>
              <w:pStyle w:val="NoSpacing"/>
              <w:jc w:val="center"/>
              <w:rPr>
                <w:rFonts w:ascii="Arial" w:hAnsi="Arial" w:cs="Arial"/>
                <w:sz w:val="24"/>
                <w:szCs w:val="24"/>
              </w:rPr>
            </w:pPr>
            <w:r>
              <w:rPr>
                <w:rFonts w:ascii="Arial" w:hAnsi="Arial" w:cs="Arial"/>
                <w:sz w:val="24"/>
                <w:szCs w:val="24"/>
              </w:rPr>
              <w:t>4</w:t>
            </w:r>
          </w:p>
        </w:tc>
        <w:tc>
          <w:tcPr>
            <w:tcW w:w="2537" w:type="dxa"/>
            <w:tcBorders>
              <w:top w:val="single" w:sz="4" w:space="0" w:color="auto"/>
              <w:left w:val="single" w:sz="4" w:space="0" w:color="auto"/>
              <w:bottom w:val="single" w:sz="4" w:space="0" w:color="auto"/>
              <w:right w:val="single" w:sz="4" w:space="0" w:color="auto"/>
            </w:tcBorders>
            <w:vAlign w:val="center"/>
            <w:hideMark/>
          </w:tcPr>
          <w:p w14:paraId="329589DC" w14:textId="77777777" w:rsidR="00EE2B9F" w:rsidRDefault="00803D78" w:rsidP="005F387C">
            <w:pPr>
              <w:pStyle w:val="NoSpacing"/>
              <w:rPr>
                <w:rFonts w:ascii="Arial" w:hAnsi="Arial" w:cs="Arial"/>
                <w:sz w:val="24"/>
                <w:szCs w:val="24"/>
              </w:rPr>
            </w:pPr>
            <w:r>
              <w:rPr>
                <w:rFonts w:ascii="Arial" w:hAnsi="Arial" w:cs="Arial"/>
                <w:sz w:val="24"/>
                <w:szCs w:val="24"/>
              </w:rPr>
              <w:t>Lisa Small</w:t>
            </w:r>
          </w:p>
        </w:tc>
        <w:tc>
          <w:tcPr>
            <w:tcW w:w="3960" w:type="dxa"/>
            <w:tcBorders>
              <w:top w:val="single" w:sz="4" w:space="0" w:color="auto"/>
              <w:left w:val="single" w:sz="4" w:space="0" w:color="auto"/>
              <w:bottom w:val="single" w:sz="4" w:space="0" w:color="auto"/>
              <w:right w:val="single" w:sz="4" w:space="0" w:color="auto"/>
            </w:tcBorders>
            <w:vAlign w:val="center"/>
            <w:hideMark/>
          </w:tcPr>
          <w:p w14:paraId="2DD6824F" w14:textId="77777777" w:rsidR="00EE2B9F" w:rsidRDefault="00803D78" w:rsidP="005F387C">
            <w:pPr>
              <w:pStyle w:val="NoSpacing"/>
              <w:rPr>
                <w:rFonts w:ascii="Arial" w:hAnsi="Arial" w:cs="Arial"/>
                <w:sz w:val="24"/>
                <w:szCs w:val="24"/>
              </w:rPr>
            </w:pPr>
            <w:r>
              <w:rPr>
                <w:rFonts w:ascii="Arial" w:hAnsi="Arial" w:cs="Arial"/>
                <w:sz w:val="24"/>
                <w:szCs w:val="24"/>
              </w:rPr>
              <w:t>Senior Manager, Youth Justice</w:t>
            </w:r>
          </w:p>
        </w:tc>
        <w:tc>
          <w:tcPr>
            <w:tcW w:w="3376" w:type="dxa"/>
            <w:tcBorders>
              <w:top w:val="single" w:sz="4" w:space="0" w:color="auto"/>
              <w:left w:val="single" w:sz="4" w:space="0" w:color="auto"/>
              <w:bottom w:val="single" w:sz="4" w:space="0" w:color="auto"/>
              <w:right w:val="single" w:sz="4" w:space="0" w:color="auto"/>
            </w:tcBorders>
            <w:vAlign w:val="center"/>
            <w:hideMark/>
          </w:tcPr>
          <w:p w14:paraId="1951CBD2" w14:textId="77777777" w:rsidR="00EE2B9F" w:rsidRDefault="001D373F" w:rsidP="005F387C">
            <w:pPr>
              <w:pStyle w:val="NoSpacing"/>
              <w:rPr>
                <w:rFonts w:ascii="Arial" w:hAnsi="Arial" w:cs="Arial"/>
                <w:sz w:val="24"/>
                <w:szCs w:val="24"/>
              </w:rPr>
            </w:pPr>
            <w:r>
              <w:rPr>
                <w:rFonts w:ascii="Arial" w:hAnsi="Arial" w:cs="Arial"/>
                <w:sz w:val="24"/>
                <w:szCs w:val="24"/>
              </w:rPr>
              <w:t>Liberty Hill Foundation</w:t>
            </w:r>
          </w:p>
        </w:tc>
        <w:tc>
          <w:tcPr>
            <w:tcW w:w="2762" w:type="dxa"/>
            <w:tcBorders>
              <w:top w:val="single" w:sz="4" w:space="0" w:color="auto"/>
              <w:left w:val="single" w:sz="4" w:space="0" w:color="auto"/>
              <w:bottom w:val="single" w:sz="4" w:space="0" w:color="auto"/>
              <w:right w:val="single" w:sz="4" w:space="0" w:color="auto"/>
            </w:tcBorders>
            <w:vAlign w:val="center"/>
            <w:hideMark/>
          </w:tcPr>
          <w:p w14:paraId="7204F6D3" w14:textId="77777777" w:rsidR="00EE2B9F" w:rsidRDefault="001D373F" w:rsidP="005F387C">
            <w:pPr>
              <w:pStyle w:val="NoSpacing"/>
              <w:rPr>
                <w:rFonts w:ascii="Arial" w:hAnsi="Arial" w:cs="Arial"/>
                <w:sz w:val="24"/>
                <w:szCs w:val="24"/>
              </w:rPr>
            </w:pPr>
            <w:r>
              <w:rPr>
                <w:rFonts w:ascii="Arial" w:hAnsi="Arial" w:cs="Arial"/>
                <w:sz w:val="24"/>
                <w:szCs w:val="24"/>
              </w:rPr>
              <w:t>Los Angeles</w:t>
            </w:r>
          </w:p>
        </w:tc>
      </w:tr>
      <w:tr w:rsidR="00803D78" w14:paraId="7C0BEF02" w14:textId="77777777" w:rsidTr="00A4546F">
        <w:trPr>
          <w:trHeight w:hRule="exact" w:val="712"/>
        </w:trPr>
        <w:tc>
          <w:tcPr>
            <w:tcW w:w="541" w:type="dxa"/>
            <w:tcBorders>
              <w:top w:val="single" w:sz="4" w:space="0" w:color="auto"/>
              <w:left w:val="single" w:sz="4" w:space="0" w:color="auto"/>
              <w:bottom w:val="single" w:sz="4" w:space="0" w:color="auto"/>
              <w:right w:val="single" w:sz="4" w:space="0" w:color="auto"/>
            </w:tcBorders>
            <w:vAlign w:val="center"/>
          </w:tcPr>
          <w:p w14:paraId="53882D3C" w14:textId="77777777" w:rsidR="00803D78" w:rsidRDefault="00803D78" w:rsidP="005F387C">
            <w:pPr>
              <w:pStyle w:val="NoSpacing"/>
              <w:jc w:val="center"/>
              <w:rPr>
                <w:rFonts w:ascii="Arial" w:hAnsi="Arial" w:cs="Arial"/>
                <w:sz w:val="24"/>
                <w:szCs w:val="24"/>
              </w:rPr>
            </w:pPr>
            <w:r>
              <w:rPr>
                <w:rFonts w:ascii="Arial" w:hAnsi="Arial" w:cs="Arial"/>
                <w:sz w:val="24"/>
                <w:szCs w:val="24"/>
              </w:rPr>
              <w:t>5</w:t>
            </w:r>
          </w:p>
        </w:tc>
        <w:tc>
          <w:tcPr>
            <w:tcW w:w="2537" w:type="dxa"/>
            <w:tcBorders>
              <w:top w:val="single" w:sz="4" w:space="0" w:color="auto"/>
              <w:left w:val="single" w:sz="4" w:space="0" w:color="auto"/>
              <w:bottom w:val="single" w:sz="4" w:space="0" w:color="auto"/>
              <w:right w:val="single" w:sz="4" w:space="0" w:color="auto"/>
            </w:tcBorders>
            <w:vAlign w:val="center"/>
          </w:tcPr>
          <w:p w14:paraId="2A3C41F2" w14:textId="77777777" w:rsidR="00803D78" w:rsidRDefault="00803D78" w:rsidP="005F387C">
            <w:pPr>
              <w:pStyle w:val="NoSpacing"/>
              <w:rPr>
                <w:rFonts w:ascii="Arial" w:hAnsi="Arial" w:cs="Arial"/>
                <w:sz w:val="24"/>
                <w:szCs w:val="24"/>
              </w:rPr>
            </w:pPr>
            <w:r>
              <w:rPr>
                <w:rFonts w:ascii="Arial" w:hAnsi="Arial" w:cs="Arial"/>
                <w:sz w:val="24"/>
                <w:szCs w:val="24"/>
              </w:rPr>
              <w:t>Hon. Brian Back</w:t>
            </w:r>
          </w:p>
        </w:tc>
        <w:tc>
          <w:tcPr>
            <w:tcW w:w="3960" w:type="dxa"/>
            <w:tcBorders>
              <w:top w:val="single" w:sz="4" w:space="0" w:color="auto"/>
              <w:left w:val="single" w:sz="4" w:space="0" w:color="auto"/>
              <w:bottom w:val="single" w:sz="4" w:space="0" w:color="auto"/>
              <w:right w:val="single" w:sz="4" w:space="0" w:color="auto"/>
            </w:tcBorders>
            <w:vAlign w:val="center"/>
          </w:tcPr>
          <w:p w14:paraId="64BAB103" w14:textId="77777777" w:rsidR="00803D78" w:rsidRDefault="00803D78" w:rsidP="005F387C">
            <w:pPr>
              <w:pStyle w:val="NoSpacing"/>
              <w:rPr>
                <w:rFonts w:ascii="Arial" w:hAnsi="Arial" w:cs="Arial"/>
                <w:sz w:val="24"/>
                <w:szCs w:val="24"/>
              </w:rPr>
            </w:pPr>
            <w:r>
              <w:rPr>
                <w:rFonts w:ascii="Arial" w:hAnsi="Arial" w:cs="Arial"/>
                <w:sz w:val="24"/>
                <w:szCs w:val="24"/>
              </w:rPr>
              <w:t>Judge</w:t>
            </w:r>
          </w:p>
        </w:tc>
        <w:tc>
          <w:tcPr>
            <w:tcW w:w="3376" w:type="dxa"/>
            <w:tcBorders>
              <w:top w:val="single" w:sz="4" w:space="0" w:color="auto"/>
              <w:left w:val="single" w:sz="4" w:space="0" w:color="auto"/>
              <w:bottom w:val="single" w:sz="4" w:space="0" w:color="auto"/>
              <w:right w:val="single" w:sz="4" w:space="0" w:color="auto"/>
            </w:tcBorders>
            <w:vAlign w:val="center"/>
          </w:tcPr>
          <w:p w14:paraId="6925A098" w14:textId="77777777" w:rsidR="00803D78" w:rsidRDefault="006872FB" w:rsidP="005F387C">
            <w:pPr>
              <w:pStyle w:val="NoSpacing"/>
              <w:rPr>
                <w:rFonts w:ascii="Arial" w:hAnsi="Arial" w:cs="Arial"/>
                <w:sz w:val="24"/>
                <w:szCs w:val="24"/>
              </w:rPr>
            </w:pPr>
            <w:r>
              <w:rPr>
                <w:rFonts w:ascii="Arial" w:hAnsi="Arial" w:cs="Arial"/>
                <w:sz w:val="24"/>
                <w:szCs w:val="24"/>
              </w:rPr>
              <w:t xml:space="preserve">SACJJDP member, </w:t>
            </w:r>
            <w:r w:rsidR="00803D78">
              <w:rPr>
                <w:rFonts w:ascii="Arial" w:hAnsi="Arial" w:cs="Arial"/>
                <w:sz w:val="24"/>
                <w:szCs w:val="24"/>
              </w:rPr>
              <w:t>Ventura Juvenile Court</w:t>
            </w:r>
          </w:p>
        </w:tc>
        <w:tc>
          <w:tcPr>
            <w:tcW w:w="2762" w:type="dxa"/>
            <w:tcBorders>
              <w:top w:val="single" w:sz="4" w:space="0" w:color="auto"/>
              <w:left w:val="single" w:sz="4" w:space="0" w:color="auto"/>
              <w:bottom w:val="single" w:sz="4" w:space="0" w:color="auto"/>
              <w:right w:val="single" w:sz="4" w:space="0" w:color="auto"/>
            </w:tcBorders>
            <w:vAlign w:val="center"/>
          </w:tcPr>
          <w:p w14:paraId="638EE59F" w14:textId="77777777" w:rsidR="00803D78" w:rsidRDefault="00803D78" w:rsidP="005F387C">
            <w:pPr>
              <w:pStyle w:val="NoSpacing"/>
              <w:rPr>
                <w:rFonts w:ascii="Arial" w:hAnsi="Arial" w:cs="Arial"/>
                <w:sz w:val="24"/>
                <w:szCs w:val="24"/>
              </w:rPr>
            </w:pPr>
            <w:r>
              <w:rPr>
                <w:rFonts w:ascii="Arial" w:hAnsi="Arial" w:cs="Arial"/>
                <w:sz w:val="24"/>
                <w:szCs w:val="24"/>
              </w:rPr>
              <w:t>Ventura</w:t>
            </w:r>
          </w:p>
        </w:tc>
      </w:tr>
      <w:tr w:rsidR="00803D78" w14:paraId="2072236F" w14:textId="77777777" w:rsidTr="001D373F">
        <w:trPr>
          <w:trHeight w:hRule="exact" w:val="1225"/>
        </w:trPr>
        <w:tc>
          <w:tcPr>
            <w:tcW w:w="541" w:type="dxa"/>
            <w:tcBorders>
              <w:top w:val="single" w:sz="4" w:space="0" w:color="auto"/>
              <w:left w:val="single" w:sz="4" w:space="0" w:color="auto"/>
              <w:bottom w:val="single" w:sz="4" w:space="0" w:color="auto"/>
              <w:right w:val="single" w:sz="4" w:space="0" w:color="auto"/>
            </w:tcBorders>
            <w:vAlign w:val="center"/>
          </w:tcPr>
          <w:p w14:paraId="70DD0F4B" w14:textId="77777777" w:rsidR="00803D78" w:rsidRDefault="00803D78" w:rsidP="005F387C">
            <w:pPr>
              <w:pStyle w:val="NoSpacing"/>
              <w:jc w:val="center"/>
              <w:rPr>
                <w:rFonts w:ascii="Arial" w:hAnsi="Arial" w:cs="Arial"/>
                <w:sz w:val="24"/>
                <w:szCs w:val="24"/>
              </w:rPr>
            </w:pPr>
            <w:r>
              <w:rPr>
                <w:rFonts w:ascii="Arial" w:hAnsi="Arial" w:cs="Arial"/>
                <w:sz w:val="24"/>
                <w:szCs w:val="24"/>
              </w:rPr>
              <w:t>6</w:t>
            </w:r>
          </w:p>
        </w:tc>
        <w:tc>
          <w:tcPr>
            <w:tcW w:w="2537" w:type="dxa"/>
            <w:tcBorders>
              <w:top w:val="single" w:sz="4" w:space="0" w:color="auto"/>
              <w:left w:val="single" w:sz="4" w:space="0" w:color="auto"/>
              <w:bottom w:val="single" w:sz="4" w:space="0" w:color="auto"/>
              <w:right w:val="single" w:sz="4" w:space="0" w:color="auto"/>
            </w:tcBorders>
            <w:vAlign w:val="center"/>
          </w:tcPr>
          <w:p w14:paraId="6BA09BEA" w14:textId="77777777" w:rsidR="00803D78" w:rsidRDefault="001D373F" w:rsidP="005F387C">
            <w:pPr>
              <w:pStyle w:val="NoSpacing"/>
              <w:rPr>
                <w:rFonts w:ascii="Arial" w:hAnsi="Arial" w:cs="Arial"/>
                <w:sz w:val="24"/>
                <w:szCs w:val="24"/>
              </w:rPr>
            </w:pPr>
            <w:r>
              <w:rPr>
                <w:rFonts w:ascii="Arial" w:hAnsi="Arial" w:cs="Arial"/>
                <w:sz w:val="24"/>
                <w:szCs w:val="24"/>
              </w:rPr>
              <w:t>Dr. Thai Lee</w:t>
            </w:r>
          </w:p>
        </w:tc>
        <w:tc>
          <w:tcPr>
            <w:tcW w:w="3960" w:type="dxa"/>
            <w:tcBorders>
              <w:top w:val="single" w:sz="4" w:space="0" w:color="auto"/>
              <w:left w:val="single" w:sz="4" w:space="0" w:color="auto"/>
              <w:bottom w:val="single" w:sz="4" w:space="0" w:color="auto"/>
              <w:right w:val="single" w:sz="4" w:space="0" w:color="auto"/>
            </w:tcBorders>
            <w:vAlign w:val="center"/>
          </w:tcPr>
          <w:p w14:paraId="0B8A60F7" w14:textId="77777777" w:rsidR="001D373F" w:rsidRDefault="001D373F" w:rsidP="005F387C">
            <w:pPr>
              <w:pStyle w:val="NoSpacing"/>
              <w:rPr>
                <w:rFonts w:ascii="Arial" w:hAnsi="Arial" w:cs="Arial"/>
                <w:sz w:val="24"/>
                <w:szCs w:val="24"/>
              </w:rPr>
            </w:pPr>
            <w:r>
              <w:rPr>
                <w:rFonts w:ascii="Arial" w:hAnsi="Arial" w:cs="Arial"/>
                <w:sz w:val="24"/>
                <w:szCs w:val="24"/>
              </w:rPr>
              <w:t>Policy Clerk</w:t>
            </w:r>
          </w:p>
          <w:p w14:paraId="56B68812" w14:textId="77777777" w:rsidR="001D373F" w:rsidRDefault="001D373F" w:rsidP="005F387C">
            <w:pPr>
              <w:pStyle w:val="NoSpacing"/>
              <w:rPr>
                <w:rFonts w:ascii="Arial" w:hAnsi="Arial" w:cs="Arial"/>
                <w:sz w:val="24"/>
                <w:szCs w:val="24"/>
              </w:rPr>
            </w:pPr>
            <w:r>
              <w:rPr>
                <w:rFonts w:ascii="Arial" w:hAnsi="Arial" w:cs="Arial"/>
                <w:sz w:val="24"/>
                <w:szCs w:val="24"/>
              </w:rPr>
              <w:t>Vice Chair</w:t>
            </w:r>
          </w:p>
        </w:tc>
        <w:tc>
          <w:tcPr>
            <w:tcW w:w="3376" w:type="dxa"/>
            <w:tcBorders>
              <w:top w:val="single" w:sz="4" w:space="0" w:color="auto"/>
              <w:left w:val="single" w:sz="4" w:space="0" w:color="auto"/>
              <w:bottom w:val="single" w:sz="4" w:space="0" w:color="auto"/>
              <w:right w:val="single" w:sz="4" w:space="0" w:color="auto"/>
            </w:tcBorders>
            <w:vAlign w:val="center"/>
          </w:tcPr>
          <w:p w14:paraId="338EF80D" w14:textId="77777777" w:rsidR="00803D78" w:rsidRDefault="001D373F" w:rsidP="005F387C">
            <w:pPr>
              <w:pStyle w:val="NoSpacing"/>
              <w:rPr>
                <w:rFonts w:ascii="Arial" w:hAnsi="Arial" w:cs="Arial"/>
                <w:sz w:val="24"/>
                <w:szCs w:val="24"/>
              </w:rPr>
            </w:pPr>
            <w:r>
              <w:rPr>
                <w:rFonts w:ascii="Arial" w:hAnsi="Arial" w:cs="Arial"/>
                <w:sz w:val="24"/>
                <w:szCs w:val="24"/>
              </w:rPr>
              <w:t>National Center for Youth Law</w:t>
            </w:r>
          </w:p>
          <w:p w14:paraId="0ECED894" w14:textId="77777777" w:rsidR="001D373F" w:rsidRDefault="001D373F" w:rsidP="005F387C">
            <w:pPr>
              <w:pStyle w:val="NoSpacing"/>
              <w:rPr>
                <w:rFonts w:ascii="Arial" w:hAnsi="Arial" w:cs="Arial"/>
                <w:sz w:val="24"/>
                <w:szCs w:val="24"/>
              </w:rPr>
            </w:pPr>
            <w:r>
              <w:rPr>
                <w:rFonts w:ascii="Arial" w:hAnsi="Arial" w:cs="Arial"/>
                <w:sz w:val="24"/>
                <w:szCs w:val="24"/>
              </w:rPr>
              <w:t>Gay Asian Pacific Alliance</w:t>
            </w:r>
          </w:p>
        </w:tc>
        <w:tc>
          <w:tcPr>
            <w:tcW w:w="2762" w:type="dxa"/>
            <w:tcBorders>
              <w:top w:val="single" w:sz="4" w:space="0" w:color="auto"/>
              <w:left w:val="single" w:sz="4" w:space="0" w:color="auto"/>
              <w:bottom w:val="single" w:sz="4" w:space="0" w:color="auto"/>
              <w:right w:val="single" w:sz="4" w:space="0" w:color="auto"/>
            </w:tcBorders>
            <w:vAlign w:val="center"/>
          </w:tcPr>
          <w:p w14:paraId="30574EAE" w14:textId="77777777" w:rsidR="00803D78" w:rsidRDefault="001D373F" w:rsidP="005F387C">
            <w:pPr>
              <w:pStyle w:val="NoSpacing"/>
              <w:rPr>
                <w:rFonts w:ascii="Arial" w:hAnsi="Arial" w:cs="Arial"/>
                <w:sz w:val="24"/>
                <w:szCs w:val="24"/>
              </w:rPr>
            </w:pPr>
            <w:r>
              <w:rPr>
                <w:rFonts w:ascii="Arial" w:hAnsi="Arial" w:cs="Arial"/>
                <w:sz w:val="24"/>
                <w:szCs w:val="24"/>
              </w:rPr>
              <w:t>San Francisco</w:t>
            </w:r>
          </w:p>
        </w:tc>
      </w:tr>
      <w:tr w:rsidR="00803D78" w14:paraId="77DC1910" w14:textId="77777777" w:rsidTr="005F387C">
        <w:trPr>
          <w:trHeight w:hRule="exact" w:val="1008"/>
        </w:trPr>
        <w:tc>
          <w:tcPr>
            <w:tcW w:w="541" w:type="dxa"/>
            <w:tcBorders>
              <w:top w:val="single" w:sz="4" w:space="0" w:color="auto"/>
              <w:left w:val="single" w:sz="4" w:space="0" w:color="auto"/>
              <w:bottom w:val="single" w:sz="4" w:space="0" w:color="auto"/>
              <w:right w:val="single" w:sz="4" w:space="0" w:color="auto"/>
            </w:tcBorders>
            <w:vAlign w:val="center"/>
          </w:tcPr>
          <w:p w14:paraId="55C611F8" w14:textId="77777777" w:rsidR="00803D78" w:rsidRDefault="00803D78" w:rsidP="005F387C">
            <w:pPr>
              <w:pStyle w:val="NoSpacing"/>
              <w:jc w:val="center"/>
              <w:rPr>
                <w:rFonts w:ascii="Arial" w:hAnsi="Arial" w:cs="Arial"/>
                <w:sz w:val="24"/>
                <w:szCs w:val="24"/>
              </w:rPr>
            </w:pPr>
            <w:r>
              <w:rPr>
                <w:rFonts w:ascii="Arial" w:hAnsi="Arial" w:cs="Arial"/>
                <w:sz w:val="24"/>
                <w:szCs w:val="24"/>
              </w:rPr>
              <w:t>7</w:t>
            </w:r>
          </w:p>
        </w:tc>
        <w:tc>
          <w:tcPr>
            <w:tcW w:w="2537" w:type="dxa"/>
            <w:tcBorders>
              <w:top w:val="single" w:sz="4" w:space="0" w:color="auto"/>
              <w:left w:val="single" w:sz="4" w:space="0" w:color="auto"/>
              <w:bottom w:val="single" w:sz="4" w:space="0" w:color="auto"/>
              <w:right w:val="single" w:sz="4" w:space="0" w:color="auto"/>
            </w:tcBorders>
            <w:vAlign w:val="center"/>
          </w:tcPr>
          <w:p w14:paraId="2AAC3D39" w14:textId="77777777" w:rsidR="00803D78" w:rsidRDefault="001D373F" w:rsidP="005F387C">
            <w:pPr>
              <w:pStyle w:val="NoSpacing"/>
              <w:rPr>
                <w:rFonts w:ascii="Arial" w:hAnsi="Arial" w:cs="Arial"/>
                <w:sz w:val="24"/>
                <w:szCs w:val="24"/>
              </w:rPr>
            </w:pPr>
            <w:r>
              <w:rPr>
                <w:rFonts w:ascii="Arial" w:hAnsi="Arial" w:cs="Arial"/>
                <w:sz w:val="24"/>
                <w:szCs w:val="24"/>
              </w:rPr>
              <w:t>Denise Villamil</w:t>
            </w:r>
          </w:p>
        </w:tc>
        <w:tc>
          <w:tcPr>
            <w:tcW w:w="3960" w:type="dxa"/>
            <w:tcBorders>
              <w:top w:val="single" w:sz="4" w:space="0" w:color="auto"/>
              <w:left w:val="single" w:sz="4" w:space="0" w:color="auto"/>
              <w:bottom w:val="single" w:sz="4" w:space="0" w:color="auto"/>
              <w:right w:val="single" w:sz="4" w:space="0" w:color="auto"/>
            </w:tcBorders>
            <w:vAlign w:val="center"/>
          </w:tcPr>
          <w:p w14:paraId="2CB57D4A" w14:textId="77777777" w:rsidR="00803D78" w:rsidRDefault="001D373F" w:rsidP="005F387C">
            <w:pPr>
              <w:pStyle w:val="NoSpacing"/>
              <w:rPr>
                <w:rFonts w:ascii="Arial" w:hAnsi="Arial" w:cs="Arial"/>
                <w:sz w:val="24"/>
                <w:szCs w:val="24"/>
              </w:rPr>
            </w:pPr>
            <w:r>
              <w:rPr>
                <w:rFonts w:ascii="Arial" w:hAnsi="Arial" w:cs="Arial"/>
                <w:sz w:val="24"/>
                <w:szCs w:val="24"/>
              </w:rPr>
              <w:t>Program Director</w:t>
            </w:r>
          </w:p>
          <w:p w14:paraId="49944198" w14:textId="77777777" w:rsidR="001D373F" w:rsidRDefault="001D373F" w:rsidP="005F387C">
            <w:pPr>
              <w:pStyle w:val="NoSpacing"/>
              <w:rPr>
                <w:rFonts w:ascii="Arial" w:hAnsi="Arial" w:cs="Arial"/>
                <w:sz w:val="24"/>
                <w:szCs w:val="24"/>
              </w:rPr>
            </w:pPr>
            <w:r>
              <w:rPr>
                <w:rFonts w:ascii="Arial" w:hAnsi="Arial" w:cs="Arial"/>
                <w:sz w:val="24"/>
                <w:szCs w:val="24"/>
              </w:rPr>
              <w:t>Chair of the Board</w:t>
            </w:r>
          </w:p>
        </w:tc>
        <w:tc>
          <w:tcPr>
            <w:tcW w:w="3376" w:type="dxa"/>
            <w:tcBorders>
              <w:top w:val="single" w:sz="4" w:space="0" w:color="auto"/>
              <w:left w:val="single" w:sz="4" w:space="0" w:color="auto"/>
              <w:bottom w:val="single" w:sz="4" w:space="0" w:color="auto"/>
              <w:right w:val="single" w:sz="4" w:space="0" w:color="auto"/>
            </w:tcBorders>
            <w:vAlign w:val="center"/>
          </w:tcPr>
          <w:p w14:paraId="57A54985" w14:textId="77777777" w:rsidR="00803D78" w:rsidRDefault="001D373F" w:rsidP="005F387C">
            <w:pPr>
              <w:pStyle w:val="NoSpacing"/>
              <w:rPr>
                <w:rFonts w:ascii="Arial" w:hAnsi="Arial" w:cs="Arial"/>
                <w:sz w:val="24"/>
                <w:szCs w:val="24"/>
              </w:rPr>
            </w:pPr>
            <w:r>
              <w:rPr>
                <w:rFonts w:ascii="Arial" w:hAnsi="Arial" w:cs="Arial"/>
                <w:sz w:val="24"/>
                <w:szCs w:val="24"/>
              </w:rPr>
              <w:t>ALMA Family Services</w:t>
            </w:r>
          </w:p>
          <w:p w14:paraId="7B026355" w14:textId="77777777" w:rsidR="001D373F" w:rsidRDefault="001D373F" w:rsidP="005F387C">
            <w:pPr>
              <w:pStyle w:val="NoSpacing"/>
              <w:rPr>
                <w:rFonts w:ascii="Arial" w:hAnsi="Arial" w:cs="Arial"/>
                <w:sz w:val="24"/>
                <w:szCs w:val="24"/>
              </w:rPr>
            </w:pPr>
            <w:r>
              <w:rPr>
                <w:rFonts w:ascii="Arial" w:hAnsi="Arial" w:cs="Arial"/>
                <w:sz w:val="24"/>
                <w:szCs w:val="24"/>
              </w:rPr>
              <w:t>Girls Today Women Tomorrow</w:t>
            </w:r>
          </w:p>
        </w:tc>
        <w:tc>
          <w:tcPr>
            <w:tcW w:w="2762" w:type="dxa"/>
            <w:tcBorders>
              <w:top w:val="single" w:sz="4" w:space="0" w:color="auto"/>
              <w:left w:val="single" w:sz="4" w:space="0" w:color="auto"/>
              <w:bottom w:val="single" w:sz="4" w:space="0" w:color="auto"/>
              <w:right w:val="single" w:sz="4" w:space="0" w:color="auto"/>
            </w:tcBorders>
            <w:vAlign w:val="center"/>
          </w:tcPr>
          <w:p w14:paraId="25A9A2ED" w14:textId="77777777" w:rsidR="00803D78" w:rsidRDefault="001D373F" w:rsidP="005F387C">
            <w:pPr>
              <w:pStyle w:val="NoSpacing"/>
              <w:rPr>
                <w:rFonts w:ascii="Arial" w:hAnsi="Arial" w:cs="Arial"/>
                <w:sz w:val="24"/>
                <w:szCs w:val="24"/>
              </w:rPr>
            </w:pPr>
            <w:r>
              <w:rPr>
                <w:rFonts w:ascii="Arial" w:hAnsi="Arial" w:cs="Arial"/>
                <w:sz w:val="24"/>
                <w:szCs w:val="24"/>
              </w:rPr>
              <w:t>Los Angeles</w:t>
            </w:r>
          </w:p>
        </w:tc>
      </w:tr>
      <w:tr w:rsidR="00803D78" w14:paraId="71E0C190" w14:textId="77777777" w:rsidTr="005F387C">
        <w:trPr>
          <w:trHeight w:hRule="exact" w:val="1008"/>
        </w:trPr>
        <w:tc>
          <w:tcPr>
            <w:tcW w:w="541" w:type="dxa"/>
            <w:tcBorders>
              <w:top w:val="single" w:sz="4" w:space="0" w:color="auto"/>
              <w:left w:val="single" w:sz="4" w:space="0" w:color="auto"/>
              <w:bottom w:val="single" w:sz="4" w:space="0" w:color="auto"/>
              <w:right w:val="single" w:sz="4" w:space="0" w:color="auto"/>
            </w:tcBorders>
            <w:vAlign w:val="center"/>
          </w:tcPr>
          <w:p w14:paraId="51BA7924" w14:textId="77777777" w:rsidR="00803D78" w:rsidRDefault="00803D78" w:rsidP="005F387C">
            <w:pPr>
              <w:pStyle w:val="NoSpacing"/>
              <w:jc w:val="center"/>
              <w:rPr>
                <w:rFonts w:ascii="Arial" w:hAnsi="Arial" w:cs="Arial"/>
                <w:sz w:val="24"/>
                <w:szCs w:val="24"/>
              </w:rPr>
            </w:pPr>
            <w:r>
              <w:rPr>
                <w:rFonts w:ascii="Arial" w:hAnsi="Arial" w:cs="Arial"/>
                <w:sz w:val="24"/>
                <w:szCs w:val="24"/>
              </w:rPr>
              <w:t>8</w:t>
            </w:r>
          </w:p>
        </w:tc>
        <w:tc>
          <w:tcPr>
            <w:tcW w:w="2537" w:type="dxa"/>
            <w:tcBorders>
              <w:top w:val="single" w:sz="4" w:space="0" w:color="auto"/>
              <w:left w:val="single" w:sz="4" w:space="0" w:color="auto"/>
              <w:bottom w:val="single" w:sz="4" w:space="0" w:color="auto"/>
              <w:right w:val="single" w:sz="4" w:space="0" w:color="auto"/>
            </w:tcBorders>
            <w:vAlign w:val="center"/>
          </w:tcPr>
          <w:p w14:paraId="79C63D81" w14:textId="77777777" w:rsidR="00803D78" w:rsidRDefault="001D373F" w:rsidP="005F387C">
            <w:pPr>
              <w:pStyle w:val="NoSpacing"/>
              <w:rPr>
                <w:rFonts w:ascii="Arial" w:hAnsi="Arial" w:cs="Arial"/>
                <w:sz w:val="24"/>
                <w:szCs w:val="24"/>
              </w:rPr>
            </w:pPr>
            <w:r>
              <w:rPr>
                <w:rFonts w:ascii="Arial" w:hAnsi="Arial" w:cs="Arial"/>
                <w:sz w:val="24"/>
                <w:szCs w:val="24"/>
              </w:rPr>
              <w:t>Hailey Jures</w:t>
            </w:r>
          </w:p>
        </w:tc>
        <w:tc>
          <w:tcPr>
            <w:tcW w:w="3960" w:type="dxa"/>
            <w:tcBorders>
              <w:top w:val="single" w:sz="4" w:space="0" w:color="auto"/>
              <w:left w:val="single" w:sz="4" w:space="0" w:color="auto"/>
              <w:bottom w:val="single" w:sz="4" w:space="0" w:color="auto"/>
              <w:right w:val="single" w:sz="4" w:space="0" w:color="auto"/>
            </w:tcBorders>
            <w:vAlign w:val="center"/>
          </w:tcPr>
          <w:p w14:paraId="45327F7D" w14:textId="77777777" w:rsidR="00803D78" w:rsidRDefault="001D373F" w:rsidP="005F387C">
            <w:pPr>
              <w:pStyle w:val="NoSpacing"/>
              <w:rPr>
                <w:rFonts w:ascii="Arial" w:hAnsi="Arial" w:cs="Arial"/>
                <w:sz w:val="24"/>
                <w:szCs w:val="24"/>
              </w:rPr>
            </w:pPr>
            <w:r>
              <w:rPr>
                <w:rFonts w:ascii="Arial" w:hAnsi="Arial" w:cs="Arial"/>
                <w:sz w:val="24"/>
                <w:szCs w:val="24"/>
              </w:rPr>
              <w:t>Director of Special Projects</w:t>
            </w:r>
          </w:p>
        </w:tc>
        <w:tc>
          <w:tcPr>
            <w:tcW w:w="3376" w:type="dxa"/>
            <w:tcBorders>
              <w:top w:val="single" w:sz="4" w:space="0" w:color="auto"/>
              <w:left w:val="single" w:sz="4" w:space="0" w:color="auto"/>
              <w:bottom w:val="single" w:sz="4" w:space="0" w:color="auto"/>
              <w:right w:val="single" w:sz="4" w:space="0" w:color="auto"/>
            </w:tcBorders>
            <w:vAlign w:val="center"/>
          </w:tcPr>
          <w:p w14:paraId="3D51C18A" w14:textId="77777777" w:rsidR="00803D78" w:rsidRDefault="001D373F" w:rsidP="005F387C">
            <w:pPr>
              <w:pStyle w:val="NoSpacing"/>
              <w:rPr>
                <w:rFonts w:ascii="Arial" w:hAnsi="Arial" w:cs="Arial"/>
                <w:sz w:val="24"/>
                <w:szCs w:val="24"/>
              </w:rPr>
            </w:pPr>
            <w:r>
              <w:rPr>
                <w:rFonts w:ascii="Arial" w:hAnsi="Arial" w:cs="Arial"/>
                <w:sz w:val="24"/>
                <w:szCs w:val="24"/>
              </w:rPr>
              <w:t>LA Trust for Children’s Health</w:t>
            </w:r>
          </w:p>
        </w:tc>
        <w:tc>
          <w:tcPr>
            <w:tcW w:w="2762" w:type="dxa"/>
            <w:tcBorders>
              <w:top w:val="single" w:sz="4" w:space="0" w:color="auto"/>
              <w:left w:val="single" w:sz="4" w:space="0" w:color="auto"/>
              <w:bottom w:val="single" w:sz="4" w:space="0" w:color="auto"/>
              <w:right w:val="single" w:sz="4" w:space="0" w:color="auto"/>
            </w:tcBorders>
            <w:vAlign w:val="center"/>
          </w:tcPr>
          <w:p w14:paraId="047AB0E4" w14:textId="77777777" w:rsidR="00803D78" w:rsidRDefault="001D373F" w:rsidP="005F387C">
            <w:pPr>
              <w:pStyle w:val="NoSpacing"/>
              <w:rPr>
                <w:rFonts w:ascii="Arial" w:hAnsi="Arial" w:cs="Arial"/>
                <w:sz w:val="24"/>
                <w:szCs w:val="24"/>
              </w:rPr>
            </w:pPr>
            <w:r>
              <w:rPr>
                <w:rFonts w:ascii="Arial" w:hAnsi="Arial" w:cs="Arial"/>
                <w:sz w:val="24"/>
                <w:szCs w:val="24"/>
              </w:rPr>
              <w:t>Los Angeles</w:t>
            </w:r>
          </w:p>
        </w:tc>
      </w:tr>
      <w:tr w:rsidR="00803D78" w14:paraId="69B1C762" w14:textId="77777777" w:rsidTr="005F387C">
        <w:trPr>
          <w:trHeight w:hRule="exact" w:val="1008"/>
        </w:trPr>
        <w:tc>
          <w:tcPr>
            <w:tcW w:w="541" w:type="dxa"/>
            <w:tcBorders>
              <w:top w:val="single" w:sz="4" w:space="0" w:color="auto"/>
              <w:left w:val="single" w:sz="4" w:space="0" w:color="auto"/>
              <w:bottom w:val="single" w:sz="4" w:space="0" w:color="auto"/>
              <w:right w:val="single" w:sz="4" w:space="0" w:color="auto"/>
            </w:tcBorders>
            <w:vAlign w:val="center"/>
          </w:tcPr>
          <w:p w14:paraId="566EADFE" w14:textId="77777777" w:rsidR="00803D78" w:rsidRDefault="00803D78" w:rsidP="005F387C">
            <w:pPr>
              <w:pStyle w:val="NoSpacing"/>
              <w:jc w:val="center"/>
              <w:rPr>
                <w:rFonts w:ascii="Arial" w:hAnsi="Arial" w:cs="Arial"/>
                <w:sz w:val="24"/>
                <w:szCs w:val="24"/>
              </w:rPr>
            </w:pPr>
            <w:r>
              <w:rPr>
                <w:rFonts w:ascii="Arial" w:hAnsi="Arial" w:cs="Arial"/>
                <w:sz w:val="24"/>
                <w:szCs w:val="24"/>
              </w:rPr>
              <w:t>9</w:t>
            </w:r>
          </w:p>
        </w:tc>
        <w:tc>
          <w:tcPr>
            <w:tcW w:w="2537" w:type="dxa"/>
            <w:tcBorders>
              <w:top w:val="single" w:sz="4" w:space="0" w:color="auto"/>
              <w:left w:val="single" w:sz="4" w:space="0" w:color="auto"/>
              <w:bottom w:val="single" w:sz="4" w:space="0" w:color="auto"/>
              <w:right w:val="single" w:sz="4" w:space="0" w:color="auto"/>
            </w:tcBorders>
            <w:vAlign w:val="center"/>
          </w:tcPr>
          <w:p w14:paraId="6F15CCB3" w14:textId="77777777" w:rsidR="00803D78" w:rsidRDefault="001D373F" w:rsidP="005F387C">
            <w:pPr>
              <w:pStyle w:val="NoSpacing"/>
              <w:rPr>
                <w:rFonts w:ascii="Arial" w:hAnsi="Arial" w:cs="Arial"/>
                <w:sz w:val="24"/>
                <w:szCs w:val="24"/>
              </w:rPr>
            </w:pPr>
            <w:r>
              <w:rPr>
                <w:rFonts w:ascii="Arial" w:hAnsi="Arial" w:cs="Arial"/>
                <w:sz w:val="24"/>
                <w:szCs w:val="24"/>
              </w:rPr>
              <w:t>Alex Ruvalcaba</w:t>
            </w:r>
          </w:p>
        </w:tc>
        <w:tc>
          <w:tcPr>
            <w:tcW w:w="3960" w:type="dxa"/>
            <w:tcBorders>
              <w:top w:val="single" w:sz="4" w:space="0" w:color="auto"/>
              <w:left w:val="single" w:sz="4" w:space="0" w:color="auto"/>
              <w:bottom w:val="single" w:sz="4" w:space="0" w:color="auto"/>
              <w:right w:val="single" w:sz="4" w:space="0" w:color="auto"/>
            </w:tcBorders>
            <w:vAlign w:val="center"/>
          </w:tcPr>
          <w:p w14:paraId="325AF0A8" w14:textId="77777777" w:rsidR="00803D78" w:rsidRDefault="001D373F" w:rsidP="005F387C">
            <w:pPr>
              <w:pStyle w:val="NoSpacing"/>
              <w:rPr>
                <w:rFonts w:ascii="Arial" w:hAnsi="Arial" w:cs="Arial"/>
                <w:sz w:val="24"/>
                <w:szCs w:val="24"/>
              </w:rPr>
            </w:pPr>
            <w:r>
              <w:rPr>
                <w:rFonts w:ascii="Arial" w:hAnsi="Arial" w:cs="Arial"/>
                <w:sz w:val="24"/>
                <w:szCs w:val="24"/>
              </w:rPr>
              <w:t>Tribal Member</w:t>
            </w:r>
          </w:p>
        </w:tc>
        <w:tc>
          <w:tcPr>
            <w:tcW w:w="3376" w:type="dxa"/>
            <w:tcBorders>
              <w:top w:val="single" w:sz="4" w:space="0" w:color="auto"/>
              <w:left w:val="single" w:sz="4" w:space="0" w:color="auto"/>
              <w:bottom w:val="single" w:sz="4" w:space="0" w:color="auto"/>
              <w:right w:val="single" w:sz="4" w:space="0" w:color="auto"/>
            </w:tcBorders>
            <w:vAlign w:val="center"/>
          </w:tcPr>
          <w:p w14:paraId="65CF19CC" w14:textId="77777777" w:rsidR="00803D78" w:rsidRDefault="001D373F" w:rsidP="005F387C">
            <w:pPr>
              <w:pStyle w:val="NoSpacing"/>
              <w:rPr>
                <w:rFonts w:ascii="Arial" w:hAnsi="Arial" w:cs="Arial"/>
                <w:sz w:val="24"/>
                <w:szCs w:val="24"/>
              </w:rPr>
            </w:pPr>
            <w:r>
              <w:rPr>
                <w:rFonts w:ascii="Arial" w:hAnsi="Arial" w:cs="Arial"/>
                <w:sz w:val="24"/>
                <w:szCs w:val="24"/>
              </w:rPr>
              <w:t>Cloverdale Rancheria of Pomo Indians – Sonoma County</w:t>
            </w:r>
          </w:p>
        </w:tc>
        <w:tc>
          <w:tcPr>
            <w:tcW w:w="2762" w:type="dxa"/>
            <w:tcBorders>
              <w:top w:val="single" w:sz="4" w:space="0" w:color="auto"/>
              <w:left w:val="single" w:sz="4" w:space="0" w:color="auto"/>
              <w:bottom w:val="single" w:sz="4" w:space="0" w:color="auto"/>
              <w:right w:val="single" w:sz="4" w:space="0" w:color="auto"/>
            </w:tcBorders>
            <w:vAlign w:val="center"/>
          </w:tcPr>
          <w:p w14:paraId="551D8CDC" w14:textId="77777777" w:rsidR="00803D78" w:rsidRDefault="001D373F" w:rsidP="005F387C">
            <w:pPr>
              <w:pStyle w:val="NoSpacing"/>
              <w:rPr>
                <w:rFonts w:ascii="Arial" w:hAnsi="Arial" w:cs="Arial"/>
                <w:sz w:val="24"/>
                <w:szCs w:val="24"/>
              </w:rPr>
            </w:pPr>
            <w:r>
              <w:rPr>
                <w:rFonts w:ascii="Arial" w:hAnsi="Arial" w:cs="Arial"/>
                <w:sz w:val="24"/>
                <w:szCs w:val="24"/>
              </w:rPr>
              <w:t>Sonoma</w:t>
            </w:r>
          </w:p>
        </w:tc>
      </w:tr>
      <w:tr w:rsidR="00A4546F" w14:paraId="736604FB" w14:textId="77777777" w:rsidTr="00A4546F">
        <w:trPr>
          <w:trHeight w:hRule="exact" w:val="748"/>
        </w:trPr>
        <w:tc>
          <w:tcPr>
            <w:tcW w:w="541" w:type="dxa"/>
            <w:tcBorders>
              <w:top w:val="single" w:sz="4" w:space="0" w:color="auto"/>
              <w:left w:val="single" w:sz="4" w:space="0" w:color="auto"/>
              <w:bottom w:val="single" w:sz="4" w:space="0" w:color="auto"/>
              <w:right w:val="single" w:sz="4" w:space="0" w:color="auto"/>
            </w:tcBorders>
            <w:vAlign w:val="center"/>
          </w:tcPr>
          <w:p w14:paraId="643AF748" w14:textId="77777777" w:rsidR="00A4546F" w:rsidRDefault="00A4546F" w:rsidP="005F387C">
            <w:pPr>
              <w:pStyle w:val="NoSpacing"/>
              <w:jc w:val="center"/>
              <w:rPr>
                <w:rFonts w:ascii="Arial" w:hAnsi="Arial" w:cs="Arial"/>
                <w:sz w:val="24"/>
                <w:szCs w:val="24"/>
              </w:rPr>
            </w:pPr>
            <w:r>
              <w:rPr>
                <w:rFonts w:ascii="Arial" w:hAnsi="Arial" w:cs="Arial"/>
                <w:sz w:val="24"/>
                <w:szCs w:val="24"/>
              </w:rPr>
              <w:t>10</w:t>
            </w:r>
          </w:p>
        </w:tc>
        <w:tc>
          <w:tcPr>
            <w:tcW w:w="2537" w:type="dxa"/>
            <w:tcBorders>
              <w:top w:val="single" w:sz="4" w:space="0" w:color="auto"/>
              <w:left w:val="single" w:sz="4" w:space="0" w:color="auto"/>
              <w:bottom w:val="single" w:sz="4" w:space="0" w:color="auto"/>
              <w:right w:val="single" w:sz="4" w:space="0" w:color="auto"/>
            </w:tcBorders>
            <w:vAlign w:val="center"/>
          </w:tcPr>
          <w:p w14:paraId="452D6896" w14:textId="77777777" w:rsidR="00A4546F" w:rsidRDefault="00A4546F" w:rsidP="005F387C">
            <w:pPr>
              <w:pStyle w:val="NoSpacing"/>
              <w:rPr>
                <w:rFonts w:ascii="Arial" w:hAnsi="Arial" w:cs="Arial"/>
                <w:sz w:val="24"/>
                <w:szCs w:val="24"/>
              </w:rPr>
            </w:pPr>
            <w:r>
              <w:rPr>
                <w:rFonts w:ascii="Arial" w:hAnsi="Arial" w:cs="Arial"/>
                <w:sz w:val="24"/>
                <w:szCs w:val="24"/>
              </w:rPr>
              <w:t>Graciela Martinez</w:t>
            </w:r>
          </w:p>
        </w:tc>
        <w:tc>
          <w:tcPr>
            <w:tcW w:w="3960" w:type="dxa"/>
            <w:tcBorders>
              <w:top w:val="single" w:sz="4" w:space="0" w:color="auto"/>
              <w:left w:val="single" w:sz="4" w:space="0" w:color="auto"/>
              <w:bottom w:val="single" w:sz="4" w:space="0" w:color="auto"/>
              <w:right w:val="single" w:sz="4" w:space="0" w:color="auto"/>
            </w:tcBorders>
            <w:vAlign w:val="center"/>
          </w:tcPr>
          <w:p w14:paraId="7A121DC0" w14:textId="77777777" w:rsidR="00A4546F" w:rsidRDefault="00A4546F" w:rsidP="005F387C">
            <w:pPr>
              <w:pStyle w:val="NoSpacing"/>
              <w:rPr>
                <w:rFonts w:ascii="Arial" w:hAnsi="Arial" w:cs="Arial"/>
                <w:sz w:val="24"/>
                <w:szCs w:val="24"/>
              </w:rPr>
            </w:pPr>
            <w:r>
              <w:rPr>
                <w:rFonts w:ascii="Arial" w:hAnsi="Arial" w:cs="Arial"/>
                <w:sz w:val="24"/>
                <w:szCs w:val="24"/>
              </w:rPr>
              <w:t>Public Defender</w:t>
            </w:r>
          </w:p>
        </w:tc>
        <w:tc>
          <w:tcPr>
            <w:tcW w:w="3376" w:type="dxa"/>
            <w:tcBorders>
              <w:top w:val="single" w:sz="4" w:space="0" w:color="auto"/>
              <w:left w:val="single" w:sz="4" w:space="0" w:color="auto"/>
              <w:bottom w:val="single" w:sz="4" w:space="0" w:color="auto"/>
              <w:right w:val="single" w:sz="4" w:space="0" w:color="auto"/>
            </w:tcBorders>
            <w:vAlign w:val="center"/>
          </w:tcPr>
          <w:p w14:paraId="240C5818" w14:textId="77777777" w:rsidR="00A4546F" w:rsidRDefault="00A4546F" w:rsidP="005F387C">
            <w:pPr>
              <w:pStyle w:val="NoSpacing"/>
              <w:rPr>
                <w:rFonts w:ascii="Arial" w:hAnsi="Arial" w:cs="Arial"/>
                <w:sz w:val="24"/>
                <w:szCs w:val="24"/>
              </w:rPr>
            </w:pPr>
            <w:r>
              <w:rPr>
                <w:rFonts w:ascii="Arial" w:hAnsi="Arial" w:cs="Arial"/>
                <w:sz w:val="24"/>
                <w:szCs w:val="24"/>
              </w:rPr>
              <w:t xml:space="preserve">LA County Public Defender’s Office </w:t>
            </w:r>
          </w:p>
        </w:tc>
        <w:tc>
          <w:tcPr>
            <w:tcW w:w="2762" w:type="dxa"/>
            <w:tcBorders>
              <w:top w:val="single" w:sz="4" w:space="0" w:color="auto"/>
              <w:left w:val="single" w:sz="4" w:space="0" w:color="auto"/>
              <w:bottom w:val="single" w:sz="4" w:space="0" w:color="auto"/>
              <w:right w:val="single" w:sz="4" w:space="0" w:color="auto"/>
            </w:tcBorders>
            <w:vAlign w:val="center"/>
          </w:tcPr>
          <w:p w14:paraId="089C689D" w14:textId="77777777" w:rsidR="00A4546F" w:rsidRDefault="00A4546F" w:rsidP="005F387C">
            <w:pPr>
              <w:pStyle w:val="NoSpacing"/>
              <w:rPr>
                <w:rFonts w:ascii="Arial" w:hAnsi="Arial" w:cs="Arial"/>
                <w:sz w:val="24"/>
                <w:szCs w:val="24"/>
              </w:rPr>
            </w:pPr>
            <w:r>
              <w:rPr>
                <w:rFonts w:ascii="Arial" w:hAnsi="Arial" w:cs="Arial"/>
                <w:sz w:val="24"/>
                <w:szCs w:val="24"/>
              </w:rPr>
              <w:t>Los Angeles</w:t>
            </w:r>
          </w:p>
        </w:tc>
      </w:tr>
      <w:tr w:rsidR="00A4546F" w14:paraId="69333360" w14:textId="77777777" w:rsidTr="00B71D3B">
        <w:trPr>
          <w:trHeight w:hRule="exact" w:val="883"/>
        </w:trPr>
        <w:tc>
          <w:tcPr>
            <w:tcW w:w="541" w:type="dxa"/>
            <w:tcBorders>
              <w:top w:val="single" w:sz="4" w:space="0" w:color="auto"/>
              <w:left w:val="single" w:sz="4" w:space="0" w:color="auto"/>
              <w:bottom w:val="single" w:sz="4" w:space="0" w:color="auto"/>
              <w:right w:val="single" w:sz="4" w:space="0" w:color="auto"/>
            </w:tcBorders>
            <w:vAlign w:val="center"/>
          </w:tcPr>
          <w:p w14:paraId="2BDA08FF" w14:textId="77777777" w:rsidR="00A4546F" w:rsidRDefault="00A4546F" w:rsidP="005F387C">
            <w:pPr>
              <w:pStyle w:val="NoSpacing"/>
              <w:jc w:val="center"/>
              <w:rPr>
                <w:rFonts w:ascii="Arial" w:hAnsi="Arial" w:cs="Arial"/>
                <w:sz w:val="24"/>
                <w:szCs w:val="24"/>
              </w:rPr>
            </w:pPr>
            <w:r>
              <w:rPr>
                <w:rFonts w:ascii="Arial" w:hAnsi="Arial" w:cs="Arial"/>
                <w:sz w:val="24"/>
                <w:szCs w:val="24"/>
              </w:rPr>
              <w:t>11</w:t>
            </w:r>
          </w:p>
        </w:tc>
        <w:tc>
          <w:tcPr>
            <w:tcW w:w="2537" w:type="dxa"/>
            <w:tcBorders>
              <w:top w:val="single" w:sz="4" w:space="0" w:color="auto"/>
              <w:left w:val="single" w:sz="4" w:space="0" w:color="auto"/>
              <w:bottom w:val="single" w:sz="4" w:space="0" w:color="auto"/>
              <w:right w:val="single" w:sz="4" w:space="0" w:color="auto"/>
            </w:tcBorders>
            <w:vAlign w:val="center"/>
          </w:tcPr>
          <w:p w14:paraId="6697E332" w14:textId="77777777" w:rsidR="00A4546F" w:rsidRDefault="00A4546F" w:rsidP="005F387C">
            <w:pPr>
              <w:pStyle w:val="NoSpacing"/>
              <w:rPr>
                <w:rFonts w:ascii="Arial" w:hAnsi="Arial" w:cs="Arial"/>
                <w:sz w:val="24"/>
                <w:szCs w:val="24"/>
              </w:rPr>
            </w:pPr>
            <w:r>
              <w:rPr>
                <w:rFonts w:ascii="Arial" w:hAnsi="Arial" w:cs="Arial"/>
                <w:sz w:val="24"/>
                <w:szCs w:val="24"/>
              </w:rPr>
              <w:t>Matt Wilkins</w:t>
            </w:r>
          </w:p>
        </w:tc>
        <w:tc>
          <w:tcPr>
            <w:tcW w:w="3960" w:type="dxa"/>
            <w:tcBorders>
              <w:top w:val="single" w:sz="4" w:space="0" w:color="auto"/>
              <w:left w:val="single" w:sz="4" w:space="0" w:color="auto"/>
              <w:bottom w:val="single" w:sz="4" w:space="0" w:color="auto"/>
              <w:right w:val="single" w:sz="4" w:space="0" w:color="auto"/>
            </w:tcBorders>
            <w:vAlign w:val="center"/>
          </w:tcPr>
          <w:p w14:paraId="6BF3D6B8" w14:textId="77777777" w:rsidR="00A4546F" w:rsidRDefault="00A4546F" w:rsidP="005F387C">
            <w:pPr>
              <w:pStyle w:val="NoSpacing"/>
              <w:rPr>
                <w:rFonts w:ascii="Arial" w:hAnsi="Arial" w:cs="Arial"/>
                <w:sz w:val="24"/>
                <w:szCs w:val="24"/>
              </w:rPr>
            </w:pPr>
            <w:r>
              <w:rPr>
                <w:rFonts w:ascii="Arial" w:hAnsi="Arial" w:cs="Arial"/>
                <w:sz w:val="24"/>
                <w:szCs w:val="24"/>
              </w:rPr>
              <w:t>Education Programs Consultant</w:t>
            </w:r>
          </w:p>
        </w:tc>
        <w:tc>
          <w:tcPr>
            <w:tcW w:w="3376" w:type="dxa"/>
            <w:tcBorders>
              <w:top w:val="single" w:sz="4" w:space="0" w:color="auto"/>
              <w:left w:val="single" w:sz="4" w:space="0" w:color="auto"/>
              <w:bottom w:val="single" w:sz="4" w:space="0" w:color="auto"/>
              <w:right w:val="single" w:sz="4" w:space="0" w:color="auto"/>
            </w:tcBorders>
            <w:vAlign w:val="center"/>
          </w:tcPr>
          <w:p w14:paraId="04813DB8" w14:textId="77777777" w:rsidR="00A4546F" w:rsidRDefault="00A4546F" w:rsidP="005F387C">
            <w:pPr>
              <w:pStyle w:val="NoSpacing"/>
              <w:rPr>
                <w:rFonts w:ascii="Arial" w:hAnsi="Arial" w:cs="Arial"/>
                <w:sz w:val="24"/>
                <w:szCs w:val="24"/>
              </w:rPr>
            </w:pPr>
            <w:r>
              <w:rPr>
                <w:rFonts w:ascii="Arial" w:hAnsi="Arial" w:cs="Arial"/>
                <w:sz w:val="24"/>
                <w:szCs w:val="24"/>
              </w:rPr>
              <w:t>CA Department of Education</w:t>
            </w:r>
          </w:p>
        </w:tc>
        <w:tc>
          <w:tcPr>
            <w:tcW w:w="2762" w:type="dxa"/>
            <w:tcBorders>
              <w:top w:val="single" w:sz="4" w:space="0" w:color="auto"/>
              <w:left w:val="single" w:sz="4" w:space="0" w:color="auto"/>
              <w:bottom w:val="single" w:sz="4" w:space="0" w:color="auto"/>
              <w:right w:val="single" w:sz="4" w:space="0" w:color="auto"/>
            </w:tcBorders>
            <w:vAlign w:val="center"/>
          </w:tcPr>
          <w:p w14:paraId="6D296C78" w14:textId="77777777" w:rsidR="00A4546F" w:rsidRDefault="00A4546F" w:rsidP="005F387C">
            <w:pPr>
              <w:pStyle w:val="NoSpacing"/>
              <w:rPr>
                <w:rFonts w:ascii="Arial" w:hAnsi="Arial" w:cs="Arial"/>
                <w:sz w:val="24"/>
                <w:szCs w:val="24"/>
              </w:rPr>
            </w:pPr>
            <w:r>
              <w:rPr>
                <w:rFonts w:ascii="Arial" w:hAnsi="Arial" w:cs="Arial"/>
                <w:sz w:val="24"/>
                <w:szCs w:val="24"/>
              </w:rPr>
              <w:t>Sacramento</w:t>
            </w:r>
          </w:p>
        </w:tc>
      </w:tr>
      <w:tr w:rsidR="00EE2B9F" w14:paraId="333BFC5A" w14:textId="77777777" w:rsidTr="00B71D3B">
        <w:trPr>
          <w:trHeight w:hRule="exact" w:val="820"/>
        </w:trPr>
        <w:tc>
          <w:tcPr>
            <w:tcW w:w="541" w:type="dxa"/>
            <w:tcBorders>
              <w:top w:val="single" w:sz="4" w:space="0" w:color="auto"/>
              <w:left w:val="single" w:sz="4" w:space="0" w:color="auto"/>
              <w:bottom w:val="single" w:sz="4" w:space="0" w:color="auto"/>
              <w:right w:val="single" w:sz="4" w:space="0" w:color="auto"/>
            </w:tcBorders>
            <w:vAlign w:val="center"/>
            <w:hideMark/>
          </w:tcPr>
          <w:p w14:paraId="6C46C669" w14:textId="77777777" w:rsidR="00EE2B9F" w:rsidRDefault="00803D78" w:rsidP="005F387C">
            <w:pPr>
              <w:pStyle w:val="NoSpacing"/>
              <w:jc w:val="center"/>
              <w:rPr>
                <w:rFonts w:ascii="Arial" w:hAnsi="Arial" w:cs="Arial"/>
                <w:sz w:val="24"/>
                <w:szCs w:val="24"/>
              </w:rPr>
            </w:pPr>
            <w:r>
              <w:rPr>
                <w:rFonts w:ascii="Arial" w:hAnsi="Arial" w:cs="Arial"/>
                <w:sz w:val="24"/>
                <w:szCs w:val="24"/>
              </w:rPr>
              <w:t>1</w:t>
            </w:r>
            <w:r w:rsidR="00A4546F">
              <w:rPr>
                <w:rFonts w:ascii="Arial" w:hAnsi="Arial" w:cs="Arial"/>
                <w:sz w:val="24"/>
                <w:szCs w:val="24"/>
              </w:rPr>
              <w:t>2</w:t>
            </w:r>
          </w:p>
        </w:tc>
        <w:tc>
          <w:tcPr>
            <w:tcW w:w="2537" w:type="dxa"/>
            <w:tcBorders>
              <w:top w:val="single" w:sz="4" w:space="0" w:color="auto"/>
              <w:left w:val="single" w:sz="4" w:space="0" w:color="auto"/>
              <w:bottom w:val="single" w:sz="4" w:space="0" w:color="auto"/>
              <w:right w:val="single" w:sz="4" w:space="0" w:color="auto"/>
            </w:tcBorders>
            <w:vAlign w:val="center"/>
            <w:hideMark/>
          </w:tcPr>
          <w:p w14:paraId="7236907E" w14:textId="77777777" w:rsidR="00EE2B9F" w:rsidRDefault="001D373F" w:rsidP="005F387C">
            <w:pPr>
              <w:pStyle w:val="NoSpacing"/>
              <w:rPr>
                <w:rFonts w:ascii="Arial" w:hAnsi="Arial" w:cs="Arial"/>
                <w:sz w:val="24"/>
                <w:szCs w:val="24"/>
              </w:rPr>
            </w:pPr>
            <w:r>
              <w:rPr>
                <w:rFonts w:ascii="Arial" w:hAnsi="Arial" w:cs="Arial"/>
                <w:sz w:val="24"/>
                <w:szCs w:val="24"/>
              </w:rPr>
              <w:t>Shaunteria Guerrier</w:t>
            </w:r>
          </w:p>
        </w:tc>
        <w:tc>
          <w:tcPr>
            <w:tcW w:w="3960" w:type="dxa"/>
            <w:tcBorders>
              <w:top w:val="single" w:sz="4" w:space="0" w:color="auto"/>
              <w:left w:val="single" w:sz="4" w:space="0" w:color="auto"/>
              <w:bottom w:val="single" w:sz="4" w:space="0" w:color="auto"/>
              <w:right w:val="single" w:sz="4" w:space="0" w:color="auto"/>
            </w:tcBorders>
            <w:vAlign w:val="center"/>
            <w:hideMark/>
          </w:tcPr>
          <w:p w14:paraId="325236C6" w14:textId="77777777" w:rsidR="00EE2B9F" w:rsidRDefault="001D373F" w:rsidP="005F387C">
            <w:pPr>
              <w:pStyle w:val="NoSpacing"/>
              <w:rPr>
                <w:rFonts w:ascii="Arial" w:hAnsi="Arial" w:cs="Arial"/>
                <w:sz w:val="24"/>
                <w:szCs w:val="24"/>
              </w:rPr>
            </w:pPr>
            <w:r>
              <w:rPr>
                <w:rFonts w:ascii="Arial" w:hAnsi="Arial" w:cs="Arial"/>
                <w:sz w:val="24"/>
                <w:szCs w:val="24"/>
              </w:rPr>
              <w:t>Student Assistant</w:t>
            </w:r>
          </w:p>
        </w:tc>
        <w:tc>
          <w:tcPr>
            <w:tcW w:w="3376" w:type="dxa"/>
            <w:tcBorders>
              <w:top w:val="single" w:sz="4" w:space="0" w:color="auto"/>
              <w:left w:val="single" w:sz="4" w:space="0" w:color="auto"/>
              <w:bottom w:val="single" w:sz="4" w:space="0" w:color="auto"/>
              <w:right w:val="single" w:sz="4" w:space="0" w:color="auto"/>
            </w:tcBorders>
            <w:vAlign w:val="center"/>
            <w:hideMark/>
          </w:tcPr>
          <w:p w14:paraId="170C0D4B" w14:textId="77777777" w:rsidR="00EE2B9F" w:rsidRDefault="001D373F" w:rsidP="005F387C">
            <w:pPr>
              <w:pStyle w:val="NoSpacing"/>
              <w:rPr>
                <w:rFonts w:ascii="Arial" w:hAnsi="Arial" w:cs="Arial"/>
                <w:sz w:val="24"/>
                <w:szCs w:val="24"/>
              </w:rPr>
            </w:pPr>
            <w:r>
              <w:rPr>
                <w:rFonts w:ascii="Arial" w:hAnsi="Arial" w:cs="Arial"/>
                <w:sz w:val="24"/>
                <w:szCs w:val="24"/>
              </w:rPr>
              <w:t>CSU Los Angeles</w:t>
            </w:r>
          </w:p>
        </w:tc>
        <w:tc>
          <w:tcPr>
            <w:tcW w:w="2762" w:type="dxa"/>
            <w:tcBorders>
              <w:top w:val="single" w:sz="4" w:space="0" w:color="auto"/>
              <w:left w:val="single" w:sz="4" w:space="0" w:color="auto"/>
              <w:bottom w:val="single" w:sz="4" w:space="0" w:color="auto"/>
              <w:right w:val="single" w:sz="4" w:space="0" w:color="auto"/>
            </w:tcBorders>
            <w:vAlign w:val="center"/>
            <w:hideMark/>
          </w:tcPr>
          <w:p w14:paraId="4466B509" w14:textId="77777777" w:rsidR="00EE2B9F" w:rsidRDefault="001D373F" w:rsidP="005F387C">
            <w:pPr>
              <w:pStyle w:val="NoSpacing"/>
              <w:rPr>
                <w:rFonts w:ascii="Arial" w:hAnsi="Arial" w:cs="Arial"/>
                <w:sz w:val="24"/>
                <w:szCs w:val="24"/>
              </w:rPr>
            </w:pPr>
            <w:r>
              <w:rPr>
                <w:rFonts w:ascii="Arial" w:hAnsi="Arial" w:cs="Arial"/>
                <w:sz w:val="24"/>
                <w:szCs w:val="24"/>
              </w:rPr>
              <w:t>Los Angeles</w:t>
            </w:r>
          </w:p>
        </w:tc>
      </w:tr>
      <w:bookmarkEnd w:id="401"/>
    </w:tbl>
    <w:p w14:paraId="1F4CD99F" w14:textId="77777777" w:rsidR="00EE2B9F" w:rsidRDefault="00EE2B9F" w:rsidP="00EE2B9F">
      <w:pPr>
        <w:spacing w:after="0" w:line="240" w:lineRule="auto"/>
        <w:jc w:val="center"/>
        <w:rPr>
          <w:rFonts w:ascii="Arial" w:hAnsi="Arial" w:cs="Arial"/>
          <w:sz w:val="24"/>
        </w:rPr>
      </w:pPr>
    </w:p>
    <w:p w14:paraId="624562D4" w14:textId="77777777" w:rsidR="00B97DB6" w:rsidRPr="00B97DB6" w:rsidRDefault="00B97DB6" w:rsidP="00B97DB6">
      <w:pPr>
        <w:spacing w:after="0" w:line="240" w:lineRule="auto"/>
        <w:rPr>
          <w:rFonts w:ascii="Arial" w:hAnsi="Arial" w:cs="Arial"/>
          <w:sz w:val="24"/>
          <w:szCs w:val="24"/>
        </w:rPr>
        <w:sectPr w:rsidR="00B97DB6" w:rsidRPr="00B97DB6" w:rsidSect="006B3360">
          <w:pgSz w:w="12240" w:h="15840" w:code="1"/>
          <w:pgMar w:top="1080" w:right="1440" w:bottom="720" w:left="1440" w:header="288" w:footer="576" w:gutter="0"/>
          <w:cols w:space="720"/>
          <w:docGrid w:linePitch="272"/>
        </w:sectPr>
      </w:pPr>
    </w:p>
    <w:p w14:paraId="1AED5674" w14:textId="77777777" w:rsidR="002A6810" w:rsidRPr="00016D27" w:rsidRDefault="002A6810" w:rsidP="002A20C8">
      <w:pPr>
        <w:pStyle w:val="ListParagraph"/>
        <w:spacing w:after="0" w:line="240" w:lineRule="auto"/>
        <w:ind w:left="1080"/>
        <w:rPr>
          <w:rFonts w:ascii="Arial" w:hAnsi="Arial" w:cs="Arial"/>
          <w:sz w:val="2"/>
          <w:szCs w:val="2"/>
        </w:rPr>
      </w:pPr>
    </w:p>
    <w:tbl>
      <w:tblPr>
        <w:tblpPr w:leftFromText="180" w:rightFromText="180" w:vertAnchor="text" w:horzAnchor="margin" w:tblpY="-644"/>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1245"/>
      </w:tblGrid>
      <w:tr w:rsidR="002A6810" w:rsidRPr="00A777A6" w14:paraId="761A42A2" w14:textId="77777777" w:rsidTr="00FE004E">
        <w:trPr>
          <w:trHeight w:val="619"/>
        </w:trPr>
        <w:tc>
          <w:tcPr>
            <w:tcW w:w="11245" w:type="dxa"/>
            <w:shd w:val="clear" w:color="auto" w:fill="002060"/>
            <w:vAlign w:val="center"/>
          </w:tcPr>
          <w:p w14:paraId="1E1A6826" w14:textId="77777777" w:rsidR="002A6810" w:rsidRPr="00753891" w:rsidRDefault="005F387C" w:rsidP="00FE004E">
            <w:pPr>
              <w:pStyle w:val="Heading1"/>
              <w:spacing w:before="120" w:after="120"/>
              <w:jc w:val="center"/>
            </w:pPr>
            <w:bookmarkStart w:id="402" w:name="_Toc503814250"/>
            <w:bookmarkStart w:id="403" w:name="_Toc11248803"/>
            <w:r>
              <w:rPr>
                <w:color w:val="FFFFFF" w:themeColor="background1"/>
              </w:rPr>
              <w:t>A</w:t>
            </w:r>
            <w:r w:rsidR="008F000F">
              <w:rPr>
                <w:color w:val="FFFFFF" w:themeColor="background1"/>
              </w:rPr>
              <w:t>ppendix</w:t>
            </w:r>
            <w:r w:rsidR="00282D18">
              <w:rPr>
                <w:color w:val="FFFFFF" w:themeColor="background1"/>
              </w:rPr>
              <w:t xml:space="preserve"> </w:t>
            </w:r>
            <w:bookmarkEnd w:id="402"/>
            <w:r w:rsidR="004D793A">
              <w:rPr>
                <w:color w:val="FFFFFF" w:themeColor="background1"/>
              </w:rPr>
              <w:t>G</w:t>
            </w:r>
            <w:r w:rsidR="008F000F">
              <w:rPr>
                <w:color w:val="FFFFFF" w:themeColor="background1"/>
              </w:rPr>
              <w:t xml:space="preserve">: </w:t>
            </w:r>
            <w:r w:rsidR="008F000F">
              <w:t>Sample Grant Agreement</w:t>
            </w:r>
            <w:bookmarkEnd w:id="403"/>
            <w:r w:rsidR="008F000F">
              <w:t xml:space="preserve"> </w:t>
            </w:r>
          </w:p>
        </w:tc>
      </w:tr>
    </w:tbl>
    <w:tbl>
      <w:tblPr>
        <w:tblW w:w="11235" w:type="dxa"/>
        <w:jc w:val="center"/>
        <w:tblLayout w:type="fixed"/>
        <w:tblCellMar>
          <w:top w:w="14" w:type="dxa"/>
          <w:left w:w="115" w:type="dxa"/>
          <w:bottom w:w="14" w:type="dxa"/>
          <w:right w:w="115" w:type="dxa"/>
        </w:tblCellMar>
        <w:tblLook w:val="04A0" w:firstRow="1" w:lastRow="0" w:firstColumn="1" w:lastColumn="0" w:noHBand="0" w:noVBand="1"/>
      </w:tblPr>
      <w:tblGrid>
        <w:gridCol w:w="1749"/>
        <w:gridCol w:w="2487"/>
        <w:gridCol w:w="2487"/>
        <w:gridCol w:w="872"/>
        <w:gridCol w:w="1706"/>
        <w:gridCol w:w="829"/>
        <w:gridCol w:w="181"/>
        <w:gridCol w:w="924"/>
      </w:tblGrid>
      <w:tr w:rsidR="00C115AC" w14:paraId="70416C88" w14:textId="77777777" w:rsidTr="000D1512">
        <w:trPr>
          <w:cantSplit/>
          <w:trHeight w:hRule="exact" w:val="260"/>
          <w:jc w:val="center"/>
        </w:trPr>
        <w:tc>
          <w:tcPr>
            <w:tcW w:w="4236" w:type="dxa"/>
            <w:gridSpan w:val="2"/>
            <w:tcBorders>
              <w:top w:val="nil"/>
              <w:left w:val="nil"/>
              <w:bottom w:val="nil"/>
              <w:right w:val="single" w:sz="4" w:space="0" w:color="auto"/>
            </w:tcBorders>
            <w:hideMark/>
          </w:tcPr>
          <w:p w14:paraId="687B2FF8" w14:textId="77777777" w:rsidR="00C115AC" w:rsidRDefault="00C115AC" w:rsidP="000D1512">
            <w:pPr>
              <w:spacing w:after="0" w:line="240" w:lineRule="auto"/>
              <w:ind w:left="-72"/>
              <w:rPr>
                <w:rFonts w:cstheme="minorHAnsi"/>
              </w:rPr>
            </w:pPr>
            <w:r>
              <w:rPr>
                <w:rFonts w:cstheme="minorHAnsi"/>
                <w:b/>
              </w:rPr>
              <w:t>STANDARD AGREEMENT</w:t>
            </w:r>
          </w:p>
        </w:tc>
        <w:tc>
          <w:tcPr>
            <w:tcW w:w="3359" w:type="dxa"/>
            <w:gridSpan w:val="2"/>
            <w:tcBorders>
              <w:top w:val="single" w:sz="4" w:space="0" w:color="auto"/>
              <w:left w:val="single" w:sz="4" w:space="0" w:color="auto"/>
              <w:bottom w:val="nil"/>
              <w:right w:val="single" w:sz="4" w:space="0" w:color="auto"/>
            </w:tcBorders>
            <w:hideMark/>
          </w:tcPr>
          <w:p w14:paraId="58EC2551" w14:textId="77777777" w:rsidR="00C115AC" w:rsidRDefault="00C115AC" w:rsidP="000D1512">
            <w:pPr>
              <w:spacing w:after="0" w:line="240" w:lineRule="auto"/>
              <w:ind w:left="-72"/>
              <w:jc w:val="center"/>
              <w:rPr>
                <w:rFonts w:cstheme="minorHAnsi"/>
                <w:sz w:val="16"/>
                <w:szCs w:val="20"/>
              </w:rPr>
            </w:pPr>
            <w:r>
              <w:rPr>
                <w:rFonts w:cstheme="minorHAnsi"/>
                <w:sz w:val="16"/>
                <w:szCs w:val="20"/>
              </w:rPr>
              <w:t>AGREEMENT NUMBER</w:t>
            </w:r>
          </w:p>
        </w:tc>
        <w:tc>
          <w:tcPr>
            <w:tcW w:w="3640" w:type="dxa"/>
            <w:gridSpan w:val="4"/>
            <w:tcBorders>
              <w:top w:val="single" w:sz="4" w:space="0" w:color="auto"/>
              <w:left w:val="single" w:sz="4" w:space="0" w:color="auto"/>
              <w:bottom w:val="nil"/>
              <w:right w:val="single" w:sz="4" w:space="0" w:color="auto"/>
            </w:tcBorders>
            <w:hideMark/>
          </w:tcPr>
          <w:p w14:paraId="766087AA" w14:textId="77777777" w:rsidR="00C115AC" w:rsidRDefault="00C115AC" w:rsidP="000D1512">
            <w:pPr>
              <w:spacing w:after="0" w:line="240" w:lineRule="auto"/>
              <w:ind w:left="-72"/>
              <w:jc w:val="center"/>
              <w:rPr>
                <w:rFonts w:cstheme="minorHAnsi"/>
                <w:sz w:val="16"/>
                <w:szCs w:val="20"/>
              </w:rPr>
            </w:pPr>
            <w:r>
              <w:rPr>
                <w:rFonts w:cstheme="minorHAnsi"/>
                <w:sz w:val="16"/>
                <w:szCs w:val="20"/>
              </w:rPr>
              <w:t>PURCHASING AUTHORIITY NUMBER (If Applicable)</w:t>
            </w:r>
          </w:p>
        </w:tc>
      </w:tr>
      <w:tr w:rsidR="00C115AC" w14:paraId="4CD14D56" w14:textId="77777777" w:rsidTr="000D1512">
        <w:trPr>
          <w:cantSplit/>
          <w:trHeight w:hRule="exact" w:val="338"/>
          <w:jc w:val="center"/>
        </w:trPr>
        <w:tc>
          <w:tcPr>
            <w:tcW w:w="4236" w:type="dxa"/>
            <w:gridSpan w:val="2"/>
            <w:tcBorders>
              <w:top w:val="nil"/>
              <w:left w:val="nil"/>
              <w:bottom w:val="single" w:sz="4" w:space="0" w:color="auto"/>
              <w:right w:val="single" w:sz="4" w:space="0" w:color="auto"/>
            </w:tcBorders>
            <w:hideMark/>
          </w:tcPr>
          <w:p w14:paraId="18ED8D47" w14:textId="77777777" w:rsidR="00C115AC" w:rsidRDefault="00C115AC" w:rsidP="000D1512">
            <w:pPr>
              <w:widowControl w:val="0"/>
              <w:spacing w:after="0" w:line="240" w:lineRule="auto"/>
              <w:ind w:left="-72"/>
              <w:rPr>
                <w:rFonts w:cstheme="minorHAnsi"/>
                <w:sz w:val="14"/>
              </w:rPr>
            </w:pPr>
            <w:r>
              <w:rPr>
                <w:rFonts w:cstheme="minorHAnsi"/>
                <w:sz w:val="16"/>
              </w:rPr>
              <w:t>STD 213 (Rev 10-2018)</w:t>
            </w:r>
          </w:p>
        </w:tc>
        <w:tc>
          <w:tcPr>
            <w:tcW w:w="3359"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6C51979C" w14:textId="77777777" w:rsidR="00C115AC" w:rsidRDefault="00C115AC" w:rsidP="000D1512">
            <w:pPr>
              <w:spacing w:after="0" w:line="240" w:lineRule="auto"/>
              <w:ind w:left="-15"/>
              <w:jc w:val="center"/>
              <w:rPr>
                <w:rFonts w:ascii="Arial" w:hAnsi="Arial" w:cs="Arial"/>
                <w:b/>
                <w:sz w:val="20"/>
                <w:szCs w:val="20"/>
              </w:rPr>
            </w:pPr>
            <w:r>
              <w:rPr>
                <w:rFonts w:ascii="Arial" w:hAnsi="Arial" w:cs="Arial"/>
                <w:b/>
                <w:sz w:val="20"/>
                <w:szCs w:val="20"/>
              </w:rPr>
              <w:t>BSCC XXX-19</w:t>
            </w:r>
          </w:p>
        </w:tc>
        <w:tc>
          <w:tcPr>
            <w:tcW w:w="3640"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11322C11" w14:textId="77777777" w:rsidR="00C115AC" w:rsidRDefault="00C115AC" w:rsidP="000D1512">
            <w:pPr>
              <w:spacing w:after="0" w:line="240" w:lineRule="auto"/>
              <w:ind w:left="-15"/>
              <w:jc w:val="center"/>
              <w:rPr>
                <w:rFonts w:cstheme="minorHAnsi"/>
                <w:sz w:val="20"/>
                <w:szCs w:val="20"/>
              </w:rPr>
            </w:pPr>
          </w:p>
        </w:tc>
      </w:tr>
      <w:tr w:rsidR="00C115AC" w14:paraId="0CA94C32" w14:textId="77777777" w:rsidTr="000D1512">
        <w:trPr>
          <w:cantSplit/>
          <w:trHeight w:val="288"/>
          <w:jc w:val="center"/>
        </w:trPr>
        <w:tc>
          <w:tcPr>
            <w:tcW w:w="11235" w:type="dxa"/>
            <w:gridSpan w:val="8"/>
            <w:tcBorders>
              <w:top w:val="single" w:sz="4" w:space="0" w:color="auto"/>
              <w:left w:val="nil"/>
              <w:bottom w:val="single" w:sz="4" w:space="0" w:color="auto"/>
              <w:right w:val="nil"/>
            </w:tcBorders>
            <w:vAlign w:val="center"/>
            <w:hideMark/>
          </w:tcPr>
          <w:p w14:paraId="1490A8D2" w14:textId="77777777" w:rsidR="00C115AC" w:rsidRDefault="00C115AC" w:rsidP="000D1512">
            <w:pPr>
              <w:pStyle w:val="ListParagraph"/>
              <w:numPr>
                <w:ilvl w:val="0"/>
                <w:numId w:val="79"/>
              </w:numPr>
              <w:tabs>
                <w:tab w:val="left" w:pos="9968"/>
              </w:tabs>
              <w:spacing w:after="0" w:line="240" w:lineRule="auto"/>
              <w:ind w:left="144" w:hanging="216"/>
              <w:rPr>
                <w:rFonts w:cstheme="minorHAnsi"/>
              </w:rPr>
            </w:pPr>
            <w:r>
              <w:rPr>
                <w:rFonts w:cstheme="minorHAnsi"/>
              </w:rPr>
              <w:t xml:space="preserve">This Agreement is </w:t>
            </w:r>
            <w:proofErr w:type="gramStart"/>
            <w:r>
              <w:rPr>
                <w:rFonts w:cstheme="minorHAnsi"/>
              </w:rPr>
              <w:t>entered into</w:t>
            </w:r>
            <w:proofErr w:type="gramEnd"/>
            <w:r>
              <w:rPr>
                <w:rFonts w:cstheme="minorHAnsi"/>
              </w:rPr>
              <w:t xml:space="preserve"> between the Contracting Agency and the Contractor named below:</w:t>
            </w:r>
          </w:p>
        </w:tc>
      </w:tr>
      <w:tr w:rsidR="00C115AC" w14:paraId="12CCBE20" w14:textId="77777777" w:rsidTr="000D1512">
        <w:trPr>
          <w:cantSplit/>
          <w:trHeight w:val="216"/>
          <w:jc w:val="center"/>
        </w:trPr>
        <w:tc>
          <w:tcPr>
            <w:tcW w:w="11235" w:type="dxa"/>
            <w:gridSpan w:val="8"/>
            <w:tcBorders>
              <w:top w:val="single" w:sz="4" w:space="0" w:color="auto"/>
              <w:left w:val="nil"/>
              <w:bottom w:val="nil"/>
              <w:right w:val="nil"/>
            </w:tcBorders>
            <w:vAlign w:val="center"/>
            <w:hideMark/>
          </w:tcPr>
          <w:p w14:paraId="55DCCDB7" w14:textId="77777777" w:rsidR="00C115AC" w:rsidRDefault="00C115AC" w:rsidP="000D1512">
            <w:pPr>
              <w:spacing w:after="0" w:line="240" w:lineRule="auto"/>
              <w:ind w:left="-30"/>
              <w:rPr>
                <w:rFonts w:cstheme="minorHAnsi"/>
                <w:sz w:val="12"/>
              </w:rPr>
            </w:pPr>
            <w:r>
              <w:rPr>
                <w:rFonts w:cstheme="minorHAnsi"/>
                <w:sz w:val="18"/>
              </w:rPr>
              <w:t>CONTRACTING AGENCY NAME</w:t>
            </w:r>
          </w:p>
        </w:tc>
      </w:tr>
      <w:tr w:rsidR="00C115AC" w14:paraId="359DB002" w14:textId="77777777" w:rsidTr="000D1512">
        <w:trPr>
          <w:cantSplit/>
          <w:trHeight w:val="288"/>
          <w:jc w:val="center"/>
        </w:trPr>
        <w:tc>
          <w:tcPr>
            <w:tcW w:w="11235" w:type="dxa"/>
            <w:gridSpan w:val="8"/>
            <w:tcBorders>
              <w:top w:val="nil"/>
              <w:left w:val="nil"/>
              <w:bottom w:val="single" w:sz="4" w:space="0" w:color="auto"/>
              <w:right w:val="nil"/>
            </w:tcBorders>
            <w:shd w:val="clear" w:color="auto" w:fill="FFFFFF" w:themeFill="background1"/>
            <w:vAlign w:val="center"/>
            <w:hideMark/>
          </w:tcPr>
          <w:p w14:paraId="53A68087" w14:textId="77777777" w:rsidR="00C115AC" w:rsidRDefault="00C115AC" w:rsidP="000D1512">
            <w:pPr>
              <w:spacing w:after="0" w:line="240" w:lineRule="auto"/>
              <w:ind w:left="-30"/>
              <w:rPr>
                <w:rFonts w:ascii="Arial" w:hAnsi="Arial" w:cs="Arial"/>
                <w:b/>
              </w:rPr>
            </w:pPr>
            <w:r>
              <w:rPr>
                <w:rFonts w:ascii="Arial" w:hAnsi="Arial" w:cs="Arial"/>
                <w:b/>
                <w:sz w:val="20"/>
              </w:rPr>
              <w:t>BOARD OF STATE AND COMMUNITY CORRECTIONS</w:t>
            </w:r>
          </w:p>
        </w:tc>
      </w:tr>
      <w:tr w:rsidR="00C115AC" w14:paraId="33A908BE" w14:textId="77777777" w:rsidTr="000D1512">
        <w:trPr>
          <w:cantSplit/>
          <w:trHeight w:val="216"/>
          <w:jc w:val="center"/>
        </w:trPr>
        <w:tc>
          <w:tcPr>
            <w:tcW w:w="11235" w:type="dxa"/>
            <w:gridSpan w:val="8"/>
            <w:tcBorders>
              <w:top w:val="single" w:sz="4" w:space="0" w:color="auto"/>
              <w:left w:val="nil"/>
              <w:bottom w:val="nil"/>
              <w:right w:val="nil"/>
            </w:tcBorders>
            <w:hideMark/>
          </w:tcPr>
          <w:p w14:paraId="7D7604F4" w14:textId="77777777" w:rsidR="00C115AC" w:rsidRDefault="00C115AC" w:rsidP="000D1512">
            <w:pPr>
              <w:spacing w:after="0" w:line="240" w:lineRule="auto"/>
              <w:ind w:left="-30"/>
              <w:rPr>
                <w:rFonts w:cstheme="minorHAnsi"/>
                <w:sz w:val="12"/>
              </w:rPr>
            </w:pPr>
            <w:bookmarkStart w:id="404" w:name="_Hlk534366163"/>
            <w:r>
              <w:rPr>
                <w:rFonts w:cstheme="minorHAnsi"/>
                <w:sz w:val="18"/>
              </w:rPr>
              <w:t>CONTRACTOR NAME</w:t>
            </w:r>
          </w:p>
        </w:tc>
      </w:tr>
      <w:tr w:rsidR="00C115AC" w14:paraId="699534A7" w14:textId="77777777" w:rsidTr="000D1512">
        <w:trPr>
          <w:cantSplit/>
          <w:trHeight w:val="288"/>
          <w:jc w:val="center"/>
        </w:trPr>
        <w:tc>
          <w:tcPr>
            <w:tcW w:w="11235" w:type="dxa"/>
            <w:gridSpan w:val="8"/>
            <w:tcBorders>
              <w:top w:val="nil"/>
              <w:left w:val="nil"/>
              <w:bottom w:val="single" w:sz="4" w:space="0" w:color="auto"/>
              <w:right w:val="nil"/>
            </w:tcBorders>
            <w:vAlign w:val="center"/>
            <w:hideMark/>
          </w:tcPr>
          <w:p w14:paraId="76C11D7D" w14:textId="77777777" w:rsidR="00C115AC" w:rsidRDefault="00C115AC" w:rsidP="000D1512">
            <w:pPr>
              <w:spacing w:after="0" w:line="240" w:lineRule="auto"/>
              <w:ind w:left="-30"/>
              <w:rPr>
                <w:rFonts w:ascii="Arial" w:hAnsi="Arial" w:cs="Arial"/>
                <w:b/>
                <w:color w:val="000000" w:themeColor="text1"/>
              </w:rPr>
            </w:pPr>
            <w:r>
              <w:rPr>
                <w:rFonts w:ascii="Arial" w:hAnsi="Arial" w:cs="Arial"/>
                <w:b/>
                <w:color w:val="000000" w:themeColor="text1"/>
                <w:sz w:val="20"/>
              </w:rPr>
              <w:t>GRANTEE NAME</w:t>
            </w:r>
          </w:p>
        </w:tc>
        <w:bookmarkEnd w:id="404"/>
      </w:tr>
      <w:tr w:rsidR="00C115AC" w14:paraId="7141FA2C" w14:textId="77777777" w:rsidTr="000D1512">
        <w:trPr>
          <w:cantSplit/>
          <w:trHeight w:val="288"/>
          <w:jc w:val="center"/>
        </w:trPr>
        <w:tc>
          <w:tcPr>
            <w:tcW w:w="11235" w:type="dxa"/>
            <w:gridSpan w:val="8"/>
            <w:tcBorders>
              <w:top w:val="single" w:sz="4" w:space="0" w:color="auto"/>
              <w:left w:val="nil"/>
              <w:bottom w:val="single" w:sz="4" w:space="0" w:color="auto"/>
              <w:right w:val="nil"/>
            </w:tcBorders>
            <w:vAlign w:val="center"/>
            <w:hideMark/>
          </w:tcPr>
          <w:p w14:paraId="1C11C868" w14:textId="77777777" w:rsidR="00C115AC" w:rsidRDefault="00C115AC" w:rsidP="000D1512">
            <w:pPr>
              <w:pStyle w:val="ListParagraph"/>
              <w:numPr>
                <w:ilvl w:val="0"/>
                <w:numId w:val="79"/>
              </w:numPr>
              <w:spacing w:after="0" w:line="240" w:lineRule="auto"/>
              <w:ind w:left="144" w:hanging="216"/>
              <w:rPr>
                <w:rFonts w:cstheme="minorHAnsi"/>
                <w:b/>
                <w:color w:val="000000" w:themeColor="text1"/>
              </w:rPr>
            </w:pPr>
            <w:r>
              <w:rPr>
                <w:rFonts w:cstheme="minorHAnsi"/>
              </w:rPr>
              <w:t xml:space="preserve">The term of this Agreement is: </w:t>
            </w:r>
          </w:p>
        </w:tc>
      </w:tr>
      <w:tr w:rsidR="00C115AC" w14:paraId="7EB1ECC1" w14:textId="77777777" w:rsidTr="000D1512">
        <w:trPr>
          <w:cantSplit/>
          <w:trHeight w:val="245"/>
          <w:jc w:val="center"/>
        </w:trPr>
        <w:tc>
          <w:tcPr>
            <w:tcW w:w="11235" w:type="dxa"/>
            <w:gridSpan w:val="8"/>
            <w:tcBorders>
              <w:top w:val="single" w:sz="4" w:space="0" w:color="auto"/>
              <w:left w:val="nil"/>
              <w:bottom w:val="nil"/>
              <w:right w:val="nil"/>
            </w:tcBorders>
            <w:hideMark/>
          </w:tcPr>
          <w:p w14:paraId="0B275343" w14:textId="77777777" w:rsidR="00C115AC" w:rsidRDefault="00C115AC" w:rsidP="000D1512">
            <w:pPr>
              <w:spacing w:after="0" w:line="240" w:lineRule="auto"/>
              <w:rPr>
                <w:rFonts w:cstheme="minorHAnsi"/>
                <w:sz w:val="12"/>
              </w:rPr>
            </w:pPr>
            <w:r>
              <w:rPr>
                <w:rFonts w:cstheme="minorHAnsi"/>
                <w:sz w:val="20"/>
              </w:rPr>
              <w:t>START DATE</w:t>
            </w:r>
          </w:p>
        </w:tc>
      </w:tr>
      <w:tr w:rsidR="00C115AC" w14:paraId="1B865A62" w14:textId="77777777" w:rsidTr="000D1512">
        <w:trPr>
          <w:cantSplit/>
          <w:trHeight w:val="288"/>
          <w:jc w:val="center"/>
        </w:trPr>
        <w:tc>
          <w:tcPr>
            <w:tcW w:w="11235" w:type="dxa"/>
            <w:gridSpan w:val="8"/>
            <w:tcBorders>
              <w:top w:val="nil"/>
              <w:left w:val="nil"/>
              <w:bottom w:val="single" w:sz="4" w:space="0" w:color="auto"/>
              <w:right w:val="nil"/>
            </w:tcBorders>
            <w:vAlign w:val="center"/>
            <w:hideMark/>
          </w:tcPr>
          <w:p w14:paraId="0AD4A9E5" w14:textId="77777777" w:rsidR="00C115AC" w:rsidRDefault="006E5711" w:rsidP="000D1512">
            <w:pPr>
              <w:spacing w:after="0" w:line="240" w:lineRule="auto"/>
              <w:rPr>
                <w:rFonts w:ascii="Arial" w:hAnsi="Arial" w:cs="Arial"/>
                <w:b/>
                <w:caps/>
                <w:color w:val="000000" w:themeColor="text1"/>
              </w:rPr>
            </w:pPr>
            <w:r>
              <w:rPr>
                <w:rFonts w:ascii="Arial" w:hAnsi="Arial" w:cs="Arial"/>
                <w:b/>
                <w:caps/>
                <w:color w:val="000000" w:themeColor="text1"/>
                <w:sz w:val="20"/>
              </w:rPr>
              <w:t>december</w:t>
            </w:r>
            <w:r w:rsidR="00C115AC">
              <w:rPr>
                <w:rFonts w:ascii="Arial" w:hAnsi="Arial" w:cs="Arial"/>
                <w:b/>
                <w:caps/>
                <w:color w:val="000000" w:themeColor="text1"/>
                <w:sz w:val="20"/>
              </w:rPr>
              <w:t xml:space="preserve"> 1, 2019</w:t>
            </w:r>
          </w:p>
        </w:tc>
      </w:tr>
      <w:tr w:rsidR="00C115AC" w14:paraId="7BD96170" w14:textId="77777777" w:rsidTr="000D1512">
        <w:trPr>
          <w:cantSplit/>
          <w:trHeight w:val="216"/>
          <w:jc w:val="center"/>
        </w:trPr>
        <w:tc>
          <w:tcPr>
            <w:tcW w:w="11235" w:type="dxa"/>
            <w:gridSpan w:val="8"/>
            <w:tcBorders>
              <w:top w:val="single" w:sz="4" w:space="0" w:color="auto"/>
              <w:left w:val="nil"/>
              <w:bottom w:val="nil"/>
              <w:right w:val="nil"/>
            </w:tcBorders>
            <w:hideMark/>
          </w:tcPr>
          <w:p w14:paraId="0C46312E" w14:textId="77777777" w:rsidR="00C115AC" w:rsidRDefault="00C115AC" w:rsidP="000D1512">
            <w:pPr>
              <w:spacing w:after="0" w:line="240" w:lineRule="auto"/>
              <w:rPr>
                <w:rFonts w:cstheme="minorHAnsi"/>
                <w:sz w:val="12"/>
              </w:rPr>
            </w:pPr>
            <w:r>
              <w:rPr>
                <w:rFonts w:cstheme="minorHAnsi"/>
                <w:sz w:val="20"/>
              </w:rPr>
              <w:t>THROUGH END DATE</w:t>
            </w:r>
          </w:p>
        </w:tc>
      </w:tr>
      <w:tr w:rsidR="00C115AC" w14:paraId="7848C106" w14:textId="77777777" w:rsidTr="000D1512">
        <w:trPr>
          <w:cantSplit/>
          <w:trHeight w:val="288"/>
          <w:jc w:val="center"/>
        </w:trPr>
        <w:tc>
          <w:tcPr>
            <w:tcW w:w="11235" w:type="dxa"/>
            <w:gridSpan w:val="8"/>
            <w:vAlign w:val="center"/>
            <w:hideMark/>
          </w:tcPr>
          <w:p w14:paraId="5D7BFA93" w14:textId="77777777" w:rsidR="00C115AC" w:rsidRDefault="006E5711" w:rsidP="000D1512">
            <w:pPr>
              <w:spacing w:after="0" w:line="240" w:lineRule="auto"/>
              <w:rPr>
                <w:rFonts w:ascii="Arial" w:hAnsi="Arial" w:cs="Arial"/>
                <w:b/>
                <w:caps/>
                <w:color w:val="000000" w:themeColor="text1"/>
              </w:rPr>
            </w:pPr>
            <w:r>
              <w:rPr>
                <w:rFonts w:ascii="Arial" w:hAnsi="Arial" w:cs="Arial"/>
                <w:b/>
                <w:caps/>
                <w:color w:val="000000" w:themeColor="text1"/>
                <w:sz w:val="20"/>
              </w:rPr>
              <w:t>november</w:t>
            </w:r>
            <w:r w:rsidR="00C115AC">
              <w:rPr>
                <w:rFonts w:ascii="Arial" w:hAnsi="Arial" w:cs="Arial"/>
                <w:b/>
                <w:caps/>
                <w:color w:val="000000" w:themeColor="text1"/>
                <w:sz w:val="20"/>
              </w:rPr>
              <w:t xml:space="preserve"> 30, 2022</w:t>
            </w:r>
          </w:p>
        </w:tc>
      </w:tr>
      <w:tr w:rsidR="00C115AC" w14:paraId="271C2A96" w14:textId="77777777" w:rsidTr="000D1512">
        <w:trPr>
          <w:cantSplit/>
          <w:trHeight w:val="288"/>
          <w:jc w:val="center"/>
        </w:trPr>
        <w:tc>
          <w:tcPr>
            <w:tcW w:w="11235" w:type="dxa"/>
            <w:gridSpan w:val="8"/>
            <w:tcBorders>
              <w:top w:val="single" w:sz="4" w:space="0" w:color="auto"/>
              <w:left w:val="nil"/>
              <w:bottom w:val="nil"/>
              <w:right w:val="nil"/>
            </w:tcBorders>
            <w:hideMark/>
          </w:tcPr>
          <w:p w14:paraId="1A220B67" w14:textId="77777777" w:rsidR="00C115AC" w:rsidRDefault="00C115AC" w:rsidP="000D1512">
            <w:pPr>
              <w:pStyle w:val="ListParagraph"/>
              <w:numPr>
                <w:ilvl w:val="0"/>
                <w:numId w:val="79"/>
              </w:numPr>
              <w:spacing w:after="0" w:line="240" w:lineRule="auto"/>
              <w:ind w:left="144" w:hanging="216"/>
              <w:rPr>
                <w:rFonts w:cstheme="minorHAnsi"/>
                <w:color w:val="000000" w:themeColor="text1"/>
              </w:rPr>
            </w:pPr>
            <w:r>
              <w:rPr>
                <w:rFonts w:cstheme="minorHAnsi"/>
              </w:rPr>
              <w:t>The maximum amount of this Agreement is:</w:t>
            </w:r>
          </w:p>
        </w:tc>
      </w:tr>
      <w:tr w:rsidR="00C115AC" w14:paraId="0AB435FF" w14:textId="77777777" w:rsidTr="000D1512">
        <w:trPr>
          <w:cantSplit/>
          <w:trHeight w:val="288"/>
          <w:jc w:val="center"/>
        </w:trPr>
        <w:tc>
          <w:tcPr>
            <w:tcW w:w="11235" w:type="dxa"/>
            <w:gridSpan w:val="8"/>
            <w:tcBorders>
              <w:top w:val="nil"/>
              <w:left w:val="nil"/>
              <w:bottom w:val="single" w:sz="4" w:space="0" w:color="auto"/>
              <w:right w:val="nil"/>
            </w:tcBorders>
            <w:vAlign w:val="center"/>
            <w:hideMark/>
          </w:tcPr>
          <w:p w14:paraId="7E9A90DC" w14:textId="77777777" w:rsidR="00C115AC" w:rsidRDefault="00C115AC" w:rsidP="000D1512">
            <w:pPr>
              <w:spacing w:after="0" w:line="240" w:lineRule="auto"/>
              <w:rPr>
                <w:rFonts w:ascii="Arial" w:hAnsi="Arial" w:cs="Arial"/>
                <w:b/>
                <w:caps/>
                <w:color w:val="000000" w:themeColor="text1"/>
              </w:rPr>
            </w:pPr>
            <w:r>
              <w:rPr>
                <w:rFonts w:ascii="Arial" w:hAnsi="Arial" w:cs="Arial"/>
                <w:b/>
                <w:caps/>
                <w:color w:val="000000" w:themeColor="text1"/>
                <w:sz w:val="20"/>
              </w:rPr>
              <w:t xml:space="preserve">$000,000.00 </w:t>
            </w:r>
          </w:p>
        </w:tc>
      </w:tr>
      <w:tr w:rsidR="00C115AC" w14:paraId="07F39455" w14:textId="77777777" w:rsidTr="000D1512">
        <w:trPr>
          <w:cantSplit/>
          <w:trHeight w:val="545"/>
          <w:jc w:val="center"/>
        </w:trPr>
        <w:tc>
          <w:tcPr>
            <w:tcW w:w="11235" w:type="dxa"/>
            <w:gridSpan w:val="8"/>
            <w:tcBorders>
              <w:top w:val="single" w:sz="4" w:space="0" w:color="auto"/>
              <w:left w:val="nil"/>
              <w:bottom w:val="single" w:sz="4" w:space="0" w:color="auto"/>
              <w:right w:val="nil"/>
            </w:tcBorders>
            <w:hideMark/>
          </w:tcPr>
          <w:p w14:paraId="3E8824AB" w14:textId="77777777" w:rsidR="00C115AC" w:rsidRDefault="00C115AC" w:rsidP="000D1512">
            <w:pPr>
              <w:pStyle w:val="ListParagraph"/>
              <w:numPr>
                <w:ilvl w:val="0"/>
                <w:numId w:val="79"/>
              </w:numPr>
              <w:spacing w:after="0" w:line="240" w:lineRule="auto"/>
              <w:ind w:left="144" w:right="72" w:hanging="216"/>
              <w:rPr>
                <w:rFonts w:cstheme="minorHAnsi"/>
              </w:rPr>
            </w:pPr>
            <w:r>
              <w:rPr>
                <w:noProof/>
              </w:rPr>
              <w:drawing>
                <wp:anchor distT="0" distB="0" distL="114300" distR="114300" simplePos="0" relativeHeight="251799040" behindDoc="1" locked="1" layoutInCell="1" allowOverlap="1" wp14:anchorId="5E0287F5" wp14:editId="2226A5CF">
                  <wp:simplePos x="0" y="0"/>
                  <wp:positionH relativeFrom="page">
                    <wp:align>center</wp:align>
                  </wp:positionH>
                  <wp:positionV relativeFrom="page">
                    <wp:align>center</wp:align>
                  </wp:positionV>
                  <wp:extent cx="5038344" cy="2386584"/>
                  <wp:effectExtent l="0" t="762000" r="29210" b="12903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rot="-2210837">
                            <a:off x="0" y="0"/>
                            <a:ext cx="5038344" cy="2386584"/>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rPr>
              <w:t>The parties agree to comply with the terms and conditions of the following exhibits and attachments, which are by this reference made a part of the Agreement.</w:t>
            </w:r>
          </w:p>
        </w:tc>
      </w:tr>
      <w:tr w:rsidR="00C115AC" w14:paraId="1970B0E7" w14:textId="77777777" w:rsidTr="000D1512">
        <w:trPr>
          <w:cantSplit/>
          <w:trHeight w:hRule="exact" w:val="216"/>
          <w:jc w:val="center"/>
        </w:trPr>
        <w:tc>
          <w:tcPr>
            <w:tcW w:w="1749" w:type="dxa"/>
            <w:tcBorders>
              <w:top w:val="single" w:sz="4" w:space="0" w:color="auto"/>
              <w:left w:val="nil"/>
              <w:bottom w:val="single" w:sz="4" w:space="0" w:color="auto"/>
              <w:right w:val="single" w:sz="4" w:space="0" w:color="auto"/>
            </w:tcBorders>
            <w:vAlign w:val="center"/>
            <w:hideMark/>
          </w:tcPr>
          <w:p w14:paraId="268E3D0C" w14:textId="77777777" w:rsidR="00C115AC" w:rsidRDefault="00C115AC" w:rsidP="000D1512">
            <w:pPr>
              <w:tabs>
                <w:tab w:val="left" w:pos="1770"/>
              </w:tabs>
              <w:spacing w:after="0" w:line="240" w:lineRule="auto"/>
              <w:ind w:right="-115"/>
              <w:rPr>
                <w:rFonts w:cstheme="minorHAnsi"/>
                <w:caps/>
                <w:sz w:val="18"/>
              </w:rPr>
            </w:pPr>
            <w:r>
              <w:rPr>
                <w:rFonts w:cstheme="minorHAnsi"/>
                <w:caps/>
                <w:sz w:val="18"/>
              </w:rPr>
              <w:t>Exhibits</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39C8C9BB" w14:textId="77777777" w:rsidR="00C115AC" w:rsidRDefault="00C115AC" w:rsidP="000D1512">
            <w:pPr>
              <w:tabs>
                <w:tab w:val="left" w:pos="705"/>
              </w:tabs>
              <w:spacing w:after="0" w:line="240" w:lineRule="auto"/>
              <w:jc w:val="center"/>
              <w:rPr>
                <w:rFonts w:cstheme="minorHAnsi"/>
                <w:caps/>
                <w:sz w:val="18"/>
              </w:rPr>
            </w:pPr>
            <w:r>
              <w:rPr>
                <w:rFonts w:cstheme="minorHAnsi"/>
                <w:caps/>
                <w:sz w:val="18"/>
              </w:rPr>
              <w:t>Title</w:t>
            </w:r>
          </w:p>
        </w:tc>
        <w:tc>
          <w:tcPr>
            <w:tcW w:w="924" w:type="dxa"/>
            <w:tcBorders>
              <w:top w:val="single" w:sz="4" w:space="0" w:color="auto"/>
              <w:left w:val="single" w:sz="4" w:space="0" w:color="auto"/>
              <w:bottom w:val="single" w:sz="4" w:space="0" w:color="auto"/>
              <w:right w:val="nil"/>
            </w:tcBorders>
            <w:vAlign w:val="center"/>
            <w:hideMark/>
          </w:tcPr>
          <w:p w14:paraId="66EFD2A3" w14:textId="77777777" w:rsidR="00C115AC" w:rsidRDefault="00C115AC" w:rsidP="000D1512">
            <w:pPr>
              <w:tabs>
                <w:tab w:val="right" w:pos="345"/>
                <w:tab w:val="left" w:pos="705"/>
              </w:tabs>
              <w:spacing w:after="0" w:line="240" w:lineRule="auto"/>
              <w:jc w:val="center"/>
              <w:rPr>
                <w:rFonts w:cstheme="minorHAnsi"/>
                <w:caps/>
                <w:sz w:val="18"/>
              </w:rPr>
            </w:pPr>
            <w:r>
              <w:rPr>
                <w:rFonts w:cstheme="minorHAnsi"/>
                <w:caps/>
                <w:sz w:val="18"/>
              </w:rPr>
              <w:t>Pages</w:t>
            </w:r>
          </w:p>
        </w:tc>
      </w:tr>
      <w:tr w:rsidR="00C115AC" w14:paraId="295CE907" w14:textId="77777777" w:rsidTr="000D1512">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133F40CC" w14:textId="77777777" w:rsidR="00C115AC" w:rsidRDefault="00C115AC" w:rsidP="000D1512">
            <w:pPr>
              <w:tabs>
                <w:tab w:val="left" w:pos="1770"/>
              </w:tabs>
              <w:spacing w:after="0" w:line="240" w:lineRule="auto"/>
              <w:ind w:right="-114"/>
              <w:rPr>
                <w:rFonts w:ascii="Arial" w:hAnsi="Arial" w:cs="Arial"/>
              </w:rPr>
            </w:pPr>
            <w:r>
              <w:rPr>
                <w:rFonts w:ascii="Arial" w:hAnsi="Arial" w:cs="Arial"/>
              </w:rPr>
              <w:t>Exhibit A</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7CA59265" w14:textId="77777777" w:rsidR="00C115AC" w:rsidRDefault="00C115AC" w:rsidP="000D1512">
            <w:pPr>
              <w:tabs>
                <w:tab w:val="left" w:pos="705"/>
              </w:tabs>
              <w:spacing w:after="0" w:line="240" w:lineRule="auto"/>
              <w:rPr>
                <w:rFonts w:ascii="Arial" w:hAnsi="Arial" w:cs="Arial"/>
              </w:rPr>
            </w:pPr>
            <w:r>
              <w:rPr>
                <w:rFonts w:ascii="Arial" w:hAnsi="Arial" w:cs="Arial"/>
              </w:rPr>
              <w:t>Scope of Work</w:t>
            </w:r>
          </w:p>
        </w:tc>
        <w:tc>
          <w:tcPr>
            <w:tcW w:w="924" w:type="dxa"/>
            <w:tcBorders>
              <w:top w:val="single" w:sz="4" w:space="0" w:color="auto"/>
              <w:left w:val="single" w:sz="4" w:space="0" w:color="auto"/>
              <w:bottom w:val="single" w:sz="4" w:space="0" w:color="auto"/>
              <w:right w:val="nil"/>
            </w:tcBorders>
            <w:vAlign w:val="center"/>
            <w:hideMark/>
          </w:tcPr>
          <w:p w14:paraId="76EE270C" w14:textId="77777777" w:rsidR="00C115AC" w:rsidRDefault="00C115AC" w:rsidP="000D1512">
            <w:pPr>
              <w:tabs>
                <w:tab w:val="right" w:pos="345"/>
                <w:tab w:val="left" w:pos="705"/>
              </w:tabs>
              <w:spacing w:after="0" w:line="240" w:lineRule="auto"/>
              <w:jc w:val="center"/>
              <w:rPr>
                <w:rFonts w:ascii="Arial" w:hAnsi="Arial" w:cs="Arial"/>
              </w:rPr>
            </w:pPr>
            <w:r>
              <w:rPr>
                <w:rFonts w:ascii="Arial" w:hAnsi="Arial" w:cs="Arial"/>
              </w:rPr>
              <w:t>4</w:t>
            </w:r>
          </w:p>
        </w:tc>
      </w:tr>
      <w:tr w:rsidR="00C115AC" w14:paraId="043E75E2" w14:textId="77777777" w:rsidTr="000D1512">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6C647A25" w14:textId="77777777" w:rsidR="00C115AC" w:rsidRDefault="00C115AC" w:rsidP="000D1512">
            <w:pPr>
              <w:tabs>
                <w:tab w:val="left" w:pos="1770"/>
              </w:tabs>
              <w:spacing w:after="0" w:line="240" w:lineRule="auto"/>
              <w:ind w:right="-114"/>
              <w:rPr>
                <w:rFonts w:ascii="Arial" w:hAnsi="Arial" w:cs="Arial"/>
              </w:rPr>
            </w:pPr>
            <w:r>
              <w:rPr>
                <w:rFonts w:ascii="Arial" w:hAnsi="Arial" w:cs="Arial"/>
              </w:rPr>
              <w:t>Exhibit B</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65AEDE04" w14:textId="77777777" w:rsidR="00C115AC" w:rsidRDefault="00C115AC" w:rsidP="000D1512">
            <w:pPr>
              <w:tabs>
                <w:tab w:val="left" w:pos="705"/>
              </w:tabs>
              <w:spacing w:after="0" w:line="240" w:lineRule="auto"/>
              <w:rPr>
                <w:rFonts w:ascii="Arial" w:hAnsi="Arial" w:cs="Arial"/>
              </w:rPr>
            </w:pPr>
            <w:r>
              <w:rPr>
                <w:rFonts w:ascii="Arial" w:hAnsi="Arial" w:cs="Arial"/>
              </w:rPr>
              <w:t>Budget Detail and Payment Provisions</w:t>
            </w:r>
          </w:p>
        </w:tc>
        <w:tc>
          <w:tcPr>
            <w:tcW w:w="924" w:type="dxa"/>
            <w:tcBorders>
              <w:top w:val="single" w:sz="4" w:space="0" w:color="auto"/>
              <w:left w:val="single" w:sz="4" w:space="0" w:color="auto"/>
              <w:bottom w:val="single" w:sz="4" w:space="0" w:color="auto"/>
              <w:right w:val="nil"/>
            </w:tcBorders>
            <w:vAlign w:val="center"/>
            <w:hideMark/>
          </w:tcPr>
          <w:p w14:paraId="008833F9" w14:textId="77777777" w:rsidR="00C115AC" w:rsidRDefault="00C115AC" w:rsidP="000D1512">
            <w:pPr>
              <w:tabs>
                <w:tab w:val="right" w:pos="345"/>
                <w:tab w:val="left" w:pos="705"/>
              </w:tabs>
              <w:spacing w:after="0" w:line="240" w:lineRule="auto"/>
              <w:jc w:val="center"/>
              <w:rPr>
                <w:rFonts w:ascii="Arial" w:hAnsi="Arial" w:cs="Arial"/>
              </w:rPr>
            </w:pPr>
            <w:r>
              <w:rPr>
                <w:rFonts w:ascii="Arial" w:hAnsi="Arial" w:cs="Arial"/>
              </w:rPr>
              <w:t>7</w:t>
            </w:r>
          </w:p>
        </w:tc>
      </w:tr>
      <w:tr w:rsidR="00C115AC" w14:paraId="50727BB0" w14:textId="77777777" w:rsidTr="000D1512">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6B3D08D6" w14:textId="77777777" w:rsidR="00C115AC" w:rsidRDefault="00C115AC" w:rsidP="000D1512">
            <w:pPr>
              <w:tabs>
                <w:tab w:val="left" w:pos="1770"/>
              </w:tabs>
              <w:spacing w:after="0" w:line="240" w:lineRule="auto"/>
              <w:ind w:right="-114"/>
              <w:rPr>
                <w:rFonts w:ascii="Arial" w:hAnsi="Arial" w:cs="Arial"/>
              </w:rPr>
            </w:pPr>
            <w:r>
              <w:rPr>
                <w:rFonts w:ascii="Arial" w:hAnsi="Arial" w:cs="Arial"/>
              </w:rPr>
              <w:t>Exhibit C</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1F88E5C0" w14:textId="77777777" w:rsidR="00C115AC" w:rsidRDefault="00C115AC" w:rsidP="000D1512">
            <w:pPr>
              <w:tabs>
                <w:tab w:val="left" w:pos="705"/>
              </w:tabs>
              <w:spacing w:after="0" w:line="240" w:lineRule="auto"/>
              <w:rPr>
                <w:rFonts w:ascii="Arial" w:hAnsi="Arial" w:cs="Arial"/>
              </w:rPr>
            </w:pPr>
            <w:r>
              <w:rPr>
                <w:rFonts w:ascii="Arial" w:hAnsi="Arial" w:cs="Arial"/>
              </w:rPr>
              <w:t>General Terms and Conditions (04/2017)</w:t>
            </w:r>
          </w:p>
        </w:tc>
        <w:tc>
          <w:tcPr>
            <w:tcW w:w="924" w:type="dxa"/>
            <w:tcBorders>
              <w:top w:val="single" w:sz="4" w:space="0" w:color="auto"/>
              <w:left w:val="single" w:sz="4" w:space="0" w:color="auto"/>
              <w:bottom w:val="single" w:sz="4" w:space="0" w:color="auto"/>
              <w:right w:val="nil"/>
            </w:tcBorders>
            <w:vAlign w:val="center"/>
            <w:hideMark/>
          </w:tcPr>
          <w:p w14:paraId="61E2AF78" w14:textId="77777777" w:rsidR="00C115AC" w:rsidRDefault="00C115AC" w:rsidP="000D1512">
            <w:pPr>
              <w:tabs>
                <w:tab w:val="right" w:pos="345"/>
                <w:tab w:val="left" w:pos="705"/>
              </w:tabs>
              <w:spacing w:after="0" w:line="240" w:lineRule="auto"/>
              <w:jc w:val="center"/>
              <w:rPr>
                <w:rFonts w:ascii="Arial" w:hAnsi="Arial" w:cs="Arial"/>
              </w:rPr>
            </w:pPr>
            <w:r>
              <w:rPr>
                <w:rFonts w:ascii="Arial" w:hAnsi="Arial" w:cs="Arial"/>
              </w:rPr>
              <w:t>4</w:t>
            </w:r>
          </w:p>
        </w:tc>
      </w:tr>
      <w:tr w:rsidR="00C115AC" w14:paraId="2A987027" w14:textId="77777777" w:rsidTr="000D1512">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52FFFAC2" w14:textId="77777777" w:rsidR="00C115AC" w:rsidRDefault="00C115AC" w:rsidP="000D1512">
            <w:pPr>
              <w:tabs>
                <w:tab w:val="left" w:pos="1770"/>
              </w:tabs>
              <w:spacing w:after="0" w:line="240" w:lineRule="auto"/>
              <w:ind w:right="-114"/>
              <w:rPr>
                <w:rFonts w:ascii="Arial" w:hAnsi="Arial" w:cs="Arial"/>
              </w:rPr>
            </w:pPr>
            <w:r>
              <w:rPr>
                <w:rFonts w:ascii="Arial" w:hAnsi="Arial" w:cs="Arial"/>
              </w:rPr>
              <w:t>Exhibit D</w:t>
            </w:r>
            <w:r>
              <w:rPr>
                <w:rFonts w:ascii="Arial" w:hAnsi="Arial" w:cs="Arial"/>
              </w:rPr>
              <w:tab/>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4143CCED" w14:textId="77777777" w:rsidR="00C115AC" w:rsidRDefault="00C115AC" w:rsidP="000D1512">
            <w:pPr>
              <w:tabs>
                <w:tab w:val="left" w:pos="705"/>
              </w:tabs>
              <w:spacing w:after="0" w:line="240" w:lineRule="auto"/>
              <w:rPr>
                <w:rFonts w:ascii="Arial" w:hAnsi="Arial" w:cs="Arial"/>
              </w:rPr>
            </w:pPr>
            <w:r>
              <w:rPr>
                <w:rFonts w:ascii="Arial" w:hAnsi="Arial" w:cs="Arial"/>
              </w:rPr>
              <w:t>Special Terms and Conditions</w:t>
            </w:r>
          </w:p>
        </w:tc>
        <w:tc>
          <w:tcPr>
            <w:tcW w:w="924" w:type="dxa"/>
            <w:tcBorders>
              <w:top w:val="single" w:sz="4" w:space="0" w:color="auto"/>
              <w:left w:val="single" w:sz="4" w:space="0" w:color="auto"/>
              <w:bottom w:val="single" w:sz="4" w:space="0" w:color="auto"/>
              <w:right w:val="nil"/>
            </w:tcBorders>
            <w:vAlign w:val="center"/>
            <w:hideMark/>
          </w:tcPr>
          <w:p w14:paraId="611981E1" w14:textId="77777777" w:rsidR="00C115AC" w:rsidRDefault="00C115AC" w:rsidP="000D1512">
            <w:pPr>
              <w:tabs>
                <w:tab w:val="right" w:pos="345"/>
                <w:tab w:val="left" w:pos="705"/>
              </w:tabs>
              <w:spacing w:after="0" w:line="240" w:lineRule="auto"/>
              <w:jc w:val="center"/>
              <w:rPr>
                <w:rFonts w:ascii="Arial" w:hAnsi="Arial" w:cs="Arial"/>
              </w:rPr>
            </w:pPr>
            <w:r>
              <w:rPr>
                <w:rFonts w:ascii="Arial" w:hAnsi="Arial" w:cs="Arial"/>
              </w:rPr>
              <w:t>5</w:t>
            </w:r>
          </w:p>
        </w:tc>
      </w:tr>
      <w:tr w:rsidR="00C115AC" w14:paraId="42F5CC46" w14:textId="77777777" w:rsidTr="000D1512">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351352B9" w14:textId="77777777" w:rsidR="00C115AC" w:rsidRDefault="00C115AC" w:rsidP="000D1512">
            <w:pPr>
              <w:tabs>
                <w:tab w:val="left" w:pos="1770"/>
              </w:tabs>
              <w:spacing w:after="0" w:line="240" w:lineRule="auto"/>
              <w:ind w:right="-114"/>
              <w:rPr>
                <w:rFonts w:ascii="Arial" w:hAnsi="Arial" w:cs="Arial"/>
              </w:rPr>
            </w:pPr>
            <w:r>
              <w:rPr>
                <w:rFonts w:ascii="Arial" w:hAnsi="Arial" w:cs="Arial"/>
              </w:rPr>
              <w:t>Exhibit E</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415952C8" w14:textId="77777777" w:rsidR="00C115AC" w:rsidRDefault="00C115AC" w:rsidP="000D1512">
            <w:pPr>
              <w:tabs>
                <w:tab w:val="right" w:pos="435"/>
                <w:tab w:val="left" w:pos="705"/>
              </w:tabs>
              <w:spacing w:after="0" w:line="240" w:lineRule="auto"/>
              <w:rPr>
                <w:rFonts w:ascii="Arial" w:hAnsi="Arial" w:cs="Arial"/>
              </w:rPr>
            </w:pPr>
            <w:r>
              <w:rPr>
                <w:rFonts w:ascii="Arial" w:hAnsi="Arial" w:cs="Arial"/>
              </w:rPr>
              <w:t>2018 Title II Award Federal Conditions</w:t>
            </w:r>
          </w:p>
        </w:tc>
        <w:tc>
          <w:tcPr>
            <w:tcW w:w="924" w:type="dxa"/>
            <w:tcBorders>
              <w:top w:val="single" w:sz="4" w:space="0" w:color="auto"/>
              <w:left w:val="single" w:sz="4" w:space="0" w:color="auto"/>
              <w:bottom w:val="single" w:sz="4" w:space="0" w:color="auto"/>
              <w:right w:val="nil"/>
            </w:tcBorders>
            <w:vAlign w:val="center"/>
          </w:tcPr>
          <w:p w14:paraId="1AC998C0" w14:textId="77777777" w:rsidR="00C115AC" w:rsidRDefault="00C115AC" w:rsidP="000D1512">
            <w:pPr>
              <w:tabs>
                <w:tab w:val="right" w:pos="345"/>
                <w:tab w:val="right" w:pos="435"/>
                <w:tab w:val="left" w:pos="705"/>
              </w:tabs>
              <w:spacing w:after="0" w:line="240" w:lineRule="auto"/>
              <w:jc w:val="center"/>
              <w:rPr>
                <w:rFonts w:ascii="Arial" w:hAnsi="Arial" w:cs="Arial"/>
              </w:rPr>
            </w:pPr>
            <w:r>
              <w:rPr>
                <w:rFonts w:ascii="Arial" w:hAnsi="Arial" w:cs="Arial"/>
              </w:rPr>
              <w:t>9</w:t>
            </w:r>
          </w:p>
        </w:tc>
      </w:tr>
      <w:tr w:rsidR="00C115AC" w14:paraId="32480942" w14:textId="77777777" w:rsidTr="000D1512">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tcPr>
          <w:p w14:paraId="6AAA810E" w14:textId="77777777" w:rsidR="00C115AC" w:rsidRDefault="00C115AC" w:rsidP="000D1512">
            <w:pPr>
              <w:tabs>
                <w:tab w:val="left" w:pos="1770"/>
              </w:tabs>
              <w:spacing w:after="0" w:line="240" w:lineRule="auto"/>
              <w:ind w:right="-114"/>
              <w:rPr>
                <w:rFonts w:ascii="Arial" w:hAnsi="Arial" w:cs="Arial"/>
              </w:rPr>
            </w:pPr>
            <w:r>
              <w:rPr>
                <w:rFonts w:ascii="Arial" w:hAnsi="Arial" w:cs="Arial"/>
              </w:rPr>
              <w:t>Exhibit F</w:t>
            </w:r>
          </w:p>
        </w:tc>
        <w:tc>
          <w:tcPr>
            <w:tcW w:w="8562" w:type="dxa"/>
            <w:gridSpan w:val="6"/>
            <w:tcBorders>
              <w:top w:val="single" w:sz="4" w:space="0" w:color="auto"/>
              <w:left w:val="single" w:sz="4" w:space="0" w:color="auto"/>
              <w:bottom w:val="single" w:sz="4" w:space="0" w:color="auto"/>
              <w:right w:val="single" w:sz="4" w:space="0" w:color="auto"/>
            </w:tcBorders>
            <w:vAlign w:val="center"/>
          </w:tcPr>
          <w:p w14:paraId="2A25D7F2" w14:textId="77777777" w:rsidR="00C115AC" w:rsidRPr="00EF0B86" w:rsidRDefault="00C115AC" w:rsidP="000D1512">
            <w:pPr>
              <w:tabs>
                <w:tab w:val="right" w:pos="435"/>
                <w:tab w:val="left" w:pos="705"/>
              </w:tabs>
              <w:spacing w:after="0" w:line="240" w:lineRule="auto"/>
              <w:rPr>
                <w:rFonts w:ascii="Arial" w:hAnsi="Arial" w:cs="Arial"/>
              </w:rPr>
            </w:pPr>
            <w:r w:rsidRPr="00EF0B86">
              <w:rPr>
                <w:rFonts w:ascii="Arial" w:hAnsi="Arial" w:cs="Arial"/>
              </w:rPr>
              <w:t xml:space="preserve">Federal Conditions </w:t>
            </w:r>
            <w:r w:rsidR="00EF0B86" w:rsidRPr="00EF0B86">
              <w:rPr>
                <w:rFonts w:ascii="Arial" w:hAnsi="Arial" w:cs="Arial"/>
              </w:rPr>
              <w:t>Enjoined by Court Order</w:t>
            </w:r>
          </w:p>
        </w:tc>
        <w:tc>
          <w:tcPr>
            <w:tcW w:w="924" w:type="dxa"/>
            <w:tcBorders>
              <w:top w:val="single" w:sz="4" w:space="0" w:color="auto"/>
              <w:left w:val="single" w:sz="4" w:space="0" w:color="auto"/>
              <w:bottom w:val="single" w:sz="4" w:space="0" w:color="auto"/>
              <w:right w:val="nil"/>
            </w:tcBorders>
            <w:vAlign w:val="center"/>
          </w:tcPr>
          <w:p w14:paraId="08DA1AEF" w14:textId="77777777" w:rsidR="00C115AC" w:rsidRDefault="00C115AC" w:rsidP="000D1512">
            <w:pPr>
              <w:tabs>
                <w:tab w:val="right" w:pos="345"/>
                <w:tab w:val="right" w:pos="435"/>
                <w:tab w:val="left" w:pos="705"/>
              </w:tabs>
              <w:spacing w:after="0" w:line="240" w:lineRule="auto"/>
              <w:jc w:val="center"/>
              <w:rPr>
                <w:rFonts w:ascii="Arial" w:hAnsi="Arial" w:cs="Arial"/>
              </w:rPr>
            </w:pPr>
            <w:r>
              <w:rPr>
                <w:rFonts w:ascii="Arial" w:hAnsi="Arial" w:cs="Arial"/>
              </w:rPr>
              <w:t>3</w:t>
            </w:r>
          </w:p>
        </w:tc>
      </w:tr>
      <w:tr w:rsidR="00C115AC" w14:paraId="564236EA" w14:textId="77777777" w:rsidTr="000D1512">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1097F8EE" w14:textId="77777777" w:rsidR="00C115AC" w:rsidRDefault="00C115AC" w:rsidP="000D1512">
            <w:pPr>
              <w:tabs>
                <w:tab w:val="left" w:pos="1770"/>
              </w:tabs>
              <w:spacing w:after="0" w:line="240" w:lineRule="auto"/>
              <w:ind w:right="-114"/>
              <w:rPr>
                <w:rFonts w:ascii="Arial" w:hAnsi="Arial" w:cs="Arial"/>
              </w:rPr>
            </w:pPr>
            <w:r>
              <w:rPr>
                <w:rFonts w:ascii="Arial" w:hAnsi="Arial" w:cs="Arial"/>
              </w:rPr>
              <w:t>Attachment 1</w:t>
            </w:r>
            <w:r w:rsidRPr="005A661C">
              <w:rPr>
                <w:rFonts w:ascii="Arial" w:hAnsi="Arial" w:cs="Arial"/>
                <w:color w:val="0070C0"/>
              </w:rPr>
              <w:t>*</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31356EAB" w14:textId="77777777" w:rsidR="00C115AC" w:rsidRDefault="00C115AC" w:rsidP="000D1512">
            <w:pPr>
              <w:tabs>
                <w:tab w:val="right" w:pos="435"/>
                <w:tab w:val="left" w:pos="705"/>
              </w:tabs>
              <w:spacing w:after="0" w:line="240" w:lineRule="auto"/>
              <w:rPr>
                <w:rFonts w:ascii="Arial" w:hAnsi="Arial" w:cs="Arial"/>
              </w:rPr>
            </w:pPr>
            <w:r>
              <w:rPr>
                <w:rFonts w:ascii="Arial" w:hAnsi="Arial" w:cs="Arial"/>
              </w:rPr>
              <w:t>Title II Grant Program Request for Proposals</w:t>
            </w:r>
            <w:r w:rsidR="006E5711">
              <w:rPr>
                <w:rFonts w:ascii="Arial" w:hAnsi="Arial" w:cs="Arial"/>
              </w:rPr>
              <w:t xml:space="preserve"> – Re-release June 14, 2019</w:t>
            </w:r>
          </w:p>
        </w:tc>
        <w:tc>
          <w:tcPr>
            <w:tcW w:w="924" w:type="dxa"/>
            <w:tcBorders>
              <w:top w:val="single" w:sz="4" w:space="0" w:color="auto"/>
              <w:left w:val="single" w:sz="4" w:space="0" w:color="auto"/>
              <w:bottom w:val="single" w:sz="4" w:space="0" w:color="auto"/>
              <w:right w:val="nil"/>
            </w:tcBorders>
            <w:vAlign w:val="center"/>
            <w:hideMark/>
          </w:tcPr>
          <w:p w14:paraId="69E37667" w14:textId="77777777" w:rsidR="00C115AC" w:rsidRDefault="00C115AC" w:rsidP="000D1512">
            <w:pPr>
              <w:tabs>
                <w:tab w:val="right" w:pos="345"/>
                <w:tab w:val="right" w:pos="435"/>
                <w:tab w:val="left" w:pos="705"/>
              </w:tabs>
              <w:spacing w:after="0" w:line="240" w:lineRule="auto"/>
              <w:jc w:val="center"/>
              <w:rPr>
                <w:rFonts w:ascii="Arial" w:hAnsi="Arial" w:cs="Arial"/>
              </w:rPr>
            </w:pPr>
            <w:r>
              <w:rPr>
                <w:rFonts w:ascii="Arial" w:hAnsi="Arial" w:cs="Arial"/>
              </w:rPr>
              <w:t>*</w:t>
            </w:r>
          </w:p>
        </w:tc>
      </w:tr>
      <w:tr w:rsidR="00C115AC" w14:paraId="4CB1BDB4" w14:textId="77777777" w:rsidTr="000D1512">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4541A59F" w14:textId="77777777" w:rsidR="00C115AC" w:rsidRDefault="00C115AC" w:rsidP="000D1512">
            <w:pPr>
              <w:tabs>
                <w:tab w:val="left" w:pos="1770"/>
              </w:tabs>
              <w:spacing w:after="0" w:line="240" w:lineRule="auto"/>
              <w:ind w:right="-114"/>
              <w:rPr>
                <w:rFonts w:ascii="Arial" w:hAnsi="Arial" w:cs="Arial"/>
                <w:i/>
              </w:rPr>
            </w:pPr>
            <w:r>
              <w:rPr>
                <w:rFonts w:ascii="Arial" w:hAnsi="Arial" w:cs="Arial"/>
              </w:rPr>
              <w:t xml:space="preserve">Attachment 2 </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027B8CD9" w14:textId="77777777" w:rsidR="00C115AC" w:rsidRDefault="00C115AC" w:rsidP="000D1512">
            <w:pPr>
              <w:tabs>
                <w:tab w:val="right" w:pos="435"/>
                <w:tab w:val="left" w:pos="705"/>
              </w:tabs>
              <w:spacing w:after="0" w:line="240" w:lineRule="auto"/>
              <w:rPr>
                <w:rFonts w:ascii="Arial" w:hAnsi="Arial" w:cs="Arial"/>
                <w:strike/>
              </w:rPr>
            </w:pPr>
            <w:r>
              <w:rPr>
                <w:rFonts w:ascii="Arial" w:hAnsi="Arial" w:cs="Arial"/>
              </w:rPr>
              <w:t>2019 Title II Application for Funding</w:t>
            </w:r>
          </w:p>
        </w:tc>
        <w:tc>
          <w:tcPr>
            <w:tcW w:w="924" w:type="dxa"/>
            <w:tcBorders>
              <w:top w:val="single" w:sz="4" w:space="0" w:color="auto"/>
              <w:left w:val="single" w:sz="4" w:space="0" w:color="auto"/>
              <w:bottom w:val="single" w:sz="4" w:space="0" w:color="auto"/>
              <w:right w:val="nil"/>
            </w:tcBorders>
            <w:vAlign w:val="center"/>
            <w:hideMark/>
          </w:tcPr>
          <w:p w14:paraId="58D70A44" w14:textId="77777777" w:rsidR="00C115AC" w:rsidRDefault="00C115AC" w:rsidP="000D1512">
            <w:pPr>
              <w:tabs>
                <w:tab w:val="right" w:pos="345"/>
                <w:tab w:val="right" w:pos="435"/>
                <w:tab w:val="left" w:pos="705"/>
              </w:tabs>
              <w:spacing w:after="0" w:line="240" w:lineRule="auto"/>
              <w:jc w:val="center"/>
              <w:rPr>
                <w:rFonts w:ascii="Arial" w:hAnsi="Arial" w:cs="Arial"/>
              </w:rPr>
            </w:pPr>
            <w:r>
              <w:rPr>
                <w:rFonts w:ascii="Arial" w:hAnsi="Arial" w:cs="Arial"/>
              </w:rPr>
              <w:t>xx</w:t>
            </w:r>
          </w:p>
        </w:tc>
      </w:tr>
      <w:tr w:rsidR="00C115AC" w14:paraId="7B12EEED" w14:textId="77777777" w:rsidTr="000D1512">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59C77B8E" w14:textId="77777777" w:rsidR="00C115AC" w:rsidRDefault="00C115AC" w:rsidP="000D1512">
            <w:pPr>
              <w:tabs>
                <w:tab w:val="left" w:pos="1590"/>
                <w:tab w:val="left" w:pos="1770"/>
              </w:tabs>
              <w:spacing w:after="0" w:line="240" w:lineRule="auto"/>
              <w:ind w:right="-114"/>
              <w:rPr>
                <w:rFonts w:ascii="Arial" w:hAnsi="Arial" w:cs="Arial"/>
              </w:rPr>
            </w:pPr>
            <w:r>
              <w:rPr>
                <w:rFonts w:ascii="Arial" w:hAnsi="Arial" w:cs="Arial"/>
              </w:rPr>
              <w:t>Appendix A</w:t>
            </w:r>
            <w:r>
              <w:rPr>
                <w:rFonts w:ascii="Arial" w:hAnsi="Arial" w:cs="Arial"/>
              </w:rPr>
              <w:tab/>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54DBD645" w14:textId="77777777" w:rsidR="00C115AC" w:rsidRDefault="00C115AC" w:rsidP="000D1512">
            <w:pPr>
              <w:tabs>
                <w:tab w:val="right" w:pos="435"/>
                <w:tab w:val="left" w:pos="705"/>
              </w:tabs>
              <w:spacing w:after="0" w:line="240" w:lineRule="auto"/>
              <w:rPr>
                <w:rFonts w:ascii="Arial" w:hAnsi="Arial" w:cs="Arial"/>
              </w:rPr>
            </w:pPr>
            <w:r>
              <w:rPr>
                <w:rFonts w:ascii="Arial" w:hAnsi="Arial" w:cs="Arial"/>
              </w:rPr>
              <w:t>Title II Grant Program Executive Steering Committee</w:t>
            </w:r>
          </w:p>
        </w:tc>
        <w:tc>
          <w:tcPr>
            <w:tcW w:w="924" w:type="dxa"/>
            <w:tcBorders>
              <w:top w:val="single" w:sz="4" w:space="0" w:color="auto"/>
              <w:left w:val="single" w:sz="4" w:space="0" w:color="auto"/>
              <w:bottom w:val="single" w:sz="4" w:space="0" w:color="auto"/>
              <w:right w:val="nil"/>
            </w:tcBorders>
            <w:vAlign w:val="center"/>
            <w:hideMark/>
          </w:tcPr>
          <w:p w14:paraId="10B7ED2F" w14:textId="77777777" w:rsidR="00C115AC" w:rsidRDefault="00C115AC" w:rsidP="000D1512">
            <w:pPr>
              <w:tabs>
                <w:tab w:val="right" w:pos="345"/>
                <w:tab w:val="right" w:pos="435"/>
                <w:tab w:val="left" w:pos="705"/>
              </w:tabs>
              <w:spacing w:after="0" w:line="240" w:lineRule="auto"/>
              <w:jc w:val="center"/>
              <w:rPr>
                <w:rFonts w:ascii="Arial" w:hAnsi="Arial" w:cs="Arial"/>
              </w:rPr>
            </w:pPr>
            <w:r>
              <w:rPr>
                <w:rFonts w:ascii="Arial" w:hAnsi="Arial" w:cs="Arial"/>
              </w:rPr>
              <w:t>1</w:t>
            </w:r>
          </w:p>
        </w:tc>
      </w:tr>
      <w:tr w:rsidR="00C115AC" w14:paraId="102352B9" w14:textId="77777777" w:rsidTr="000D1512">
        <w:trPr>
          <w:cantSplit/>
          <w:trHeight w:hRule="exact" w:val="288"/>
          <w:jc w:val="center"/>
        </w:trPr>
        <w:tc>
          <w:tcPr>
            <w:tcW w:w="1749" w:type="dxa"/>
            <w:tcBorders>
              <w:top w:val="single" w:sz="4" w:space="0" w:color="auto"/>
              <w:left w:val="nil"/>
              <w:bottom w:val="single" w:sz="4" w:space="0" w:color="auto"/>
              <w:right w:val="single" w:sz="4" w:space="0" w:color="auto"/>
            </w:tcBorders>
            <w:hideMark/>
          </w:tcPr>
          <w:p w14:paraId="2064E58C" w14:textId="77777777" w:rsidR="00C115AC" w:rsidRDefault="00C115AC" w:rsidP="000D1512">
            <w:pPr>
              <w:tabs>
                <w:tab w:val="left" w:pos="1770"/>
              </w:tabs>
              <w:spacing w:after="0" w:line="240" w:lineRule="auto"/>
              <w:ind w:hanging="1530"/>
              <w:rPr>
                <w:rFonts w:ascii="Arial" w:hAnsi="Arial" w:cs="Arial"/>
              </w:rPr>
            </w:pPr>
            <w:r>
              <w:rPr>
                <w:rFonts w:ascii="Arial" w:hAnsi="Arial" w:cs="Arial"/>
              </w:rPr>
              <w:t>Appendix B:</w:t>
            </w:r>
            <w:r>
              <w:rPr>
                <w:rFonts w:ascii="Arial" w:hAnsi="Arial" w:cs="Arial"/>
              </w:rPr>
              <w:tab/>
              <w:t>Appendix B</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59C6F19E" w14:textId="77777777" w:rsidR="00C115AC" w:rsidRDefault="00C115AC" w:rsidP="000D1512">
            <w:pPr>
              <w:tabs>
                <w:tab w:val="right" w:pos="435"/>
                <w:tab w:val="left" w:pos="705"/>
              </w:tabs>
              <w:spacing w:after="20" w:line="240" w:lineRule="auto"/>
              <w:rPr>
                <w:rFonts w:ascii="Arial" w:hAnsi="Arial" w:cs="Arial"/>
              </w:rPr>
            </w:pPr>
            <w:r>
              <w:rPr>
                <w:rFonts w:ascii="Arial" w:hAnsi="Arial" w:cs="Arial"/>
                <w:szCs w:val="18"/>
              </w:rPr>
              <w:t xml:space="preserve">Criteria for Non-Governmental Organizations Receiving </w:t>
            </w:r>
            <w:r w:rsidR="006E5711">
              <w:rPr>
                <w:rFonts w:ascii="Arial" w:hAnsi="Arial" w:cs="Arial"/>
                <w:szCs w:val="18"/>
              </w:rPr>
              <w:t xml:space="preserve">Title II </w:t>
            </w:r>
            <w:r>
              <w:rPr>
                <w:rFonts w:ascii="Arial" w:hAnsi="Arial" w:cs="Arial"/>
                <w:szCs w:val="18"/>
              </w:rPr>
              <w:t>Funds</w:t>
            </w:r>
          </w:p>
        </w:tc>
        <w:tc>
          <w:tcPr>
            <w:tcW w:w="924" w:type="dxa"/>
            <w:tcBorders>
              <w:top w:val="single" w:sz="4" w:space="0" w:color="auto"/>
              <w:left w:val="single" w:sz="4" w:space="0" w:color="auto"/>
              <w:bottom w:val="single" w:sz="4" w:space="0" w:color="auto"/>
              <w:right w:val="nil"/>
            </w:tcBorders>
            <w:hideMark/>
          </w:tcPr>
          <w:p w14:paraId="4030185C" w14:textId="77777777" w:rsidR="00C115AC" w:rsidRDefault="00C115AC" w:rsidP="000D1512">
            <w:pPr>
              <w:tabs>
                <w:tab w:val="right" w:pos="345"/>
                <w:tab w:val="right" w:pos="435"/>
                <w:tab w:val="left" w:pos="705"/>
              </w:tabs>
              <w:spacing w:after="0" w:line="240" w:lineRule="auto"/>
              <w:jc w:val="center"/>
              <w:rPr>
                <w:rFonts w:ascii="Arial" w:hAnsi="Arial" w:cs="Arial"/>
              </w:rPr>
            </w:pPr>
            <w:r>
              <w:rPr>
                <w:rFonts w:ascii="Arial" w:hAnsi="Arial" w:cs="Arial"/>
              </w:rPr>
              <w:t>2</w:t>
            </w:r>
          </w:p>
        </w:tc>
      </w:tr>
      <w:tr w:rsidR="00C115AC" w14:paraId="669983F1" w14:textId="77777777" w:rsidTr="000D1512">
        <w:trPr>
          <w:cantSplit/>
          <w:trHeight w:val="327"/>
          <w:jc w:val="center"/>
        </w:trPr>
        <w:tc>
          <w:tcPr>
            <w:tcW w:w="11235" w:type="dxa"/>
            <w:gridSpan w:val="8"/>
            <w:tcBorders>
              <w:top w:val="single" w:sz="4" w:space="0" w:color="auto"/>
              <w:left w:val="nil"/>
              <w:bottom w:val="single" w:sz="12" w:space="0" w:color="auto"/>
              <w:right w:val="nil"/>
            </w:tcBorders>
            <w:hideMark/>
          </w:tcPr>
          <w:p w14:paraId="362939C1" w14:textId="77777777" w:rsidR="00C115AC" w:rsidRDefault="00C115AC" w:rsidP="000D1512">
            <w:pPr>
              <w:tabs>
                <w:tab w:val="right" w:pos="345"/>
                <w:tab w:val="right" w:pos="435"/>
                <w:tab w:val="left" w:pos="705"/>
              </w:tabs>
              <w:spacing w:after="0" w:line="240" w:lineRule="auto"/>
              <w:rPr>
                <w:rFonts w:cstheme="minorHAnsi"/>
                <w:i/>
                <w:sz w:val="20"/>
              </w:rPr>
            </w:pPr>
            <w:r w:rsidRPr="005A661C">
              <w:rPr>
                <w:rFonts w:cstheme="minorHAnsi"/>
                <w:i/>
                <w:color w:val="0070C0"/>
                <w:sz w:val="20"/>
              </w:rPr>
              <w:t>*</w:t>
            </w:r>
            <w:r>
              <w:rPr>
                <w:rFonts w:cstheme="minorHAnsi"/>
                <w:i/>
                <w:sz w:val="20"/>
              </w:rPr>
              <w:t xml:space="preserve"> This item is hereby incorporated by reference and can be viewed at: </w:t>
            </w:r>
            <w:hyperlink r:id="rId34" w:history="1">
              <w:r w:rsidRPr="005A661C">
                <w:rPr>
                  <w:rStyle w:val="Hyperlink"/>
                  <w:i/>
                  <w:u w:val="none"/>
                </w:rPr>
                <w:t>http://www.bscc.ca.gov/s_titleiigrant</w:t>
              </w:r>
            </w:hyperlink>
          </w:p>
        </w:tc>
      </w:tr>
      <w:tr w:rsidR="00C115AC" w14:paraId="6529DD54" w14:textId="77777777" w:rsidTr="000D1512">
        <w:trPr>
          <w:cantSplit/>
          <w:trHeight w:val="237"/>
          <w:jc w:val="center"/>
        </w:trPr>
        <w:tc>
          <w:tcPr>
            <w:tcW w:w="11235" w:type="dxa"/>
            <w:gridSpan w:val="8"/>
            <w:tcBorders>
              <w:top w:val="single" w:sz="12" w:space="0" w:color="auto"/>
              <w:left w:val="nil"/>
              <w:bottom w:val="single" w:sz="4" w:space="0" w:color="auto"/>
              <w:right w:val="nil"/>
            </w:tcBorders>
            <w:vAlign w:val="center"/>
            <w:hideMark/>
          </w:tcPr>
          <w:p w14:paraId="2A67A4CC" w14:textId="77777777" w:rsidR="00C115AC" w:rsidRDefault="00C115AC" w:rsidP="000D1512">
            <w:pPr>
              <w:spacing w:after="0" w:line="240" w:lineRule="auto"/>
              <w:ind w:left="274" w:right="72" w:hanging="274"/>
              <w:rPr>
                <w:rFonts w:cstheme="minorHAnsi"/>
                <w:i/>
                <w:caps/>
              </w:rPr>
            </w:pPr>
            <w:r>
              <w:rPr>
                <w:rFonts w:cstheme="minorHAnsi"/>
                <w:i/>
                <w:caps/>
              </w:rPr>
              <w:t>IN WITNESS WHEREOF, this Agreement has been executed by the parties hereto.</w:t>
            </w:r>
          </w:p>
        </w:tc>
      </w:tr>
      <w:tr w:rsidR="00C115AC" w14:paraId="77FED02D" w14:textId="77777777" w:rsidTr="000D1512">
        <w:trPr>
          <w:cantSplit/>
          <w:trHeight w:val="174"/>
          <w:jc w:val="center"/>
        </w:trPr>
        <w:tc>
          <w:tcPr>
            <w:tcW w:w="11235" w:type="dxa"/>
            <w:gridSpan w:val="8"/>
            <w:tcBorders>
              <w:top w:val="single" w:sz="4" w:space="0" w:color="auto"/>
              <w:left w:val="nil"/>
              <w:bottom w:val="single" w:sz="4" w:space="0" w:color="auto"/>
              <w:right w:val="nil"/>
            </w:tcBorders>
            <w:vAlign w:val="center"/>
            <w:hideMark/>
          </w:tcPr>
          <w:p w14:paraId="121CDAB3" w14:textId="77777777" w:rsidR="00C115AC" w:rsidRDefault="00C115AC" w:rsidP="000D1512">
            <w:pPr>
              <w:spacing w:after="0" w:line="240" w:lineRule="auto"/>
              <w:ind w:left="274" w:right="72" w:hanging="274"/>
              <w:jc w:val="center"/>
              <w:rPr>
                <w:rFonts w:cstheme="minorHAnsi"/>
                <w:b/>
                <w:caps/>
              </w:rPr>
            </w:pPr>
            <w:r>
              <w:rPr>
                <w:rFonts w:cstheme="minorHAnsi"/>
                <w:b/>
                <w:caps/>
              </w:rPr>
              <w:t>CONTRACTOR</w:t>
            </w:r>
          </w:p>
        </w:tc>
      </w:tr>
      <w:tr w:rsidR="00C115AC" w14:paraId="67345CC2" w14:textId="77777777" w:rsidTr="000D1512">
        <w:trPr>
          <w:cantSplit/>
          <w:trHeight w:val="216"/>
          <w:jc w:val="center"/>
        </w:trPr>
        <w:tc>
          <w:tcPr>
            <w:tcW w:w="11235" w:type="dxa"/>
            <w:gridSpan w:val="8"/>
            <w:tcBorders>
              <w:top w:val="single" w:sz="4" w:space="0" w:color="auto"/>
              <w:left w:val="nil"/>
              <w:bottom w:val="nil"/>
              <w:right w:val="nil"/>
            </w:tcBorders>
            <w:hideMark/>
          </w:tcPr>
          <w:p w14:paraId="058555AC" w14:textId="77777777" w:rsidR="00C115AC" w:rsidRDefault="00C115AC" w:rsidP="000D1512">
            <w:pPr>
              <w:spacing w:after="0" w:line="240" w:lineRule="auto"/>
              <w:ind w:left="-30"/>
              <w:rPr>
                <w:rFonts w:cstheme="minorHAnsi"/>
                <w:sz w:val="12"/>
              </w:rPr>
            </w:pPr>
            <w:r>
              <w:rPr>
                <w:rFonts w:cstheme="minorHAnsi"/>
                <w:sz w:val="18"/>
              </w:rPr>
              <w:t>CONTRACTOR NAME (if other than an individual, state whether a corporation, partnership, etc.)</w:t>
            </w:r>
          </w:p>
        </w:tc>
      </w:tr>
      <w:tr w:rsidR="00C115AC" w14:paraId="073B8367" w14:textId="77777777" w:rsidTr="000D1512">
        <w:trPr>
          <w:cantSplit/>
          <w:trHeight w:val="288"/>
          <w:jc w:val="center"/>
        </w:trPr>
        <w:tc>
          <w:tcPr>
            <w:tcW w:w="11235" w:type="dxa"/>
            <w:gridSpan w:val="8"/>
            <w:tcBorders>
              <w:top w:val="nil"/>
              <w:left w:val="nil"/>
              <w:bottom w:val="single" w:sz="4" w:space="0" w:color="auto"/>
              <w:right w:val="nil"/>
            </w:tcBorders>
            <w:vAlign w:val="center"/>
            <w:hideMark/>
          </w:tcPr>
          <w:p w14:paraId="5ED75DEF" w14:textId="77777777" w:rsidR="00C115AC" w:rsidRDefault="00C115AC" w:rsidP="000D1512">
            <w:pPr>
              <w:spacing w:after="0" w:line="240" w:lineRule="auto"/>
              <w:ind w:left="-30"/>
              <w:rPr>
                <w:rFonts w:ascii="Arial" w:hAnsi="Arial" w:cs="Arial"/>
                <w:b/>
                <w:color w:val="000000" w:themeColor="text1"/>
                <w:sz w:val="20"/>
              </w:rPr>
            </w:pPr>
            <w:r>
              <w:rPr>
                <w:rFonts w:ascii="Arial" w:hAnsi="Arial" w:cs="Arial"/>
                <w:b/>
                <w:color w:val="000000" w:themeColor="text1"/>
                <w:sz w:val="20"/>
              </w:rPr>
              <w:t>GRANTEE NAME</w:t>
            </w:r>
          </w:p>
        </w:tc>
      </w:tr>
      <w:tr w:rsidR="00C115AC" w14:paraId="63CB838E" w14:textId="77777777" w:rsidTr="000D1512">
        <w:trPr>
          <w:cantSplit/>
          <w:trHeight w:hRule="exact" w:val="216"/>
          <w:jc w:val="center"/>
        </w:trPr>
        <w:tc>
          <w:tcPr>
            <w:tcW w:w="6723" w:type="dxa"/>
            <w:gridSpan w:val="3"/>
            <w:tcBorders>
              <w:top w:val="single" w:sz="4" w:space="0" w:color="auto"/>
              <w:left w:val="nil"/>
              <w:bottom w:val="nil"/>
              <w:right w:val="single" w:sz="4" w:space="0" w:color="auto"/>
            </w:tcBorders>
            <w:hideMark/>
          </w:tcPr>
          <w:p w14:paraId="112CB746" w14:textId="77777777" w:rsidR="00C115AC" w:rsidRDefault="00C115AC" w:rsidP="000D1512">
            <w:pPr>
              <w:spacing w:after="0" w:line="240" w:lineRule="auto"/>
              <w:ind w:left="-29"/>
              <w:rPr>
                <w:rFonts w:cstheme="minorHAnsi"/>
                <w:sz w:val="12"/>
              </w:rPr>
            </w:pPr>
            <w:r>
              <w:rPr>
                <w:rFonts w:cstheme="minorHAnsi"/>
                <w:sz w:val="18"/>
              </w:rPr>
              <w:t>CONTRACTOR BUSINESS ADDRESS</w:t>
            </w:r>
          </w:p>
        </w:tc>
        <w:tc>
          <w:tcPr>
            <w:tcW w:w="2578" w:type="dxa"/>
            <w:gridSpan w:val="2"/>
            <w:tcBorders>
              <w:top w:val="single" w:sz="4" w:space="0" w:color="auto"/>
              <w:left w:val="single" w:sz="4" w:space="0" w:color="auto"/>
              <w:bottom w:val="nil"/>
              <w:right w:val="single" w:sz="4" w:space="0" w:color="auto"/>
            </w:tcBorders>
            <w:hideMark/>
          </w:tcPr>
          <w:p w14:paraId="7B7FBC63" w14:textId="77777777" w:rsidR="00C115AC" w:rsidRDefault="00C115AC" w:rsidP="000D1512">
            <w:pPr>
              <w:spacing w:after="0" w:line="240" w:lineRule="auto"/>
              <w:ind w:left="-29"/>
              <w:rPr>
                <w:rFonts w:cstheme="minorHAnsi"/>
                <w:sz w:val="12"/>
              </w:rPr>
            </w:pPr>
            <w:r>
              <w:rPr>
                <w:rFonts w:cstheme="minorHAnsi"/>
                <w:sz w:val="18"/>
              </w:rPr>
              <w:t>CITY</w:t>
            </w:r>
          </w:p>
        </w:tc>
        <w:tc>
          <w:tcPr>
            <w:tcW w:w="829" w:type="dxa"/>
            <w:tcBorders>
              <w:top w:val="single" w:sz="4" w:space="0" w:color="auto"/>
              <w:left w:val="single" w:sz="4" w:space="0" w:color="auto"/>
              <w:bottom w:val="nil"/>
              <w:right w:val="single" w:sz="4" w:space="0" w:color="auto"/>
            </w:tcBorders>
            <w:hideMark/>
          </w:tcPr>
          <w:p w14:paraId="6E6B1880" w14:textId="77777777" w:rsidR="00C115AC" w:rsidRDefault="00C115AC" w:rsidP="000D1512">
            <w:pPr>
              <w:spacing w:after="0" w:line="240" w:lineRule="auto"/>
              <w:ind w:left="-29"/>
              <w:rPr>
                <w:rFonts w:cstheme="minorHAnsi"/>
                <w:sz w:val="12"/>
              </w:rPr>
            </w:pPr>
            <w:r>
              <w:rPr>
                <w:rFonts w:cstheme="minorHAnsi"/>
                <w:sz w:val="18"/>
              </w:rPr>
              <w:t>STATE</w:t>
            </w:r>
          </w:p>
        </w:tc>
        <w:tc>
          <w:tcPr>
            <w:tcW w:w="1105" w:type="dxa"/>
            <w:gridSpan w:val="2"/>
            <w:tcBorders>
              <w:top w:val="single" w:sz="4" w:space="0" w:color="auto"/>
              <w:left w:val="single" w:sz="4" w:space="0" w:color="auto"/>
              <w:bottom w:val="nil"/>
              <w:right w:val="nil"/>
            </w:tcBorders>
            <w:hideMark/>
          </w:tcPr>
          <w:p w14:paraId="1D97CE21" w14:textId="77777777" w:rsidR="00C115AC" w:rsidRDefault="00C115AC" w:rsidP="000D1512">
            <w:pPr>
              <w:spacing w:after="0" w:line="240" w:lineRule="auto"/>
              <w:ind w:left="-29"/>
              <w:rPr>
                <w:rFonts w:cstheme="minorHAnsi"/>
                <w:sz w:val="12"/>
              </w:rPr>
            </w:pPr>
            <w:r>
              <w:rPr>
                <w:rFonts w:cstheme="minorHAnsi"/>
                <w:sz w:val="18"/>
              </w:rPr>
              <w:t>ZIP</w:t>
            </w:r>
          </w:p>
        </w:tc>
      </w:tr>
      <w:tr w:rsidR="00C115AC" w14:paraId="5C6EE024" w14:textId="77777777" w:rsidTr="000D1512">
        <w:trPr>
          <w:cantSplit/>
          <w:trHeight w:hRule="exact" w:val="216"/>
          <w:jc w:val="center"/>
        </w:trPr>
        <w:tc>
          <w:tcPr>
            <w:tcW w:w="6723" w:type="dxa"/>
            <w:gridSpan w:val="3"/>
            <w:tcBorders>
              <w:top w:val="nil"/>
              <w:left w:val="nil"/>
              <w:bottom w:val="single" w:sz="4" w:space="0" w:color="auto"/>
              <w:right w:val="single" w:sz="4" w:space="0" w:color="auto"/>
            </w:tcBorders>
            <w:vAlign w:val="center"/>
          </w:tcPr>
          <w:p w14:paraId="1182C7F0" w14:textId="77777777" w:rsidR="00C115AC" w:rsidRDefault="00C115AC" w:rsidP="000D1512">
            <w:pPr>
              <w:spacing w:after="0" w:line="240" w:lineRule="auto"/>
              <w:ind w:left="-30"/>
              <w:rPr>
                <w:rFonts w:ascii="Arial" w:hAnsi="Arial" w:cs="Arial"/>
                <w:color w:val="000000" w:themeColor="text1"/>
                <w:sz w:val="20"/>
              </w:rPr>
            </w:pPr>
          </w:p>
        </w:tc>
        <w:tc>
          <w:tcPr>
            <w:tcW w:w="2578" w:type="dxa"/>
            <w:gridSpan w:val="2"/>
            <w:tcBorders>
              <w:top w:val="nil"/>
              <w:left w:val="single" w:sz="4" w:space="0" w:color="auto"/>
              <w:bottom w:val="single" w:sz="4" w:space="0" w:color="auto"/>
              <w:right w:val="single" w:sz="4" w:space="0" w:color="auto"/>
            </w:tcBorders>
            <w:vAlign w:val="center"/>
          </w:tcPr>
          <w:p w14:paraId="613D047F" w14:textId="77777777" w:rsidR="00C115AC" w:rsidRDefault="00C115AC" w:rsidP="000D1512">
            <w:pPr>
              <w:spacing w:after="0" w:line="240" w:lineRule="auto"/>
              <w:ind w:left="-30"/>
              <w:rPr>
                <w:rFonts w:ascii="Arial" w:hAnsi="Arial" w:cs="Arial"/>
                <w:b/>
                <w:color w:val="000000" w:themeColor="text1"/>
                <w:sz w:val="20"/>
              </w:rPr>
            </w:pPr>
          </w:p>
        </w:tc>
        <w:tc>
          <w:tcPr>
            <w:tcW w:w="829" w:type="dxa"/>
            <w:tcBorders>
              <w:top w:val="nil"/>
              <w:left w:val="single" w:sz="4" w:space="0" w:color="auto"/>
              <w:bottom w:val="single" w:sz="4" w:space="0" w:color="auto"/>
              <w:right w:val="single" w:sz="4" w:space="0" w:color="auto"/>
            </w:tcBorders>
            <w:vAlign w:val="center"/>
          </w:tcPr>
          <w:p w14:paraId="7CE272D2" w14:textId="77777777" w:rsidR="00C115AC" w:rsidRDefault="00C115AC" w:rsidP="000D1512">
            <w:pPr>
              <w:spacing w:after="0" w:line="240" w:lineRule="auto"/>
              <w:ind w:left="-30"/>
              <w:rPr>
                <w:rFonts w:ascii="Arial" w:hAnsi="Arial" w:cs="Arial"/>
                <w:color w:val="000000" w:themeColor="text1"/>
                <w:sz w:val="20"/>
              </w:rPr>
            </w:pPr>
          </w:p>
        </w:tc>
        <w:tc>
          <w:tcPr>
            <w:tcW w:w="1105" w:type="dxa"/>
            <w:gridSpan w:val="2"/>
            <w:tcBorders>
              <w:top w:val="nil"/>
              <w:left w:val="single" w:sz="4" w:space="0" w:color="auto"/>
              <w:bottom w:val="single" w:sz="4" w:space="0" w:color="auto"/>
              <w:right w:val="nil"/>
            </w:tcBorders>
            <w:vAlign w:val="center"/>
          </w:tcPr>
          <w:p w14:paraId="165BD7B4" w14:textId="77777777" w:rsidR="00C115AC" w:rsidRDefault="00C115AC" w:rsidP="000D1512">
            <w:pPr>
              <w:spacing w:after="0" w:line="240" w:lineRule="auto"/>
              <w:ind w:left="-30"/>
              <w:rPr>
                <w:rFonts w:ascii="Arial" w:hAnsi="Arial" w:cs="Arial"/>
                <w:color w:val="000000" w:themeColor="text1"/>
                <w:sz w:val="20"/>
              </w:rPr>
            </w:pPr>
          </w:p>
        </w:tc>
      </w:tr>
      <w:tr w:rsidR="00C115AC" w14:paraId="010C14A3" w14:textId="77777777" w:rsidTr="000D1512">
        <w:trPr>
          <w:cantSplit/>
          <w:trHeight w:hRule="exact" w:val="216"/>
          <w:jc w:val="center"/>
        </w:trPr>
        <w:tc>
          <w:tcPr>
            <w:tcW w:w="6723" w:type="dxa"/>
            <w:gridSpan w:val="3"/>
            <w:tcBorders>
              <w:top w:val="single" w:sz="4" w:space="0" w:color="auto"/>
              <w:left w:val="nil"/>
              <w:bottom w:val="nil"/>
              <w:right w:val="single" w:sz="4" w:space="0" w:color="auto"/>
            </w:tcBorders>
            <w:hideMark/>
          </w:tcPr>
          <w:p w14:paraId="2499B76C" w14:textId="77777777" w:rsidR="00C115AC" w:rsidRDefault="00C115AC" w:rsidP="000D1512">
            <w:pPr>
              <w:spacing w:after="0" w:line="240" w:lineRule="auto"/>
              <w:ind w:left="-30"/>
              <w:rPr>
                <w:rFonts w:cstheme="minorHAnsi"/>
                <w:sz w:val="12"/>
              </w:rPr>
            </w:pPr>
            <w:r>
              <w:rPr>
                <w:rFonts w:cstheme="minorHAnsi"/>
                <w:sz w:val="18"/>
              </w:rPr>
              <w:t>PRINTED NAME OF PERSON SIGNING</w:t>
            </w:r>
          </w:p>
        </w:tc>
        <w:tc>
          <w:tcPr>
            <w:tcW w:w="4512" w:type="dxa"/>
            <w:gridSpan w:val="5"/>
            <w:tcBorders>
              <w:top w:val="single" w:sz="4" w:space="0" w:color="auto"/>
              <w:left w:val="single" w:sz="4" w:space="0" w:color="auto"/>
              <w:bottom w:val="nil"/>
              <w:right w:val="nil"/>
            </w:tcBorders>
            <w:hideMark/>
          </w:tcPr>
          <w:p w14:paraId="381E64C1" w14:textId="77777777" w:rsidR="00C115AC" w:rsidRDefault="00C115AC" w:rsidP="000D1512">
            <w:pPr>
              <w:spacing w:after="0" w:line="240" w:lineRule="auto"/>
              <w:ind w:left="-30"/>
              <w:rPr>
                <w:rFonts w:cstheme="minorHAnsi"/>
                <w:sz w:val="12"/>
              </w:rPr>
            </w:pPr>
            <w:r>
              <w:rPr>
                <w:rFonts w:cstheme="minorHAnsi"/>
                <w:sz w:val="18"/>
              </w:rPr>
              <w:t>TITLE</w:t>
            </w:r>
          </w:p>
        </w:tc>
      </w:tr>
      <w:tr w:rsidR="00C115AC" w14:paraId="39A22A6F" w14:textId="77777777" w:rsidTr="000D1512">
        <w:trPr>
          <w:cantSplit/>
          <w:trHeight w:hRule="exact" w:val="216"/>
          <w:jc w:val="center"/>
        </w:trPr>
        <w:tc>
          <w:tcPr>
            <w:tcW w:w="6723" w:type="dxa"/>
            <w:gridSpan w:val="3"/>
            <w:tcBorders>
              <w:top w:val="nil"/>
              <w:left w:val="nil"/>
              <w:bottom w:val="single" w:sz="4" w:space="0" w:color="auto"/>
              <w:right w:val="single" w:sz="4" w:space="0" w:color="auto"/>
            </w:tcBorders>
            <w:vAlign w:val="center"/>
          </w:tcPr>
          <w:p w14:paraId="4780607F" w14:textId="77777777" w:rsidR="00C115AC" w:rsidRDefault="00C115AC" w:rsidP="000D1512">
            <w:pPr>
              <w:spacing w:after="0" w:line="240" w:lineRule="auto"/>
              <w:ind w:left="-30"/>
              <w:rPr>
                <w:rFonts w:ascii="Arial" w:hAnsi="Arial" w:cs="Arial"/>
                <w:color w:val="000000" w:themeColor="text1"/>
                <w:sz w:val="20"/>
              </w:rPr>
            </w:pPr>
          </w:p>
        </w:tc>
        <w:tc>
          <w:tcPr>
            <w:tcW w:w="4512" w:type="dxa"/>
            <w:gridSpan w:val="5"/>
            <w:tcBorders>
              <w:top w:val="nil"/>
              <w:left w:val="single" w:sz="4" w:space="0" w:color="auto"/>
              <w:bottom w:val="single" w:sz="4" w:space="0" w:color="auto"/>
              <w:right w:val="nil"/>
            </w:tcBorders>
            <w:vAlign w:val="center"/>
          </w:tcPr>
          <w:p w14:paraId="2302B338" w14:textId="77777777" w:rsidR="00C115AC" w:rsidRDefault="00C115AC" w:rsidP="000D1512">
            <w:pPr>
              <w:spacing w:after="0" w:line="240" w:lineRule="auto"/>
              <w:ind w:left="-30"/>
              <w:rPr>
                <w:rFonts w:ascii="Arial" w:hAnsi="Arial" w:cs="Arial"/>
                <w:b/>
                <w:color w:val="000000" w:themeColor="text1"/>
                <w:sz w:val="20"/>
              </w:rPr>
            </w:pPr>
          </w:p>
        </w:tc>
      </w:tr>
      <w:tr w:rsidR="00C115AC" w14:paraId="5CB67521" w14:textId="77777777" w:rsidTr="000D1512">
        <w:trPr>
          <w:cantSplit/>
          <w:trHeight w:hRule="exact" w:val="216"/>
          <w:jc w:val="center"/>
        </w:trPr>
        <w:tc>
          <w:tcPr>
            <w:tcW w:w="6723" w:type="dxa"/>
            <w:gridSpan w:val="3"/>
            <w:tcBorders>
              <w:top w:val="single" w:sz="4" w:space="0" w:color="auto"/>
              <w:left w:val="nil"/>
              <w:bottom w:val="nil"/>
              <w:right w:val="single" w:sz="4" w:space="0" w:color="auto"/>
            </w:tcBorders>
            <w:hideMark/>
          </w:tcPr>
          <w:p w14:paraId="1D42BBEB" w14:textId="77777777" w:rsidR="00C115AC" w:rsidRDefault="00C115AC" w:rsidP="000D1512">
            <w:pPr>
              <w:spacing w:after="0" w:line="240" w:lineRule="auto"/>
              <w:ind w:left="-30"/>
              <w:rPr>
                <w:rFonts w:cstheme="minorHAnsi"/>
                <w:sz w:val="12"/>
              </w:rPr>
            </w:pPr>
            <w:r>
              <w:rPr>
                <w:rFonts w:cstheme="minorHAnsi"/>
                <w:sz w:val="18"/>
              </w:rPr>
              <w:t>CONTRACTOR AUTHORIZED SIGNATURE</w:t>
            </w:r>
          </w:p>
        </w:tc>
        <w:tc>
          <w:tcPr>
            <w:tcW w:w="4512" w:type="dxa"/>
            <w:gridSpan w:val="5"/>
            <w:tcBorders>
              <w:top w:val="single" w:sz="4" w:space="0" w:color="auto"/>
              <w:left w:val="single" w:sz="4" w:space="0" w:color="auto"/>
              <w:bottom w:val="nil"/>
              <w:right w:val="nil"/>
            </w:tcBorders>
            <w:hideMark/>
          </w:tcPr>
          <w:p w14:paraId="242FE6D0" w14:textId="77777777" w:rsidR="00C115AC" w:rsidRDefault="00C115AC" w:rsidP="000D1512">
            <w:pPr>
              <w:spacing w:after="0" w:line="240" w:lineRule="auto"/>
              <w:ind w:left="-30"/>
              <w:rPr>
                <w:rFonts w:cstheme="minorHAnsi"/>
                <w:sz w:val="12"/>
              </w:rPr>
            </w:pPr>
            <w:r>
              <w:rPr>
                <w:rFonts w:cstheme="minorHAnsi"/>
                <w:sz w:val="18"/>
              </w:rPr>
              <w:t>DATE SIGNED</w:t>
            </w:r>
          </w:p>
        </w:tc>
      </w:tr>
      <w:tr w:rsidR="00C115AC" w14:paraId="665D02B1" w14:textId="77777777" w:rsidTr="000D1512">
        <w:trPr>
          <w:cantSplit/>
          <w:trHeight w:val="216"/>
          <w:jc w:val="center"/>
        </w:trPr>
        <w:tc>
          <w:tcPr>
            <w:tcW w:w="6723" w:type="dxa"/>
            <w:gridSpan w:val="3"/>
            <w:tcBorders>
              <w:top w:val="nil"/>
              <w:left w:val="nil"/>
              <w:bottom w:val="single" w:sz="4" w:space="0" w:color="auto"/>
              <w:right w:val="single" w:sz="4" w:space="0" w:color="auto"/>
            </w:tcBorders>
            <w:vAlign w:val="center"/>
            <w:hideMark/>
          </w:tcPr>
          <w:p w14:paraId="5EB85C56" w14:textId="77777777" w:rsidR="00C115AC" w:rsidRDefault="00C115AC" w:rsidP="000D1512">
            <w:pPr>
              <w:spacing w:after="0" w:line="240" w:lineRule="auto"/>
              <w:ind w:left="-30"/>
              <w:rPr>
                <w:rFonts w:cstheme="minorHAnsi"/>
                <w:color w:val="000000" w:themeColor="text1"/>
              </w:rPr>
            </w:pPr>
            <w:r>
              <w:rPr>
                <w:rFonts w:cs="Arial"/>
                <w:sz w:val="28"/>
                <w:szCs w:val="28"/>
              </w:rPr>
              <w:sym w:font="Wingdings" w:char="F03F"/>
            </w:r>
          </w:p>
        </w:tc>
        <w:tc>
          <w:tcPr>
            <w:tcW w:w="4512" w:type="dxa"/>
            <w:gridSpan w:val="5"/>
            <w:tcBorders>
              <w:top w:val="nil"/>
              <w:left w:val="single" w:sz="4" w:space="0" w:color="auto"/>
              <w:bottom w:val="single" w:sz="4" w:space="0" w:color="auto"/>
              <w:right w:val="nil"/>
            </w:tcBorders>
            <w:vAlign w:val="center"/>
          </w:tcPr>
          <w:p w14:paraId="61BB37EA" w14:textId="77777777" w:rsidR="00C115AC" w:rsidRDefault="00C115AC" w:rsidP="000D1512">
            <w:pPr>
              <w:spacing w:after="0" w:line="240" w:lineRule="auto"/>
              <w:ind w:left="-30"/>
              <w:rPr>
                <w:rFonts w:cstheme="minorHAnsi"/>
                <w:b/>
                <w:color w:val="000000" w:themeColor="text1"/>
              </w:rPr>
            </w:pPr>
          </w:p>
        </w:tc>
      </w:tr>
      <w:tr w:rsidR="00C115AC" w14:paraId="5C427928" w14:textId="77777777" w:rsidTr="000D1512">
        <w:trPr>
          <w:cantSplit/>
          <w:trHeight w:val="138"/>
          <w:jc w:val="center"/>
        </w:trPr>
        <w:tc>
          <w:tcPr>
            <w:tcW w:w="11235" w:type="dxa"/>
            <w:gridSpan w:val="8"/>
            <w:tcBorders>
              <w:top w:val="single" w:sz="4" w:space="0" w:color="auto"/>
              <w:left w:val="nil"/>
              <w:bottom w:val="single" w:sz="4" w:space="0" w:color="auto"/>
              <w:right w:val="nil"/>
            </w:tcBorders>
            <w:vAlign w:val="center"/>
            <w:hideMark/>
          </w:tcPr>
          <w:p w14:paraId="193D35B7" w14:textId="77777777" w:rsidR="00C115AC" w:rsidRDefault="00C115AC" w:rsidP="000D1512">
            <w:pPr>
              <w:spacing w:after="0" w:line="240" w:lineRule="auto"/>
              <w:ind w:left="274" w:right="72" w:hanging="274"/>
              <w:jc w:val="center"/>
              <w:rPr>
                <w:rFonts w:cstheme="minorHAnsi"/>
                <w:b/>
                <w:caps/>
              </w:rPr>
            </w:pPr>
            <w:r>
              <w:rPr>
                <w:rFonts w:cstheme="minorHAnsi"/>
                <w:b/>
                <w:caps/>
              </w:rPr>
              <w:t>CONTRACTING AGENCY</w:t>
            </w:r>
          </w:p>
        </w:tc>
      </w:tr>
      <w:tr w:rsidR="00C115AC" w14:paraId="0A2A28ED" w14:textId="77777777" w:rsidTr="000D1512">
        <w:trPr>
          <w:cantSplit/>
          <w:trHeight w:val="216"/>
          <w:jc w:val="center"/>
        </w:trPr>
        <w:tc>
          <w:tcPr>
            <w:tcW w:w="11235" w:type="dxa"/>
            <w:gridSpan w:val="8"/>
            <w:tcBorders>
              <w:top w:val="single" w:sz="4" w:space="0" w:color="auto"/>
              <w:left w:val="nil"/>
              <w:bottom w:val="nil"/>
              <w:right w:val="nil"/>
            </w:tcBorders>
            <w:hideMark/>
          </w:tcPr>
          <w:p w14:paraId="7D2EDEE6" w14:textId="77777777" w:rsidR="00C115AC" w:rsidRDefault="00C115AC" w:rsidP="000D1512">
            <w:pPr>
              <w:spacing w:after="0" w:line="240" w:lineRule="auto"/>
              <w:ind w:left="-30"/>
              <w:rPr>
                <w:rFonts w:cstheme="minorHAnsi"/>
                <w:sz w:val="12"/>
              </w:rPr>
            </w:pPr>
            <w:r>
              <w:rPr>
                <w:rFonts w:cstheme="minorHAnsi"/>
                <w:sz w:val="18"/>
              </w:rPr>
              <w:t>CONTRACTING AGENCY NAME</w:t>
            </w:r>
          </w:p>
        </w:tc>
      </w:tr>
      <w:tr w:rsidR="00C115AC" w14:paraId="1597C5E8" w14:textId="77777777" w:rsidTr="000D1512">
        <w:trPr>
          <w:cantSplit/>
          <w:trHeight w:val="216"/>
          <w:jc w:val="center"/>
        </w:trPr>
        <w:tc>
          <w:tcPr>
            <w:tcW w:w="11235" w:type="dxa"/>
            <w:gridSpan w:val="8"/>
            <w:tcBorders>
              <w:top w:val="nil"/>
              <w:left w:val="nil"/>
              <w:bottom w:val="single" w:sz="4" w:space="0" w:color="auto"/>
              <w:right w:val="nil"/>
            </w:tcBorders>
            <w:vAlign w:val="center"/>
            <w:hideMark/>
          </w:tcPr>
          <w:p w14:paraId="0E70B9E2" w14:textId="77777777" w:rsidR="00C115AC" w:rsidRDefault="00C115AC" w:rsidP="000D1512">
            <w:pPr>
              <w:spacing w:after="0" w:line="240" w:lineRule="auto"/>
              <w:ind w:left="-30"/>
              <w:rPr>
                <w:rFonts w:ascii="Arial" w:hAnsi="Arial" w:cs="Arial"/>
                <w:b/>
                <w:color w:val="000000" w:themeColor="text1"/>
                <w:sz w:val="20"/>
              </w:rPr>
            </w:pPr>
            <w:r>
              <w:rPr>
                <w:rFonts w:ascii="Arial" w:hAnsi="Arial" w:cs="Arial"/>
                <w:b/>
                <w:color w:val="000000" w:themeColor="text1"/>
                <w:sz w:val="20"/>
              </w:rPr>
              <w:t xml:space="preserve">BOARD OF STATE AND </w:t>
            </w:r>
            <w:proofErr w:type="gramStart"/>
            <w:r>
              <w:rPr>
                <w:rFonts w:ascii="Arial" w:hAnsi="Arial" w:cs="Arial"/>
                <w:b/>
                <w:color w:val="000000" w:themeColor="text1"/>
                <w:sz w:val="20"/>
              </w:rPr>
              <w:t>COMMUNITY  CORRECTIONS</w:t>
            </w:r>
            <w:proofErr w:type="gramEnd"/>
          </w:p>
        </w:tc>
      </w:tr>
      <w:tr w:rsidR="00C115AC" w14:paraId="51B321DD" w14:textId="77777777" w:rsidTr="000D1512">
        <w:trPr>
          <w:cantSplit/>
          <w:trHeight w:hRule="exact" w:val="216"/>
          <w:jc w:val="center"/>
        </w:trPr>
        <w:tc>
          <w:tcPr>
            <w:tcW w:w="6723" w:type="dxa"/>
            <w:gridSpan w:val="3"/>
            <w:tcBorders>
              <w:top w:val="single" w:sz="4" w:space="0" w:color="auto"/>
              <w:left w:val="nil"/>
              <w:bottom w:val="nil"/>
              <w:right w:val="single" w:sz="4" w:space="0" w:color="auto"/>
            </w:tcBorders>
            <w:hideMark/>
          </w:tcPr>
          <w:p w14:paraId="7A900E99" w14:textId="77777777" w:rsidR="00C115AC" w:rsidRDefault="00C115AC" w:rsidP="000D1512">
            <w:pPr>
              <w:spacing w:after="0" w:line="240" w:lineRule="auto"/>
              <w:ind w:left="-29"/>
              <w:rPr>
                <w:rFonts w:cstheme="minorHAnsi"/>
                <w:sz w:val="12"/>
              </w:rPr>
            </w:pPr>
            <w:r>
              <w:rPr>
                <w:rFonts w:cstheme="minorHAnsi"/>
                <w:sz w:val="18"/>
              </w:rPr>
              <w:t>CONTRACTING AGENCY ADDRESS</w:t>
            </w:r>
          </w:p>
        </w:tc>
        <w:tc>
          <w:tcPr>
            <w:tcW w:w="2578" w:type="dxa"/>
            <w:gridSpan w:val="2"/>
            <w:tcBorders>
              <w:top w:val="single" w:sz="4" w:space="0" w:color="auto"/>
              <w:left w:val="single" w:sz="4" w:space="0" w:color="auto"/>
              <w:bottom w:val="nil"/>
              <w:right w:val="single" w:sz="4" w:space="0" w:color="auto"/>
            </w:tcBorders>
            <w:hideMark/>
          </w:tcPr>
          <w:p w14:paraId="038D0211" w14:textId="77777777" w:rsidR="00C115AC" w:rsidRDefault="00C115AC" w:rsidP="000D1512">
            <w:pPr>
              <w:spacing w:after="0" w:line="240" w:lineRule="auto"/>
              <w:ind w:left="-29"/>
              <w:rPr>
                <w:rFonts w:cstheme="minorHAnsi"/>
                <w:sz w:val="12"/>
              </w:rPr>
            </w:pPr>
            <w:r>
              <w:rPr>
                <w:rFonts w:cstheme="minorHAnsi"/>
                <w:sz w:val="18"/>
              </w:rPr>
              <w:t>CITY</w:t>
            </w:r>
          </w:p>
        </w:tc>
        <w:tc>
          <w:tcPr>
            <w:tcW w:w="829" w:type="dxa"/>
            <w:tcBorders>
              <w:top w:val="single" w:sz="4" w:space="0" w:color="auto"/>
              <w:left w:val="single" w:sz="4" w:space="0" w:color="auto"/>
              <w:bottom w:val="nil"/>
              <w:right w:val="single" w:sz="4" w:space="0" w:color="auto"/>
            </w:tcBorders>
            <w:hideMark/>
          </w:tcPr>
          <w:p w14:paraId="5394EAAA" w14:textId="77777777" w:rsidR="00C115AC" w:rsidRDefault="00C115AC" w:rsidP="000D1512">
            <w:pPr>
              <w:spacing w:after="0" w:line="240" w:lineRule="auto"/>
              <w:ind w:left="-29"/>
              <w:rPr>
                <w:rFonts w:cstheme="minorHAnsi"/>
                <w:sz w:val="12"/>
              </w:rPr>
            </w:pPr>
            <w:r>
              <w:rPr>
                <w:rFonts w:cstheme="minorHAnsi"/>
                <w:sz w:val="18"/>
              </w:rPr>
              <w:t>STATE</w:t>
            </w:r>
          </w:p>
        </w:tc>
        <w:tc>
          <w:tcPr>
            <w:tcW w:w="1105" w:type="dxa"/>
            <w:gridSpan w:val="2"/>
            <w:tcBorders>
              <w:top w:val="single" w:sz="4" w:space="0" w:color="auto"/>
              <w:left w:val="single" w:sz="4" w:space="0" w:color="auto"/>
              <w:bottom w:val="nil"/>
              <w:right w:val="nil"/>
            </w:tcBorders>
            <w:hideMark/>
          </w:tcPr>
          <w:p w14:paraId="12FB6735" w14:textId="77777777" w:rsidR="00C115AC" w:rsidRDefault="00C115AC" w:rsidP="000D1512">
            <w:pPr>
              <w:spacing w:after="0" w:line="240" w:lineRule="auto"/>
              <w:ind w:left="-29"/>
              <w:rPr>
                <w:rFonts w:cstheme="minorHAnsi"/>
                <w:sz w:val="12"/>
              </w:rPr>
            </w:pPr>
            <w:r>
              <w:rPr>
                <w:rFonts w:cstheme="minorHAnsi"/>
                <w:sz w:val="18"/>
              </w:rPr>
              <w:t>ZIP</w:t>
            </w:r>
          </w:p>
        </w:tc>
      </w:tr>
      <w:tr w:rsidR="00C115AC" w14:paraId="1C74187D" w14:textId="77777777" w:rsidTr="000D1512">
        <w:trPr>
          <w:cantSplit/>
          <w:trHeight w:val="216"/>
          <w:jc w:val="center"/>
        </w:trPr>
        <w:tc>
          <w:tcPr>
            <w:tcW w:w="6723" w:type="dxa"/>
            <w:gridSpan w:val="3"/>
            <w:tcBorders>
              <w:top w:val="nil"/>
              <w:left w:val="nil"/>
              <w:bottom w:val="single" w:sz="4" w:space="0" w:color="auto"/>
              <w:right w:val="single" w:sz="4" w:space="0" w:color="auto"/>
            </w:tcBorders>
            <w:vAlign w:val="center"/>
            <w:hideMark/>
          </w:tcPr>
          <w:p w14:paraId="6026EB4F" w14:textId="77777777" w:rsidR="00C115AC" w:rsidRDefault="00C115AC" w:rsidP="000D1512">
            <w:pPr>
              <w:spacing w:after="0" w:line="240" w:lineRule="auto"/>
              <w:ind w:left="-30"/>
              <w:rPr>
                <w:rFonts w:ascii="Arial" w:hAnsi="Arial" w:cs="Arial"/>
                <w:color w:val="000000" w:themeColor="text1"/>
                <w:sz w:val="20"/>
              </w:rPr>
            </w:pPr>
            <w:r>
              <w:rPr>
                <w:rFonts w:ascii="Arial" w:hAnsi="Arial" w:cs="Arial"/>
                <w:color w:val="000000" w:themeColor="text1"/>
                <w:sz w:val="20"/>
              </w:rPr>
              <w:t>2590 Venture Oaks Way, Ste 200</w:t>
            </w:r>
          </w:p>
        </w:tc>
        <w:tc>
          <w:tcPr>
            <w:tcW w:w="2578" w:type="dxa"/>
            <w:gridSpan w:val="2"/>
            <w:tcBorders>
              <w:top w:val="nil"/>
              <w:left w:val="single" w:sz="4" w:space="0" w:color="auto"/>
              <w:bottom w:val="single" w:sz="4" w:space="0" w:color="auto"/>
              <w:right w:val="single" w:sz="4" w:space="0" w:color="auto"/>
            </w:tcBorders>
            <w:vAlign w:val="center"/>
            <w:hideMark/>
          </w:tcPr>
          <w:p w14:paraId="501E0F3D" w14:textId="77777777" w:rsidR="00C115AC" w:rsidRDefault="00C115AC" w:rsidP="000D1512">
            <w:pPr>
              <w:spacing w:after="0" w:line="240" w:lineRule="auto"/>
              <w:ind w:left="-30"/>
              <w:rPr>
                <w:rFonts w:ascii="Arial" w:hAnsi="Arial" w:cs="Arial"/>
                <w:color w:val="000000" w:themeColor="text1"/>
                <w:sz w:val="20"/>
              </w:rPr>
            </w:pPr>
            <w:r>
              <w:rPr>
                <w:rFonts w:ascii="Arial" w:hAnsi="Arial" w:cs="Arial"/>
                <w:color w:val="000000" w:themeColor="text1"/>
                <w:sz w:val="20"/>
              </w:rPr>
              <w:t>Sacramento</w:t>
            </w:r>
          </w:p>
        </w:tc>
        <w:tc>
          <w:tcPr>
            <w:tcW w:w="829" w:type="dxa"/>
            <w:tcBorders>
              <w:top w:val="nil"/>
              <w:left w:val="single" w:sz="4" w:space="0" w:color="auto"/>
              <w:bottom w:val="single" w:sz="4" w:space="0" w:color="auto"/>
              <w:right w:val="single" w:sz="4" w:space="0" w:color="auto"/>
            </w:tcBorders>
            <w:vAlign w:val="center"/>
            <w:hideMark/>
          </w:tcPr>
          <w:p w14:paraId="2C3B7353" w14:textId="77777777" w:rsidR="00C115AC" w:rsidRDefault="00C115AC" w:rsidP="000D1512">
            <w:pPr>
              <w:spacing w:after="0" w:line="240" w:lineRule="auto"/>
              <w:ind w:left="-30"/>
              <w:rPr>
                <w:rFonts w:ascii="Arial" w:hAnsi="Arial" w:cs="Arial"/>
                <w:color w:val="000000" w:themeColor="text1"/>
                <w:sz w:val="20"/>
              </w:rPr>
            </w:pPr>
            <w:r>
              <w:rPr>
                <w:rFonts w:ascii="Arial" w:hAnsi="Arial" w:cs="Arial"/>
                <w:color w:val="000000" w:themeColor="text1"/>
                <w:sz w:val="20"/>
              </w:rPr>
              <w:t>CA</w:t>
            </w:r>
          </w:p>
        </w:tc>
        <w:tc>
          <w:tcPr>
            <w:tcW w:w="1105" w:type="dxa"/>
            <w:gridSpan w:val="2"/>
            <w:tcBorders>
              <w:top w:val="nil"/>
              <w:left w:val="single" w:sz="4" w:space="0" w:color="auto"/>
              <w:bottom w:val="single" w:sz="4" w:space="0" w:color="auto"/>
              <w:right w:val="nil"/>
            </w:tcBorders>
            <w:vAlign w:val="center"/>
            <w:hideMark/>
          </w:tcPr>
          <w:p w14:paraId="7FC3FAA9" w14:textId="77777777" w:rsidR="00C115AC" w:rsidRDefault="00C115AC" w:rsidP="000D1512">
            <w:pPr>
              <w:spacing w:after="0" w:line="240" w:lineRule="auto"/>
              <w:ind w:left="-30"/>
              <w:rPr>
                <w:rFonts w:ascii="Arial" w:hAnsi="Arial" w:cs="Arial"/>
                <w:color w:val="000000" w:themeColor="text1"/>
                <w:sz w:val="20"/>
              </w:rPr>
            </w:pPr>
            <w:r>
              <w:rPr>
                <w:rFonts w:ascii="Arial" w:hAnsi="Arial" w:cs="Arial"/>
                <w:color w:val="000000" w:themeColor="text1"/>
                <w:sz w:val="20"/>
              </w:rPr>
              <w:t>95833</w:t>
            </w:r>
          </w:p>
        </w:tc>
      </w:tr>
      <w:tr w:rsidR="00C115AC" w14:paraId="09C1AC1C" w14:textId="77777777" w:rsidTr="000D1512">
        <w:trPr>
          <w:cantSplit/>
          <w:trHeight w:hRule="exact" w:val="216"/>
          <w:jc w:val="center"/>
        </w:trPr>
        <w:tc>
          <w:tcPr>
            <w:tcW w:w="6723" w:type="dxa"/>
            <w:gridSpan w:val="3"/>
            <w:tcBorders>
              <w:top w:val="single" w:sz="4" w:space="0" w:color="auto"/>
              <w:left w:val="nil"/>
              <w:bottom w:val="nil"/>
              <w:right w:val="single" w:sz="4" w:space="0" w:color="auto"/>
            </w:tcBorders>
            <w:hideMark/>
          </w:tcPr>
          <w:p w14:paraId="2CDC26E3" w14:textId="77777777" w:rsidR="00C115AC" w:rsidRDefault="00C115AC" w:rsidP="000D1512">
            <w:pPr>
              <w:spacing w:after="0" w:line="240" w:lineRule="auto"/>
              <w:ind w:left="-30"/>
              <w:rPr>
                <w:rFonts w:cstheme="minorHAnsi"/>
                <w:sz w:val="12"/>
              </w:rPr>
            </w:pPr>
            <w:r>
              <w:rPr>
                <w:rFonts w:cstheme="minorHAnsi"/>
                <w:sz w:val="18"/>
              </w:rPr>
              <w:t>PRINTED NAME OF PERSON SIGNING</w:t>
            </w:r>
          </w:p>
        </w:tc>
        <w:tc>
          <w:tcPr>
            <w:tcW w:w="4512" w:type="dxa"/>
            <w:gridSpan w:val="5"/>
            <w:tcBorders>
              <w:top w:val="single" w:sz="4" w:space="0" w:color="auto"/>
              <w:left w:val="single" w:sz="4" w:space="0" w:color="auto"/>
              <w:bottom w:val="nil"/>
              <w:right w:val="nil"/>
            </w:tcBorders>
            <w:hideMark/>
          </w:tcPr>
          <w:p w14:paraId="14CCA424" w14:textId="77777777" w:rsidR="00C115AC" w:rsidRDefault="00C115AC" w:rsidP="000D1512">
            <w:pPr>
              <w:spacing w:after="0" w:line="240" w:lineRule="auto"/>
              <w:ind w:left="-30"/>
              <w:rPr>
                <w:rFonts w:cstheme="minorHAnsi"/>
                <w:sz w:val="12"/>
              </w:rPr>
            </w:pPr>
            <w:r>
              <w:rPr>
                <w:rFonts w:cstheme="minorHAnsi"/>
                <w:sz w:val="18"/>
              </w:rPr>
              <w:t>TITLE</w:t>
            </w:r>
          </w:p>
        </w:tc>
      </w:tr>
      <w:tr w:rsidR="00C115AC" w14:paraId="2304A929" w14:textId="77777777" w:rsidTr="000D1512">
        <w:trPr>
          <w:cantSplit/>
          <w:trHeight w:val="216"/>
          <w:jc w:val="center"/>
        </w:trPr>
        <w:tc>
          <w:tcPr>
            <w:tcW w:w="6723" w:type="dxa"/>
            <w:gridSpan w:val="3"/>
            <w:tcBorders>
              <w:top w:val="nil"/>
              <w:left w:val="nil"/>
              <w:bottom w:val="single" w:sz="4" w:space="0" w:color="auto"/>
              <w:right w:val="single" w:sz="4" w:space="0" w:color="auto"/>
            </w:tcBorders>
            <w:vAlign w:val="center"/>
            <w:hideMark/>
          </w:tcPr>
          <w:p w14:paraId="65F45608" w14:textId="77777777" w:rsidR="00C115AC" w:rsidRDefault="00C115AC" w:rsidP="000D1512">
            <w:pPr>
              <w:spacing w:after="0" w:line="240" w:lineRule="auto"/>
              <w:ind w:left="-30"/>
              <w:rPr>
                <w:rFonts w:ascii="Arial" w:hAnsi="Arial" w:cs="Arial"/>
                <w:color w:val="000000" w:themeColor="text1"/>
                <w:sz w:val="20"/>
              </w:rPr>
            </w:pPr>
            <w:r>
              <w:rPr>
                <w:rFonts w:ascii="Arial" w:hAnsi="Arial" w:cs="Arial"/>
                <w:color w:val="000000" w:themeColor="text1"/>
                <w:sz w:val="20"/>
              </w:rPr>
              <w:t>MARY JOLLS</w:t>
            </w:r>
          </w:p>
        </w:tc>
        <w:tc>
          <w:tcPr>
            <w:tcW w:w="4512" w:type="dxa"/>
            <w:gridSpan w:val="5"/>
            <w:tcBorders>
              <w:top w:val="nil"/>
              <w:left w:val="single" w:sz="4" w:space="0" w:color="auto"/>
              <w:bottom w:val="single" w:sz="4" w:space="0" w:color="auto"/>
              <w:right w:val="nil"/>
            </w:tcBorders>
            <w:vAlign w:val="center"/>
            <w:hideMark/>
          </w:tcPr>
          <w:p w14:paraId="69956305" w14:textId="77777777" w:rsidR="00C115AC" w:rsidRDefault="00C115AC" w:rsidP="000D1512">
            <w:pPr>
              <w:spacing w:after="0" w:line="240" w:lineRule="auto"/>
              <w:ind w:left="-30"/>
              <w:rPr>
                <w:rFonts w:ascii="Arial" w:hAnsi="Arial" w:cs="Arial"/>
                <w:color w:val="000000" w:themeColor="text1"/>
                <w:sz w:val="20"/>
              </w:rPr>
            </w:pPr>
            <w:r>
              <w:rPr>
                <w:rFonts w:ascii="Arial" w:hAnsi="Arial" w:cs="Arial"/>
                <w:color w:val="000000" w:themeColor="text1"/>
                <w:sz w:val="20"/>
              </w:rPr>
              <w:t>Deputy Director</w:t>
            </w:r>
          </w:p>
        </w:tc>
      </w:tr>
      <w:tr w:rsidR="00C115AC" w14:paraId="6739C12F" w14:textId="77777777" w:rsidTr="000D1512">
        <w:trPr>
          <w:cantSplit/>
          <w:trHeight w:hRule="exact" w:val="216"/>
          <w:jc w:val="center"/>
        </w:trPr>
        <w:tc>
          <w:tcPr>
            <w:tcW w:w="6723" w:type="dxa"/>
            <w:gridSpan w:val="3"/>
            <w:tcBorders>
              <w:top w:val="single" w:sz="4" w:space="0" w:color="auto"/>
              <w:left w:val="nil"/>
              <w:bottom w:val="nil"/>
              <w:right w:val="single" w:sz="4" w:space="0" w:color="auto"/>
            </w:tcBorders>
            <w:hideMark/>
          </w:tcPr>
          <w:p w14:paraId="04DA446B" w14:textId="77777777" w:rsidR="00C115AC" w:rsidRDefault="00C115AC" w:rsidP="000D1512">
            <w:pPr>
              <w:spacing w:after="0" w:line="240" w:lineRule="auto"/>
              <w:ind w:left="-30"/>
              <w:rPr>
                <w:rFonts w:cstheme="minorHAnsi"/>
                <w:sz w:val="12"/>
              </w:rPr>
            </w:pPr>
            <w:r>
              <w:rPr>
                <w:rFonts w:cstheme="minorHAnsi"/>
                <w:sz w:val="18"/>
              </w:rPr>
              <w:t>CONTRACTING AGENCY AUTHORIZED SIGNATURE</w:t>
            </w:r>
          </w:p>
        </w:tc>
        <w:tc>
          <w:tcPr>
            <w:tcW w:w="4512" w:type="dxa"/>
            <w:gridSpan w:val="5"/>
            <w:tcBorders>
              <w:top w:val="single" w:sz="4" w:space="0" w:color="auto"/>
              <w:left w:val="single" w:sz="4" w:space="0" w:color="auto"/>
              <w:bottom w:val="nil"/>
              <w:right w:val="nil"/>
            </w:tcBorders>
            <w:hideMark/>
          </w:tcPr>
          <w:p w14:paraId="447F6B07" w14:textId="77777777" w:rsidR="00C115AC" w:rsidRDefault="00C115AC" w:rsidP="000D1512">
            <w:pPr>
              <w:spacing w:after="0" w:line="240" w:lineRule="auto"/>
              <w:ind w:left="-30"/>
              <w:rPr>
                <w:rFonts w:cstheme="minorHAnsi"/>
                <w:sz w:val="12"/>
              </w:rPr>
            </w:pPr>
            <w:r>
              <w:rPr>
                <w:rFonts w:cstheme="minorHAnsi"/>
                <w:sz w:val="18"/>
              </w:rPr>
              <w:t>DATE SIGNED</w:t>
            </w:r>
          </w:p>
        </w:tc>
      </w:tr>
      <w:tr w:rsidR="00C115AC" w14:paraId="0B971B2A" w14:textId="77777777" w:rsidTr="000D1512">
        <w:trPr>
          <w:cantSplit/>
          <w:trHeight w:val="216"/>
          <w:jc w:val="center"/>
        </w:trPr>
        <w:tc>
          <w:tcPr>
            <w:tcW w:w="6723" w:type="dxa"/>
            <w:gridSpan w:val="3"/>
            <w:tcBorders>
              <w:top w:val="nil"/>
              <w:left w:val="nil"/>
              <w:bottom w:val="single" w:sz="4" w:space="0" w:color="auto"/>
              <w:right w:val="single" w:sz="4" w:space="0" w:color="auto"/>
            </w:tcBorders>
            <w:vAlign w:val="center"/>
            <w:hideMark/>
          </w:tcPr>
          <w:p w14:paraId="2DB51984" w14:textId="77777777" w:rsidR="00C115AC" w:rsidRDefault="00C115AC" w:rsidP="000D1512">
            <w:pPr>
              <w:spacing w:after="0" w:line="240" w:lineRule="auto"/>
              <w:ind w:left="-30"/>
              <w:rPr>
                <w:rFonts w:cstheme="minorHAnsi"/>
                <w:color w:val="000000" w:themeColor="text1"/>
              </w:rPr>
            </w:pPr>
            <w:r>
              <w:rPr>
                <w:rFonts w:cs="Arial"/>
                <w:sz w:val="28"/>
                <w:szCs w:val="28"/>
              </w:rPr>
              <w:sym w:font="Wingdings" w:char="F03F"/>
            </w:r>
          </w:p>
        </w:tc>
        <w:tc>
          <w:tcPr>
            <w:tcW w:w="4512" w:type="dxa"/>
            <w:gridSpan w:val="5"/>
            <w:tcBorders>
              <w:top w:val="nil"/>
              <w:left w:val="single" w:sz="4" w:space="0" w:color="auto"/>
              <w:bottom w:val="single" w:sz="4" w:space="0" w:color="auto"/>
              <w:right w:val="nil"/>
            </w:tcBorders>
            <w:vAlign w:val="center"/>
          </w:tcPr>
          <w:p w14:paraId="17A0B6F2" w14:textId="77777777" w:rsidR="00C115AC" w:rsidRDefault="00C115AC" w:rsidP="000D1512">
            <w:pPr>
              <w:spacing w:after="0" w:line="240" w:lineRule="auto"/>
              <w:ind w:left="-30"/>
              <w:rPr>
                <w:rFonts w:cstheme="minorHAnsi"/>
                <w:b/>
                <w:color w:val="000000" w:themeColor="text1"/>
              </w:rPr>
            </w:pPr>
          </w:p>
        </w:tc>
      </w:tr>
      <w:tr w:rsidR="00C115AC" w14:paraId="6836E62A" w14:textId="77777777" w:rsidTr="000D1512">
        <w:trPr>
          <w:cantSplit/>
          <w:trHeight w:val="288"/>
          <w:jc w:val="center"/>
        </w:trPr>
        <w:tc>
          <w:tcPr>
            <w:tcW w:w="11235" w:type="dxa"/>
            <w:gridSpan w:val="8"/>
            <w:tcBorders>
              <w:top w:val="single" w:sz="4" w:space="0" w:color="auto"/>
              <w:left w:val="nil"/>
              <w:bottom w:val="single" w:sz="12" w:space="0" w:color="auto"/>
              <w:right w:val="nil"/>
            </w:tcBorders>
            <w:shd w:val="clear" w:color="auto" w:fill="D9D9D9" w:themeFill="background1" w:themeFillShade="D9"/>
            <w:vAlign w:val="center"/>
          </w:tcPr>
          <w:p w14:paraId="3EF9C50B" w14:textId="77777777" w:rsidR="00C115AC" w:rsidRDefault="00C115AC" w:rsidP="000D1512">
            <w:pPr>
              <w:spacing w:after="0" w:line="240" w:lineRule="auto"/>
              <w:ind w:left="274" w:right="72" w:hanging="274"/>
              <w:rPr>
                <w:rFonts w:cstheme="minorHAnsi"/>
                <w:b/>
                <w:caps/>
              </w:rPr>
            </w:pPr>
            <w:r>
              <w:rPr>
                <w:rFonts w:cstheme="minorHAnsi"/>
                <w:sz w:val="16"/>
              </w:rPr>
              <w:t>CALIFORNIA DEPARTMENT OF GENERAL SERVICES APPROVAL:  EXEMPT PER SCM, VOLUME 1, CH. 4.06</w:t>
            </w:r>
          </w:p>
          <w:p w14:paraId="0F0905F9" w14:textId="77777777" w:rsidR="00C115AC" w:rsidRDefault="00C115AC" w:rsidP="000D1512">
            <w:pPr>
              <w:spacing w:after="0" w:line="240" w:lineRule="auto"/>
              <w:rPr>
                <w:rFonts w:cstheme="minorHAnsi"/>
              </w:rPr>
            </w:pPr>
          </w:p>
        </w:tc>
      </w:tr>
    </w:tbl>
    <w:p w14:paraId="1D28C8C1" w14:textId="77777777" w:rsidR="00FE004E" w:rsidRPr="00FE004E" w:rsidRDefault="00FE004E" w:rsidP="00FE004E">
      <w:pPr>
        <w:spacing w:after="0"/>
        <w:rPr>
          <w:rFonts w:cs="Arial"/>
          <w:sz w:val="16"/>
          <w:u w:val="single"/>
        </w:rPr>
      </w:pPr>
    </w:p>
    <w:p w14:paraId="40AA5261" w14:textId="77777777" w:rsidR="00FE004E" w:rsidRPr="00FE004E" w:rsidRDefault="00FE004E" w:rsidP="00FE004E">
      <w:pPr>
        <w:spacing w:after="0"/>
        <w:rPr>
          <w:rFonts w:cs="Arial"/>
          <w:sz w:val="16"/>
          <w:u w:val="single"/>
        </w:rPr>
        <w:sectPr w:rsidR="00FE004E" w:rsidRPr="00FE004E" w:rsidSect="00FE004E">
          <w:pgSz w:w="12240" w:h="15840" w:code="1"/>
          <w:pgMar w:top="864" w:right="504" w:bottom="576" w:left="504" w:header="288" w:footer="432" w:gutter="0"/>
          <w:cols w:space="720"/>
          <w:docGrid w:linePitch="299"/>
        </w:sectPr>
      </w:pPr>
    </w:p>
    <w:p w14:paraId="61272AE7" w14:textId="77777777" w:rsidR="0043549E" w:rsidRPr="00467903" w:rsidRDefault="0043549E" w:rsidP="00AB01C9">
      <w:pPr>
        <w:numPr>
          <w:ilvl w:val="0"/>
          <w:numId w:val="18"/>
        </w:numPr>
        <w:spacing w:after="60" w:line="240" w:lineRule="auto"/>
        <w:jc w:val="both"/>
        <w:rPr>
          <w:rFonts w:ascii="Arial" w:hAnsi="Arial" w:cs="Arial"/>
          <w:b/>
          <w:sz w:val="24"/>
          <w:szCs w:val="24"/>
        </w:rPr>
      </w:pPr>
      <w:r w:rsidRPr="00467903">
        <w:rPr>
          <w:rFonts w:ascii="Arial" w:hAnsi="Arial" w:cs="Arial"/>
          <w:b/>
          <w:sz w:val="24"/>
          <w:szCs w:val="24"/>
        </w:rPr>
        <w:lastRenderedPageBreak/>
        <w:t xml:space="preserve">GRANT AGREEMENT – </w:t>
      </w:r>
      <w:r w:rsidR="00D204D3">
        <w:rPr>
          <w:rFonts w:ascii="Arial" w:hAnsi="Arial" w:cs="Arial"/>
          <w:b/>
          <w:color w:val="000000" w:themeColor="text1"/>
          <w:sz w:val="24"/>
          <w:szCs w:val="24"/>
        </w:rPr>
        <w:t>TITLE II</w:t>
      </w:r>
      <w:r w:rsidR="008D70E9" w:rsidRPr="00467903">
        <w:rPr>
          <w:rFonts w:ascii="Arial" w:hAnsi="Arial" w:cs="Arial"/>
          <w:b/>
          <w:color w:val="000000" w:themeColor="text1"/>
          <w:sz w:val="24"/>
          <w:szCs w:val="24"/>
        </w:rPr>
        <w:t xml:space="preserve"> </w:t>
      </w:r>
      <w:r w:rsidR="007B7AC1">
        <w:rPr>
          <w:rFonts w:ascii="Arial" w:hAnsi="Arial" w:cs="Arial"/>
          <w:b/>
          <w:color w:val="000000" w:themeColor="text1"/>
          <w:sz w:val="24"/>
          <w:szCs w:val="24"/>
        </w:rPr>
        <w:t xml:space="preserve">TRIBAL YOUTH </w:t>
      </w:r>
      <w:r w:rsidR="008D70E9" w:rsidRPr="00467903">
        <w:rPr>
          <w:rFonts w:ascii="Arial" w:hAnsi="Arial" w:cs="Arial"/>
          <w:b/>
          <w:color w:val="000000" w:themeColor="text1"/>
          <w:sz w:val="24"/>
          <w:szCs w:val="24"/>
        </w:rPr>
        <w:t>GRANT PROGRAM</w:t>
      </w:r>
    </w:p>
    <w:p w14:paraId="36A5CDB0" w14:textId="77777777" w:rsidR="0043549E" w:rsidRPr="00467903" w:rsidRDefault="0043549E" w:rsidP="00AF46D1">
      <w:pPr>
        <w:spacing w:after="0" w:line="240" w:lineRule="auto"/>
        <w:ind w:left="360"/>
        <w:rPr>
          <w:rFonts w:ascii="Arial" w:hAnsi="Arial" w:cs="Arial"/>
          <w:color w:val="000000" w:themeColor="text1"/>
          <w:sz w:val="24"/>
          <w:szCs w:val="24"/>
        </w:rPr>
      </w:pPr>
      <w:r w:rsidRPr="00467903">
        <w:rPr>
          <w:rFonts w:ascii="Arial" w:hAnsi="Arial" w:cs="Arial"/>
          <w:sz w:val="24"/>
          <w:szCs w:val="24"/>
        </w:rPr>
        <w:t xml:space="preserve">This Grant Agreement is </w:t>
      </w:r>
      <w:r w:rsidRPr="00467903">
        <w:rPr>
          <w:rFonts w:ascii="Arial" w:hAnsi="Arial" w:cs="Arial"/>
          <w:color w:val="000000" w:themeColor="text1"/>
          <w:sz w:val="24"/>
          <w:szCs w:val="24"/>
        </w:rPr>
        <w:t>between the State of California, Board of State and Community Corrections (here</w:t>
      </w:r>
      <w:r w:rsidR="00467903" w:rsidRPr="00467903">
        <w:rPr>
          <w:rFonts w:ascii="Arial" w:hAnsi="Arial" w:cs="Arial"/>
          <w:color w:val="000000" w:themeColor="text1"/>
          <w:sz w:val="24"/>
          <w:szCs w:val="24"/>
        </w:rPr>
        <w:t>after referred to as BSCC) and XXX</w:t>
      </w:r>
      <w:r w:rsidRPr="00467903">
        <w:rPr>
          <w:rFonts w:ascii="Arial" w:hAnsi="Arial" w:cs="Arial"/>
          <w:color w:val="000000" w:themeColor="text1"/>
          <w:sz w:val="24"/>
          <w:szCs w:val="24"/>
        </w:rPr>
        <w:t xml:space="preserve"> (hereaft</w:t>
      </w:r>
      <w:r w:rsidR="00651F30" w:rsidRPr="00467903">
        <w:rPr>
          <w:rFonts w:ascii="Arial" w:hAnsi="Arial" w:cs="Arial"/>
          <w:color w:val="000000" w:themeColor="text1"/>
          <w:sz w:val="24"/>
          <w:szCs w:val="24"/>
        </w:rPr>
        <w:t>er referred to as the Grantee).</w:t>
      </w:r>
    </w:p>
    <w:p w14:paraId="11D0B6C0" w14:textId="77777777" w:rsidR="00651F30" w:rsidRPr="00467903" w:rsidRDefault="00651F30" w:rsidP="00AF46D1">
      <w:pPr>
        <w:spacing w:after="0" w:line="240" w:lineRule="auto"/>
        <w:ind w:left="360"/>
        <w:rPr>
          <w:rFonts w:ascii="Arial" w:hAnsi="Arial" w:cs="Arial"/>
          <w:color w:val="000000" w:themeColor="text1"/>
          <w:sz w:val="24"/>
          <w:szCs w:val="24"/>
        </w:rPr>
      </w:pPr>
    </w:p>
    <w:p w14:paraId="0EFFA71D" w14:textId="77777777" w:rsidR="0043549E" w:rsidRPr="00467903" w:rsidRDefault="0043549E" w:rsidP="00AB01C9">
      <w:pPr>
        <w:numPr>
          <w:ilvl w:val="0"/>
          <w:numId w:val="18"/>
        </w:numPr>
        <w:spacing w:after="60" w:line="240" w:lineRule="auto"/>
        <w:jc w:val="both"/>
        <w:rPr>
          <w:rFonts w:ascii="Arial" w:hAnsi="Arial" w:cs="Arial"/>
          <w:b/>
          <w:color w:val="000000" w:themeColor="text1"/>
          <w:sz w:val="24"/>
          <w:szCs w:val="24"/>
        </w:rPr>
      </w:pPr>
      <w:r w:rsidRPr="00467903">
        <w:rPr>
          <w:rFonts w:ascii="Arial" w:hAnsi="Arial" w:cs="Arial"/>
          <w:b/>
          <w:color w:val="000000" w:themeColor="text1"/>
          <w:sz w:val="24"/>
          <w:szCs w:val="24"/>
        </w:rPr>
        <w:t>PROJECT SUMMARY AND ADMINISTRATION</w:t>
      </w:r>
    </w:p>
    <w:p w14:paraId="00BAC254" w14:textId="77777777" w:rsidR="0043549E" w:rsidRPr="00467903" w:rsidRDefault="00467903" w:rsidP="00AB01C9">
      <w:pPr>
        <w:pStyle w:val="ListParagraph"/>
        <w:numPr>
          <w:ilvl w:val="0"/>
          <w:numId w:val="26"/>
        </w:numPr>
        <w:spacing w:after="120" w:line="240" w:lineRule="auto"/>
        <w:contextualSpacing w:val="0"/>
        <w:jc w:val="both"/>
        <w:rPr>
          <w:rFonts w:ascii="Arial" w:hAnsi="Arial" w:cs="Arial"/>
          <w:sz w:val="24"/>
          <w:szCs w:val="24"/>
        </w:rPr>
      </w:pPr>
      <w:r w:rsidRPr="00467903">
        <w:rPr>
          <w:rFonts w:ascii="Arial" w:hAnsi="Arial" w:cs="Arial"/>
          <w:sz w:val="24"/>
          <w:szCs w:val="24"/>
          <w:lang w:val="en"/>
        </w:rPr>
        <w:t>Project Summary here….</w:t>
      </w:r>
    </w:p>
    <w:p w14:paraId="17BDCC3C" w14:textId="77777777" w:rsidR="0043549E" w:rsidRPr="00467903" w:rsidRDefault="0043549E" w:rsidP="00AB01C9">
      <w:pPr>
        <w:pStyle w:val="ListParagraph"/>
        <w:numPr>
          <w:ilvl w:val="0"/>
          <w:numId w:val="26"/>
        </w:numPr>
        <w:spacing w:after="0" w:line="240" w:lineRule="auto"/>
        <w:contextualSpacing w:val="0"/>
        <w:jc w:val="both"/>
        <w:rPr>
          <w:rFonts w:ascii="Arial" w:hAnsi="Arial" w:cs="Arial"/>
          <w:sz w:val="24"/>
          <w:szCs w:val="24"/>
        </w:rPr>
      </w:pPr>
      <w:r w:rsidRPr="00467903">
        <w:rPr>
          <w:rFonts w:ascii="Arial" w:hAnsi="Arial" w:cs="Arial"/>
          <w:sz w:val="24"/>
          <w:szCs w:val="24"/>
        </w:rPr>
        <w:t>Grantee agrees to administer the project in accordance with Attachment 1:</w:t>
      </w:r>
      <w:r w:rsidR="00D204D3">
        <w:rPr>
          <w:rFonts w:ascii="Arial" w:hAnsi="Arial" w:cs="Arial"/>
          <w:sz w:val="24"/>
          <w:szCs w:val="24"/>
        </w:rPr>
        <w:t xml:space="preserve"> Title </w:t>
      </w:r>
      <w:proofErr w:type="gramStart"/>
      <w:r w:rsidR="00D204D3">
        <w:rPr>
          <w:rFonts w:ascii="Arial" w:hAnsi="Arial" w:cs="Arial"/>
          <w:sz w:val="24"/>
          <w:szCs w:val="24"/>
        </w:rPr>
        <w:t xml:space="preserve">II </w:t>
      </w:r>
      <w:r w:rsidR="00FF514C" w:rsidRPr="00467903">
        <w:rPr>
          <w:rFonts w:ascii="Arial" w:hAnsi="Arial" w:cs="Arial"/>
          <w:sz w:val="24"/>
          <w:szCs w:val="24"/>
        </w:rPr>
        <w:t xml:space="preserve"> </w:t>
      </w:r>
      <w:r w:rsidR="007B7AC1">
        <w:rPr>
          <w:rFonts w:ascii="Arial" w:hAnsi="Arial" w:cs="Arial"/>
          <w:sz w:val="24"/>
          <w:szCs w:val="24"/>
        </w:rPr>
        <w:t>Tribal</w:t>
      </w:r>
      <w:proofErr w:type="gramEnd"/>
      <w:r w:rsidR="007B7AC1">
        <w:rPr>
          <w:rFonts w:ascii="Arial" w:hAnsi="Arial" w:cs="Arial"/>
          <w:sz w:val="24"/>
          <w:szCs w:val="24"/>
        </w:rPr>
        <w:t xml:space="preserve"> Youth </w:t>
      </w:r>
      <w:r w:rsidR="00FF514C" w:rsidRPr="00467903">
        <w:rPr>
          <w:rFonts w:ascii="Arial" w:hAnsi="Arial" w:cs="Arial"/>
          <w:sz w:val="24"/>
          <w:szCs w:val="24"/>
        </w:rPr>
        <w:t>Grant Program</w:t>
      </w:r>
      <w:r w:rsidRPr="00467903">
        <w:rPr>
          <w:rFonts w:ascii="Arial" w:hAnsi="Arial" w:cs="Arial"/>
          <w:sz w:val="24"/>
          <w:szCs w:val="24"/>
        </w:rPr>
        <w:t xml:space="preserve"> Request for Proposals (incorporated by reference) and Attachment 2: </w:t>
      </w:r>
      <w:r w:rsidR="007B7AC1">
        <w:rPr>
          <w:rFonts w:ascii="Arial" w:hAnsi="Arial" w:cs="Arial"/>
          <w:sz w:val="24"/>
          <w:szCs w:val="24"/>
        </w:rPr>
        <w:t xml:space="preserve">2019 Title II Tribal Youth </w:t>
      </w:r>
      <w:r w:rsidRPr="00467903">
        <w:rPr>
          <w:rFonts w:ascii="Arial" w:hAnsi="Arial" w:cs="Arial"/>
          <w:sz w:val="24"/>
          <w:szCs w:val="24"/>
        </w:rPr>
        <w:t>Application for Funding, w</w:t>
      </w:r>
      <w:r w:rsidR="00467903" w:rsidRPr="00467903">
        <w:rPr>
          <w:rFonts w:ascii="Arial" w:hAnsi="Arial" w:cs="Arial"/>
          <w:sz w:val="24"/>
          <w:szCs w:val="24"/>
        </w:rPr>
        <w:t>hich are attached and hereto</w:t>
      </w:r>
      <w:r w:rsidRPr="00467903">
        <w:rPr>
          <w:rFonts w:ascii="Arial" w:hAnsi="Arial" w:cs="Arial"/>
          <w:sz w:val="24"/>
          <w:szCs w:val="24"/>
        </w:rPr>
        <w:t xml:space="preserve"> made part of this agreement.</w:t>
      </w:r>
    </w:p>
    <w:p w14:paraId="6750EAB8" w14:textId="77777777" w:rsidR="0043549E" w:rsidRPr="00467903" w:rsidRDefault="0043549E" w:rsidP="00AF46D1">
      <w:pPr>
        <w:pStyle w:val="ListParagraph"/>
        <w:spacing w:after="0" w:line="240" w:lineRule="auto"/>
        <w:contextualSpacing w:val="0"/>
        <w:rPr>
          <w:rFonts w:ascii="Arial" w:hAnsi="Arial" w:cs="Arial"/>
          <w:sz w:val="24"/>
          <w:szCs w:val="24"/>
        </w:rPr>
      </w:pPr>
    </w:p>
    <w:p w14:paraId="264980C8" w14:textId="77777777" w:rsidR="0043549E" w:rsidRPr="00467903" w:rsidRDefault="0043549E" w:rsidP="00AB01C9">
      <w:pPr>
        <w:pStyle w:val="ListParagraph"/>
        <w:numPr>
          <w:ilvl w:val="0"/>
          <w:numId w:val="18"/>
        </w:numPr>
        <w:spacing w:after="60" w:line="240" w:lineRule="auto"/>
        <w:contextualSpacing w:val="0"/>
        <w:jc w:val="both"/>
        <w:rPr>
          <w:rFonts w:ascii="Arial" w:hAnsi="Arial" w:cs="Arial"/>
          <w:b/>
          <w:bCs/>
          <w:sz w:val="24"/>
          <w:szCs w:val="24"/>
        </w:rPr>
      </w:pPr>
      <w:r w:rsidRPr="00467903">
        <w:rPr>
          <w:rFonts w:ascii="Arial" w:hAnsi="Arial" w:cs="Arial"/>
          <w:b/>
          <w:bCs/>
          <w:sz w:val="24"/>
          <w:szCs w:val="24"/>
        </w:rPr>
        <w:t>PROJECT OFFICIALS</w:t>
      </w:r>
    </w:p>
    <w:p w14:paraId="6CDE320D" w14:textId="77777777" w:rsidR="0043549E" w:rsidRPr="00467903" w:rsidRDefault="00720EC0" w:rsidP="00AB01C9">
      <w:pPr>
        <w:pStyle w:val="ListParagraph"/>
        <w:numPr>
          <w:ilvl w:val="0"/>
          <w:numId w:val="17"/>
        </w:numPr>
        <w:spacing w:after="240" w:line="240" w:lineRule="auto"/>
        <w:contextualSpacing w:val="0"/>
        <w:jc w:val="both"/>
        <w:rPr>
          <w:rFonts w:ascii="Arial" w:hAnsi="Arial" w:cs="Arial"/>
          <w:sz w:val="24"/>
          <w:szCs w:val="24"/>
        </w:rPr>
      </w:pPr>
      <w:r w:rsidRPr="0081107C">
        <w:rPr>
          <w:noProof/>
          <w:sz w:val="24"/>
          <w:szCs w:val="24"/>
        </w:rPr>
        <w:drawing>
          <wp:anchor distT="0" distB="0" distL="114300" distR="114300" simplePos="0" relativeHeight="251726336" behindDoc="1" locked="1" layoutInCell="1" allowOverlap="1" wp14:anchorId="3FB3CDF1" wp14:editId="6FF064EC">
            <wp:simplePos x="0" y="0"/>
            <wp:positionH relativeFrom="page">
              <wp:align>center</wp:align>
            </wp:positionH>
            <wp:positionV relativeFrom="page">
              <wp:align>center</wp:align>
            </wp:positionV>
            <wp:extent cx="5029200" cy="2386584"/>
            <wp:effectExtent l="0" t="762000" r="38100" b="127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 xml:space="preserve">The BSCC's Executive Director or designee shall be the BSCC's representative for administration of the Grant Agreement and shall have authority to make determinations relating to any controversies that may arise under or </w:t>
      </w:r>
      <w:r w:rsidR="002C18E0" w:rsidRPr="00467903">
        <w:rPr>
          <w:rFonts w:ascii="Arial" w:hAnsi="Arial" w:cs="Arial"/>
          <w:sz w:val="24"/>
          <w:szCs w:val="24"/>
        </w:rPr>
        <w:t>regarding</w:t>
      </w:r>
      <w:r w:rsidR="0043549E" w:rsidRPr="00467903">
        <w:rPr>
          <w:rFonts w:ascii="Arial" w:hAnsi="Arial" w:cs="Arial"/>
          <w:sz w:val="24"/>
          <w:szCs w:val="24"/>
        </w:rPr>
        <w:t xml:space="preserve"> the interpretation, performance, or payment for work performed under this Grant Agreement. </w:t>
      </w:r>
    </w:p>
    <w:p w14:paraId="2332FBCF" w14:textId="77777777" w:rsidR="0043549E" w:rsidRPr="00467903" w:rsidRDefault="0043549E" w:rsidP="00AB01C9">
      <w:pPr>
        <w:pStyle w:val="ListParagraph"/>
        <w:numPr>
          <w:ilvl w:val="0"/>
          <w:numId w:val="17"/>
        </w:numPr>
        <w:spacing w:after="120" w:line="240" w:lineRule="auto"/>
        <w:contextualSpacing w:val="0"/>
        <w:jc w:val="both"/>
        <w:rPr>
          <w:rFonts w:ascii="Arial" w:hAnsi="Arial" w:cs="Arial"/>
          <w:sz w:val="24"/>
          <w:szCs w:val="24"/>
        </w:rPr>
      </w:pPr>
      <w:r w:rsidRPr="00467903">
        <w:rPr>
          <w:rFonts w:ascii="Arial" w:hAnsi="Arial" w:cs="Arial"/>
          <w:sz w:val="24"/>
          <w:szCs w:val="24"/>
        </w:rPr>
        <w:t>The Grantee’s project officials shall be those identified as follows:</w:t>
      </w:r>
    </w:p>
    <w:p w14:paraId="75F2FB01" w14:textId="77777777" w:rsidR="0043549E" w:rsidRPr="00467903" w:rsidRDefault="0043549E" w:rsidP="00AF46D1">
      <w:pPr>
        <w:spacing w:after="0" w:line="240" w:lineRule="auto"/>
        <w:ind w:left="720"/>
        <w:rPr>
          <w:rFonts w:ascii="Arial" w:hAnsi="Arial" w:cs="Arial"/>
          <w:sz w:val="24"/>
          <w:szCs w:val="24"/>
        </w:rPr>
      </w:pPr>
      <w:r w:rsidRPr="00467903">
        <w:rPr>
          <w:rFonts w:ascii="Arial" w:hAnsi="Arial" w:cs="Arial"/>
          <w:b/>
          <w:sz w:val="24"/>
          <w:szCs w:val="24"/>
        </w:rPr>
        <w:t>Authorized Officer</w:t>
      </w:r>
      <w:r w:rsidRPr="00467903">
        <w:rPr>
          <w:rFonts w:ascii="Arial" w:hAnsi="Arial" w:cs="Arial"/>
          <w:sz w:val="24"/>
          <w:szCs w:val="24"/>
        </w:rPr>
        <w:t xml:space="preserve"> with legal authority to sign:</w:t>
      </w:r>
    </w:p>
    <w:p w14:paraId="05944828"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Name: </w:t>
      </w:r>
      <w:r w:rsidRPr="00467903">
        <w:rPr>
          <w:rFonts w:ascii="Arial" w:hAnsi="Arial" w:cs="Arial"/>
          <w:sz w:val="24"/>
          <w:szCs w:val="24"/>
        </w:rPr>
        <w:tab/>
      </w:r>
    </w:p>
    <w:p w14:paraId="24A0E480"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Title:  </w:t>
      </w:r>
      <w:r w:rsidRPr="00467903">
        <w:rPr>
          <w:rFonts w:ascii="Arial" w:hAnsi="Arial" w:cs="Arial"/>
          <w:sz w:val="24"/>
          <w:szCs w:val="24"/>
        </w:rPr>
        <w:tab/>
      </w:r>
    </w:p>
    <w:p w14:paraId="4B6ABE4B"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Address:  </w:t>
      </w:r>
    </w:p>
    <w:p w14:paraId="59131B23"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Phone: </w:t>
      </w:r>
      <w:r w:rsidRPr="00467903">
        <w:rPr>
          <w:rFonts w:ascii="Arial" w:hAnsi="Arial" w:cs="Arial"/>
          <w:sz w:val="24"/>
          <w:szCs w:val="24"/>
        </w:rPr>
        <w:tab/>
      </w:r>
    </w:p>
    <w:p w14:paraId="4D04EA07" w14:textId="77777777" w:rsidR="0043549E" w:rsidRPr="00467903" w:rsidRDefault="0043549E" w:rsidP="00AF46D1">
      <w:pPr>
        <w:tabs>
          <w:tab w:val="left" w:pos="1620"/>
        </w:tabs>
        <w:spacing w:after="0" w:line="240" w:lineRule="auto"/>
        <w:ind w:left="720"/>
        <w:rPr>
          <w:rFonts w:ascii="Arial" w:hAnsi="Arial" w:cs="Arial"/>
          <w:sz w:val="24"/>
          <w:szCs w:val="24"/>
        </w:rPr>
      </w:pPr>
    </w:p>
    <w:p w14:paraId="5092DFFD" w14:textId="77777777" w:rsidR="0043549E" w:rsidRPr="00467903" w:rsidRDefault="0043549E" w:rsidP="00AF46D1">
      <w:pPr>
        <w:tabs>
          <w:tab w:val="left" w:pos="450"/>
        </w:tabs>
        <w:spacing w:after="0" w:line="240" w:lineRule="auto"/>
        <w:ind w:left="720"/>
        <w:rPr>
          <w:rFonts w:ascii="Arial" w:hAnsi="Arial" w:cs="Arial"/>
          <w:sz w:val="24"/>
          <w:szCs w:val="24"/>
        </w:rPr>
      </w:pPr>
      <w:r w:rsidRPr="00467903">
        <w:rPr>
          <w:rFonts w:ascii="Arial" w:hAnsi="Arial" w:cs="Arial"/>
          <w:b/>
          <w:sz w:val="24"/>
          <w:szCs w:val="24"/>
        </w:rPr>
        <w:t>Designated Financial Officer</w:t>
      </w:r>
      <w:r w:rsidRPr="00467903">
        <w:rPr>
          <w:rFonts w:ascii="Arial" w:hAnsi="Arial" w:cs="Arial"/>
          <w:sz w:val="24"/>
          <w:szCs w:val="24"/>
        </w:rPr>
        <w:t xml:space="preserve"> authorized to receive warrants:</w:t>
      </w:r>
    </w:p>
    <w:p w14:paraId="2DA7D7C2"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Name: </w:t>
      </w:r>
      <w:r w:rsidRPr="00467903">
        <w:rPr>
          <w:rFonts w:ascii="Arial" w:hAnsi="Arial" w:cs="Arial"/>
          <w:sz w:val="24"/>
          <w:szCs w:val="24"/>
        </w:rPr>
        <w:tab/>
      </w:r>
    </w:p>
    <w:p w14:paraId="1B0D0811"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Title:  </w:t>
      </w:r>
      <w:r w:rsidRPr="00467903">
        <w:rPr>
          <w:rFonts w:ascii="Arial" w:hAnsi="Arial" w:cs="Arial"/>
          <w:sz w:val="24"/>
          <w:szCs w:val="24"/>
        </w:rPr>
        <w:tab/>
      </w:r>
    </w:p>
    <w:p w14:paraId="5DFB3ECE"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Address:  </w:t>
      </w:r>
    </w:p>
    <w:p w14:paraId="0AA53B62"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Phone: </w:t>
      </w:r>
      <w:r w:rsidRPr="00467903">
        <w:rPr>
          <w:rFonts w:ascii="Arial" w:hAnsi="Arial" w:cs="Arial"/>
          <w:sz w:val="24"/>
          <w:szCs w:val="24"/>
        </w:rPr>
        <w:tab/>
      </w:r>
    </w:p>
    <w:p w14:paraId="7FE3CA35"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Fax:  </w:t>
      </w:r>
      <w:r w:rsidRPr="00467903">
        <w:rPr>
          <w:rFonts w:ascii="Arial" w:hAnsi="Arial" w:cs="Arial"/>
          <w:sz w:val="24"/>
          <w:szCs w:val="24"/>
        </w:rPr>
        <w:tab/>
      </w:r>
    </w:p>
    <w:p w14:paraId="60D14884"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Email: </w:t>
      </w:r>
      <w:r w:rsidRPr="00467903">
        <w:rPr>
          <w:rFonts w:ascii="Arial" w:hAnsi="Arial" w:cs="Arial"/>
          <w:sz w:val="24"/>
          <w:szCs w:val="24"/>
        </w:rPr>
        <w:tab/>
      </w:r>
    </w:p>
    <w:p w14:paraId="57D7D422" w14:textId="77777777" w:rsidR="0043549E" w:rsidRPr="00467903" w:rsidRDefault="0043549E" w:rsidP="00AF46D1">
      <w:pPr>
        <w:tabs>
          <w:tab w:val="left" w:pos="1620"/>
        </w:tabs>
        <w:spacing w:after="0" w:line="240" w:lineRule="auto"/>
        <w:ind w:left="720"/>
        <w:rPr>
          <w:rFonts w:ascii="Arial" w:hAnsi="Arial" w:cs="Arial"/>
          <w:sz w:val="24"/>
          <w:szCs w:val="24"/>
        </w:rPr>
      </w:pPr>
    </w:p>
    <w:p w14:paraId="0DF1F093"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b/>
          <w:sz w:val="24"/>
          <w:szCs w:val="24"/>
        </w:rPr>
        <w:t xml:space="preserve">Project Director </w:t>
      </w:r>
      <w:r w:rsidRPr="00467903">
        <w:rPr>
          <w:rFonts w:ascii="Arial" w:hAnsi="Arial" w:cs="Arial"/>
          <w:sz w:val="24"/>
          <w:szCs w:val="24"/>
        </w:rPr>
        <w:t>authorized to administer the project:</w:t>
      </w:r>
    </w:p>
    <w:p w14:paraId="15A6F12D"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Name: </w:t>
      </w:r>
      <w:r w:rsidRPr="00467903">
        <w:rPr>
          <w:rFonts w:ascii="Arial" w:hAnsi="Arial" w:cs="Arial"/>
          <w:sz w:val="24"/>
          <w:szCs w:val="24"/>
        </w:rPr>
        <w:tab/>
      </w:r>
    </w:p>
    <w:p w14:paraId="407F008C"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Title:  </w:t>
      </w:r>
      <w:r w:rsidRPr="00467903">
        <w:rPr>
          <w:rFonts w:ascii="Arial" w:hAnsi="Arial" w:cs="Arial"/>
          <w:sz w:val="24"/>
          <w:szCs w:val="24"/>
        </w:rPr>
        <w:tab/>
      </w:r>
    </w:p>
    <w:p w14:paraId="6344D359"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Address:  </w:t>
      </w:r>
    </w:p>
    <w:p w14:paraId="626CEB06"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Phone: </w:t>
      </w:r>
      <w:r w:rsidRPr="00467903">
        <w:rPr>
          <w:rFonts w:ascii="Arial" w:hAnsi="Arial" w:cs="Arial"/>
          <w:sz w:val="24"/>
          <w:szCs w:val="24"/>
        </w:rPr>
        <w:tab/>
      </w:r>
    </w:p>
    <w:p w14:paraId="07814263"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Fax:</w:t>
      </w:r>
      <w:r w:rsidRPr="00467903">
        <w:rPr>
          <w:rFonts w:ascii="Arial" w:hAnsi="Arial" w:cs="Arial"/>
          <w:sz w:val="24"/>
          <w:szCs w:val="24"/>
        </w:rPr>
        <w:tab/>
      </w:r>
    </w:p>
    <w:p w14:paraId="04DC9773" w14:textId="77777777" w:rsidR="00467903" w:rsidRDefault="0043549E" w:rsidP="00467903">
      <w:pPr>
        <w:tabs>
          <w:tab w:val="left" w:pos="1620"/>
        </w:tabs>
        <w:spacing w:after="0" w:line="240" w:lineRule="auto"/>
        <w:ind w:left="720"/>
        <w:rPr>
          <w:rFonts w:ascii="Arial" w:hAnsi="Arial" w:cs="Arial"/>
          <w:sz w:val="24"/>
          <w:szCs w:val="24"/>
        </w:rPr>
      </w:pPr>
      <w:r w:rsidRPr="00467903">
        <w:rPr>
          <w:rFonts w:ascii="Arial" w:hAnsi="Arial" w:cs="Arial"/>
          <w:sz w:val="24"/>
          <w:szCs w:val="24"/>
        </w:rPr>
        <w:t>Email:</w:t>
      </w:r>
      <w:r w:rsidRPr="00467903">
        <w:rPr>
          <w:rFonts w:ascii="Arial" w:hAnsi="Arial" w:cs="Arial"/>
          <w:sz w:val="24"/>
          <w:szCs w:val="24"/>
        </w:rPr>
        <w:tab/>
        <w:t xml:space="preserve"> </w:t>
      </w:r>
    </w:p>
    <w:p w14:paraId="1DAAD532" w14:textId="77777777" w:rsidR="00F70CD9" w:rsidRDefault="00F70CD9" w:rsidP="00F70CD9">
      <w:pPr>
        <w:pStyle w:val="ListParagraph"/>
        <w:tabs>
          <w:tab w:val="left" w:pos="450"/>
          <w:tab w:val="left" w:pos="810"/>
        </w:tabs>
        <w:spacing w:after="0" w:line="240" w:lineRule="auto"/>
        <w:contextualSpacing w:val="0"/>
        <w:jc w:val="both"/>
        <w:rPr>
          <w:rFonts w:ascii="Arial" w:hAnsi="Arial" w:cs="Arial"/>
          <w:sz w:val="24"/>
          <w:szCs w:val="24"/>
        </w:rPr>
      </w:pPr>
    </w:p>
    <w:p w14:paraId="3DC19E67" w14:textId="77777777" w:rsidR="0043549E" w:rsidRPr="00467903" w:rsidRDefault="0043549E" w:rsidP="00AB01C9">
      <w:pPr>
        <w:pStyle w:val="ListParagraph"/>
        <w:numPr>
          <w:ilvl w:val="0"/>
          <w:numId w:val="17"/>
        </w:numPr>
        <w:tabs>
          <w:tab w:val="left" w:pos="450"/>
          <w:tab w:val="left" w:pos="810"/>
        </w:tabs>
        <w:spacing w:after="0" w:line="240" w:lineRule="auto"/>
        <w:contextualSpacing w:val="0"/>
        <w:jc w:val="both"/>
        <w:rPr>
          <w:rFonts w:ascii="Arial" w:hAnsi="Arial" w:cs="Arial"/>
          <w:sz w:val="24"/>
          <w:szCs w:val="24"/>
        </w:rPr>
      </w:pPr>
      <w:r w:rsidRPr="00467903">
        <w:rPr>
          <w:rFonts w:ascii="Arial" w:hAnsi="Arial" w:cs="Arial"/>
          <w:sz w:val="24"/>
          <w:szCs w:val="24"/>
        </w:rPr>
        <w:t>Either party may change its project representatives upon written notice to the other party.</w:t>
      </w:r>
    </w:p>
    <w:p w14:paraId="47E6BAF2" w14:textId="77777777" w:rsidR="0043549E" w:rsidRPr="00467903" w:rsidRDefault="0043549E" w:rsidP="00AF46D1">
      <w:pPr>
        <w:pStyle w:val="ListParagraph"/>
        <w:tabs>
          <w:tab w:val="left" w:pos="450"/>
          <w:tab w:val="left" w:pos="810"/>
        </w:tabs>
        <w:spacing w:after="0" w:line="240" w:lineRule="auto"/>
        <w:contextualSpacing w:val="0"/>
        <w:jc w:val="both"/>
        <w:rPr>
          <w:rFonts w:ascii="Arial" w:hAnsi="Arial" w:cs="Arial"/>
          <w:sz w:val="24"/>
          <w:szCs w:val="24"/>
        </w:rPr>
      </w:pPr>
    </w:p>
    <w:p w14:paraId="799EB478" w14:textId="77777777" w:rsidR="0043549E" w:rsidRPr="00467903" w:rsidRDefault="0043549E" w:rsidP="00AB01C9">
      <w:pPr>
        <w:pStyle w:val="BodyParagaphA"/>
        <w:numPr>
          <w:ilvl w:val="0"/>
          <w:numId w:val="17"/>
        </w:numPr>
        <w:spacing w:after="0"/>
        <w:rPr>
          <w:sz w:val="24"/>
          <w:szCs w:val="24"/>
        </w:rPr>
      </w:pPr>
      <w:r w:rsidRPr="00467903">
        <w:rPr>
          <w:sz w:val="24"/>
          <w:szCs w:val="24"/>
        </w:rPr>
        <w:lastRenderedPageBreak/>
        <w:t>By signing this Grant Agreement, the Authorized Officer listed above warrants that he or she has full legal authority to bind the entity for which he or she signs.</w:t>
      </w:r>
    </w:p>
    <w:p w14:paraId="587E68A3" w14:textId="77777777" w:rsidR="0043549E" w:rsidRPr="00467903" w:rsidRDefault="0043549E" w:rsidP="00AF46D1">
      <w:pPr>
        <w:pStyle w:val="BodyParagaphA"/>
        <w:numPr>
          <w:ilvl w:val="0"/>
          <w:numId w:val="0"/>
        </w:numPr>
        <w:spacing w:after="0"/>
        <w:ind w:left="720"/>
        <w:rPr>
          <w:sz w:val="24"/>
          <w:szCs w:val="24"/>
        </w:rPr>
      </w:pPr>
    </w:p>
    <w:p w14:paraId="0481179A" w14:textId="77777777" w:rsidR="0043549E" w:rsidRPr="00467903" w:rsidRDefault="0043549E" w:rsidP="00AB01C9">
      <w:pPr>
        <w:pStyle w:val="ListParagraph"/>
        <w:numPr>
          <w:ilvl w:val="0"/>
          <w:numId w:val="18"/>
        </w:numPr>
        <w:spacing w:after="60" w:line="240" w:lineRule="auto"/>
        <w:contextualSpacing w:val="0"/>
        <w:jc w:val="both"/>
        <w:rPr>
          <w:rFonts w:ascii="Arial" w:hAnsi="Arial" w:cs="Arial"/>
          <w:b/>
          <w:sz w:val="24"/>
          <w:szCs w:val="24"/>
        </w:rPr>
      </w:pPr>
      <w:r w:rsidRPr="00467903">
        <w:rPr>
          <w:rFonts w:ascii="Arial" w:hAnsi="Arial" w:cs="Arial"/>
          <w:b/>
          <w:sz w:val="24"/>
          <w:szCs w:val="24"/>
        </w:rPr>
        <w:t>DATA COLLECTION</w:t>
      </w:r>
      <w:r w:rsidRPr="00467903">
        <w:rPr>
          <w:rFonts w:ascii="Arial" w:hAnsi="Arial" w:cs="Arial"/>
          <w:b/>
          <w:sz w:val="24"/>
          <w:szCs w:val="24"/>
        </w:rPr>
        <w:tab/>
      </w:r>
    </w:p>
    <w:p w14:paraId="67730F03" w14:textId="77777777" w:rsidR="0043549E" w:rsidRPr="00467903" w:rsidRDefault="0043549E" w:rsidP="00AF46D1">
      <w:pPr>
        <w:spacing w:after="0" w:line="240" w:lineRule="auto"/>
        <w:ind w:left="360"/>
        <w:jc w:val="both"/>
        <w:rPr>
          <w:rFonts w:ascii="Arial" w:hAnsi="Arial" w:cs="Arial"/>
          <w:sz w:val="24"/>
          <w:szCs w:val="24"/>
        </w:rPr>
      </w:pPr>
      <w:r w:rsidRPr="00467903">
        <w:rPr>
          <w:rFonts w:ascii="Arial" w:hAnsi="Arial" w:cs="Arial"/>
          <w:sz w:val="24"/>
          <w:szCs w:val="24"/>
        </w:rPr>
        <w:t xml:space="preserve">Grantees will be required to comply with all data collection and reporting requirements as described in </w:t>
      </w:r>
      <w:r w:rsidR="00467903">
        <w:rPr>
          <w:rFonts w:ascii="Arial" w:hAnsi="Arial" w:cs="Arial"/>
          <w:sz w:val="24"/>
          <w:szCs w:val="24"/>
        </w:rPr>
        <w:t>the</w:t>
      </w:r>
      <w:r w:rsidRPr="00467903">
        <w:rPr>
          <w:rFonts w:ascii="Arial" w:hAnsi="Arial" w:cs="Arial"/>
          <w:sz w:val="24"/>
          <w:szCs w:val="24"/>
        </w:rPr>
        <w:t xml:space="preserve"> </w:t>
      </w:r>
      <w:r w:rsidR="00D204D3">
        <w:rPr>
          <w:rFonts w:ascii="Arial" w:hAnsi="Arial" w:cs="Arial"/>
          <w:sz w:val="24"/>
          <w:szCs w:val="24"/>
        </w:rPr>
        <w:t>Title II</w:t>
      </w:r>
      <w:r w:rsidR="00FF514C" w:rsidRPr="00467903">
        <w:rPr>
          <w:rFonts w:ascii="Arial" w:hAnsi="Arial" w:cs="Arial"/>
          <w:sz w:val="24"/>
          <w:szCs w:val="24"/>
        </w:rPr>
        <w:t xml:space="preserve"> Grant Program</w:t>
      </w:r>
      <w:r w:rsidRPr="00467903">
        <w:rPr>
          <w:rFonts w:ascii="Arial" w:hAnsi="Arial" w:cs="Arial"/>
          <w:sz w:val="24"/>
          <w:szCs w:val="24"/>
        </w:rPr>
        <w:t xml:space="preserve"> Request for Proposals. </w:t>
      </w:r>
    </w:p>
    <w:p w14:paraId="4413DC67" w14:textId="77777777" w:rsidR="0043549E" w:rsidRPr="00467903" w:rsidRDefault="0043549E" w:rsidP="00AF46D1">
      <w:pPr>
        <w:spacing w:after="0" w:line="240" w:lineRule="auto"/>
        <w:ind w:left="360"/>
        <w:jc w:val="both"/>
        <w:rPr>
          <w:rFonts w:ascii="Arial" w:hAnsi="Arial" w:cs="Arial"/>
          <w:sz w:val="24"/>
          <w:szCs w:val="24"/>
        </w:rPr>
      </w:pPr>
    </w:p>
    <w:p w14:paraId="48FB2DFD" w14:textId="77777777" w:rsidR="0043549E" w:rsidRPr="00467903" w:rsidRDefault="0043549E" w:rsidP="00AB01C9">
      <w:pPr>
        <w:pStyle w:val="ListParagraph"/>
        <w:numPr>
          <w:ilvl w:val="0"/>
          <w:numId w:val="18"/>
        </w:numPr>
        <w:spacing w:after="60" w:line="240" w:lineRule="auto"/>
        <w:contextualSpacing w:val="0"/>
        <w:jc w:val="both"/>
        <w:rPr>
          <w:rFonts w:ascii="Arial" w:hAnsi="Arial" w:cs="Arial"/>
          <w:b/>
          <w:sz w:val="24"/>
          <w:szCs w:val="24"/>
        </w:rPr>
      </w:pPr>
      <w:r w:rsidRPr="00467903">
        <w:rPr>
          <w:rFonts w:ascii="Arial" w:hAnsi="Arial" w:cs="Arial"/>
          <w:b/>
          <w:sz w:val="24"/>
          <w:szCs w:val="24"/>
        </w:rPr>
        <w:t>REPORTING REQUIREMENTS</w:t>
      </w:r>
    </w:p>
    <w:p w14:paraId="67202331" w14:textId="77777777" w:rsidR="00F70CD9" w:rsidRDefault="00F70CD9" w:rsidP="0082050E">
      <w:pPr>
        <w:pStyle w:val="BodyParagaphA"/>
        <w:spacing w:after="60"/>
        <w:rPr>
          <w:sz w:val="24"/>
          <w:szCs w:val="24"/>
        </w:rPr>
      </w:pPr>
      <w:r>
        <w:rPr>
          <w:sz w:val="24"/>
          <w:szCs w:val="24"/>
        </w:rPr>
        <w:t xml:space="preserve">Quarterly Progress Reports </w:t>
      </w:r>
    </w:p>
    <w:p w14:paraId="56F2F84C" w14:textId="77777777" w:rsidR="0043549E" w:rsidRPr="00467903" w:rsidRDefault="0043549E" w:rsidP="00F70CD9">
      <w:pPr>
        <w:pStyle w:val="BodyParagaphA"/>
        <w:numPr>
          <w:ilvl w:val="0"/>
          <w:numId w:val="0"/>
        </w:numPr>
        <w:spacing w:after="0"/>
        <w:ind w:left="720"/>
        <w:rPr>
          <w:sz w:val="24"/>
          <w:szCs w:val="24"/>
        </w:rPr>
      </w:pPr>
      <w:r w:rsidRPr="00467903">
        <w:rPr>
          <w:sz w:val="24"/>
          <w:szCs w:val="24"/>
        </w:rPr>
        <w:t>Grantee will submit quarterly progress reports in a format prescribed by the BSCC. These reports, which will describe progress made on program objectives and include required data, shall be submitted according to the following schedule:</w:t>
      </w:r>
      <w:r w:rsidRPr="00467903">
        <w:rPr>
          <w:sz w:val="24"/>
          <w:szCs w:val="24"/>
        </w:rPr>
        <w:tab/>
      </w:r>
    </w:p>
    <w:p w14:paraId="422C7239" w14:textId="77777777" w:rsidR="0043549E" w:rsidRPr="00467903" w:rsidRDefault="0043549E" w:rsidP="00AF46D1">
      <w:pPr>
        <w:pStyle w:val="BodyParagaphA"/>
        <w:numPr>
          <w:ilvl w:val="0"/>
          <w:numId w:val="0"/>
        </w:numPr>
        <w:spacing w:after="0"/>
        <w:ind w:left="720"/>
        <w:rPr>
          <w:sz w:val="24"/>
          <w:szCs w:val="24"/>
        </w:rPr>
      </w:pPr>
    </w:p>
    <w:p w14:paraId="3E26BCCA" w14:textId="77777777" w:rsidR="006E5711" w:rsidRDefault="006E5711" w:rsidP="006E5711">
      <w:pPr>
        <w:tabs>
          <w:tab w:val="left" w:pos="6480"/>
        </w:tabs>
        <w:spacing w:after="40" w:line="240" w:lineRule="auto"/>
        <w:ind w:left="720"/>
        <w:jc w:val="both"/>
        <w:rPr>
          <w:sz w:val="24"/>
          <w:szCs w:val="24"/>
        </w:rPr>
      </w:pPr>
      <w:r w:rsidRPr="0082050E">
        <w:rPr>
          <w:rFonts w:ascii="Arial" w:hAnsi="Arial" w:cs="Arial"/>
          <w:sz w:val="24"/>
          <w:szCs w:val="24"/>
        </w:rPr>
        <w:t>Progress Report Periods</w:t>
      </w:r>
      <w:r w:rsidRPr="0082050E">
        <w:rPr>
          <w:rFonts w:ascii="Arial" w:hAnsi="Arial" w:cs="Arial"/>
          <w:sz w:val="24"/>
          <w:szCs w:val="24"/>
        </w:rPr>
        <w:tab/>
      </w:r>
      <w:r w:rsidRPr="0082050E">
        <w:rPr>
          <w:rFonts w:ascii="Arial" w:hAnsi="Arial" w:cs="Arial"/>
          <w:bCs/>
          <w:sz w:val="24"/>
          <w:szCs w:val="24"/>
        </w:rPr>
        <w:t>Due no later than:</w:t>
      </w:r>
      <w:r w:rsidRPr="0081107C">
        <w:rPr>
          <w:noProof/>
          <w:sz w:val="24"/>
          <w:szCs w:val="24"/>
        </w:rPr>
        <w:drawing>
          <wp:anchor distT="0" distB="0" distL="114300" distR="114300" simplePos="0" relativeHeight="251803136" behindDoc="1" locked="0" layoutInCell="1" allowOverlap="1" wp14:anchorId="745CB1C9" wp14:editId="231D5632">
            <wp:simplePos x="0" y="0"/>
            <wp:positionH relativeFrom="margin">
              <wp:align>center</wp:align>
            </wp:positionH>
            <wp:positionV relativeFrom="paragraph">
              <wp:posOffset>113665</wp:posOffset>
            </wp:positionV>
            <wp:extent cx="5033010" cy="2385060"/>
            <wp:effectExtent l="0" t="762000" r="34290" b="127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33010" cy="2385060"/>
                    </a:xfrm>
                    <a:prstGeom prst="rect">
                      <a:avLst/>
                    </a:prstGeom>
                  </pic:spPr>
                </pic:pic>
              </a:graphicData>
            </a:graphic>
            <wp14:sizeRelH relativeFrom="page">
              <wp14:pctWidth>0</wp14:pctWidth>
            </wp14:sizeRelH>
            <wp14:sizeRelV relativeFrom="page">
              <wp14:pctHeight>0</wp14:pctHeight>
            </wp14:sizeRelV>
          </wp:anchor>
        </w:drawing>
      </w:r>
    </w:p>
    <w:p w14:paraId="6F25612E" w14:textId="77777777" w:rsidR="006E5711" w:rsidRPr="00467903" w:rsidRDefault="006E5711" w:rsidP="006E5711">
      <w:pPr>
        <w:pStyle w:val="NumberedList"/>
        <w:numPr>
          <w:ilvl w:val="0"/>
          <w:numId w:val="93"/>
        </w:numPr>
        <w:tabs>
          <w:tab w:val="left" w:pos="6480"/>
        </w:tabs>
        <w:spacing w:after="40"/>
        <w:rPr>
          <w:sz w:val="24"/>
          <w:szCs w:val="24"/>
        </w:rPr>
      </w:pPr>
      <w:r>
        <w:rPr>
          <w:sz w:val="24"/>
          <w:szCs w:val="24"/>
        </w:rPr>
        <w:t>December</w:t>
      </w:r>
      <w:r w:rsidRPr="00467903">
        <w:rPr>
          <w:sz w:val="24"/>
          <w:szCs w:val="24"/>
        </w:rPr>
        <w:t xml:space="preserve"> 1, 20</w:t>
      </w:r>
      <w:r>
        <w:rPr>
          <w:sz w:val="24"/>
          <w:szCs w:val="24"/>
        </w:rPr>
        <w:t>19</w:t>
      </w:r>
      <w:r w:rsidRPr="00467903">
        <w:rPr>
          <w:sz w:val="24"/>
          <w:szCs w:val="24"/>
        </w:rPr>
        <w:t xml:space="preserve"> to March 31, 20</w:t>
      </w:r>
      <w:r>
        <w:rPr>
          <w:sz w:val="24"/>
          <w:szCs w:val="24"/>
        </w:rPr>
        <w:t>20</w:t>
      </w:r>
      <w:r w:rsidRPr="00467903">
        <w:rPr>
          <w:sz w:val="24"/>
          <w:szCs w:val="24"/>
        </w:rPr>
        <w:tab/>
        <w:t>May 15, 20</w:t>
      </w:r>
      <w:r>
        <w:rPr>
          <w:sz w:val="24"/>
          <w:szCs w:val="24"/>
        </w:rPr>
        <w:t>20</w:t>
      </w:r>
    </w:p>
    <w:p w14:paraId="080E0CB6" w14:textId="77777777" w:rsidR="006E5711" w:rsidRPr="00467903" w:rsidRDefault="006E5711" w:rsidP="006E5711">
      <w:pPr>
        <w:pStyle w:val="NumberedList"/>
        <w:numPr>
          <w:ilvl w:val="0"/>
          <w:numId w:val="93"/>
        </w:numPr>
        <w:tabs>
          <w:tab w:val="left" w:pos="6480"/>
        </w:tabs>
        <w:spacing w:after="40"/>
        <w:rPr>
          <w:sz w:val="24"/>
          <w:szCs w:val="24"/>
        </w:rPr>
      </w:pPr>
      <w:r w:rsidRPr="00467903">
        <w:rPr>
          <w:sz w:val="24"/>
          <w:szCs w:val="24"/>
        </w:rPr>
        <w:t>April 1, 201</w:t>
      </w:r>
      <w:r>
        <w:rPr>
          <w:sz w:val="24"/>
          <w:szCs w:val="24"/>
        </w:rPr>
        <w:t>20</w:t>
      </w:r>
      <w:r w:rsidRPr="00467903">
        <w:rPr>
          <w:sz w:val="24"/>
          <w:szCs w:val="24"/>
        </w:rPr>
        <w:t xml:space="preserve"> to June 30, 20</w:t>
      </w:r>
      <w:r>
        <w:rPr>
          <w:sz w:val="24"/>
          <w:szCs w:val="24"/>
        </w:rPr>
        <w:t>20</w:t>
      </w:r>
      <w:r w:rsidRPr="00467903">
        <w:rPr>
          <w:sz w:val="24"/>
          <w:szCs w:val="24"/>
        </w:rPr>
        <w:tab/>
        <w:t>August 15, 20</w:t>
      </w:r>
      <w:r>
        <w:rPr>
          <w:sz w:val="24"/>
          <w:szCs w:val="24"/>
        </w:rPr>
        <w:t>20</w:t>
      </w:r>
    </w:p>
    <w:p w14:paraId="1E0A6448" w14:textId="77777777" w:rsidR="006E5711" w:rsidRPr="00467903" w:rsidRDefault="006E5711" w:rsidP="006E5711">
      <w:pPr>
        <w:pStyle w:val="NumberedList"/>
        <w:numPr>
          <w:ilvl w:val="0"/>
          <w:numId w:val="93"/>
        </w:numPr>
        <w:tabs>
          <w:tab w:val="left" w:pos="6480"/>
        </w:tabs>
        <w:spacing w:after="40"/>
        <w:rPr>
          <w:sz w:val="24"/>
          <w:szCs w:val="24"/>
        </w:rPr>
      </w:pPr>
      <w:r w:rsidRPr="00467903">
        <w:rPr>
          <w:sz w:val="24"/>
          <w:szCs w:val="24"/>
        </w:rPr>
        <w:t>July 1, 20</w:t>
      </w:r>
      <w:r>
        <w:rPr>
          <w:sz w:val="24"/>
          <w:szCs w:val="24"/>
        </w:rPr>
        <w:t>20</w:t>
      </w:r>
      <w:r w:rsidRPr="00467903">
        <w:rPr>
          <w:sz w:val="24"/>
          <w:szCs w:val="24"/>
        </w:rPr>
        <w:t xml:space="preserve"> to September 30, 20</w:t>
      </w:r>
      <w:r>
        <w:rPr>
          <w:sz w:val="24"/>
          <w:szCs w:val="24"/>
        </w:rPr>
        <w:t>20</w:t>
      </w:r>
      <w:r w:rsidRPr="00467903">
        <w:rPr>
          <w:sz w:val="24"/>
          <w:szCs w:val="24"/>
        </w:rPr>
        <w:tab/>
        <w:t>November 15, 20</w:t>
      </w:r>
      <w:r>
        <w:rPr>
          <w:sz w:val="24"/>
          <w:szCs w:val="24"/>
        </w:rPr>
        <w:t>20</w:t>
      </w:r>
    </w:p>
    <w:p w14:paraId="0FB5E08C" w14:textId="77777777" w:rsidR="006E5711" w:rsidRPr="00467903" w:rsidRDefault="006E5711" w:rsidP="006E5711">
      <w:pPr>
        <w:pStyle w:val="NumberedList"/>
        <w:numPr>
          <w:ilvl w:val="0"/>
          <w:numId w:val="93"/>
        </w:numPr>
        <w:tabs>
          <w:tab w:val="left" w:pos="6480"/>
        </w:tabs>
        <w:spacing w:after="40"/>
        <w:rPr>
          <w:sz w:val="24"/>
          <w:szCs w:val="24"/>
        </w:rPr>
      </w:pPr>
      <w:r w:rsidRPr="00467903">
        <w:rPr>
          <w:sz w:val="24"/>
          <w:szCs w:val="24"/>
        </w:rPr>
        <w:t>October 1, 20</w:t>
      </w:r>
      <w:r>
        <w:rPr>
          <w:sz w:val="24"/>
          <w:szCs w:val="24"/>
        </w:rPr>
        <w:t>20</w:t>
      </w:r>
      <w:r w:rsidRPr="00467903">
        <w:rPr>
          <w:sz w:val="24"/>
          <w:szCs w:val="24"/>
        </w:rPr>
        <w:t xml:space="preserve"> to December 31, 2</w:t>
      </w:r>
      <w:r>
        <w:rPr>
          <w:sz w:val="24"/>
          <w:szCs w:val="24"/>
        </w:rPr>
        <w:t>020</w:t>
      </w:r>
      <w:r w:rsidRPr="00467903">
        <w:rPr>
          <w:sz w:val="24"/>
          <w:szCs w:val="24"/>
        </w:rPr>
        <w:tab/>
        <w:t>February 15, 202</w:t>
      </w:r>
      <w:r>
        <w:rPr>
          <w:sz w:val="24"/>
          <w:szCs w:val="24"/>
        </w:rPr>
        <w:t>1</w:t>
      </w:r>
    </w:p>
    <w:p w14:paraId="4F740BC9" w14:textId="77777777" w:rsidR="006E5711" w:rsidRPr="00467903" w:rsidRDefault="006E5711" w:rsidP="006E5711">
      <w:pPr>
        <w:pStyle w:val="NumberedList"/>
        <w:numPr>
          <w:ilvl w:val="0"/>
          <w:numId w:val="93"/>
        </w:numPr>
        <w:tabs>
          <w:tab w:val="left" w:pos="6480"/>
        </w:tabs>
        <w:spacing w:after="40"/>
        <w:rPr>
          <w:sz w:val="24"/>
          <w:szCs w:val="24"/>
        </w:rPr>
      </w:pPr>
      <w:r w:rsidRPr="00467903">
        <w:rPr>
          <w:sz w:val="24"/>
          <w:szCs w:val="24"/>
        </w:rPr>
        <w:t>January 1, 202</w:t>
      </w:r>
      <w:r>
        <w:rPr>
          <w:sz w:val="24"/>
          <w:szCs w:val="24"/>
        </w:rPr>
        <w:t>1</w:t>
      </w:r>
      <w:r w:rsidRPr="00467903">
        <w:rPr>
          <w:sz w:val="24"/>
          <w:szCs w:val="24"/>
        </w:rPr>
        <w:t xml:space="preserve"> to March 31, 202</w:t>
      </w:r>
      <w:r>
        <w:rPr>
          <w:sz w:val="24"/>
          <w:szCs w:val="24"/>
        </w:rPr>
        <w:t>1</w:t>
      </w:r>
      <w:r w:rsidRPr="00467903">
        <w:rPr>
          <w:sz w:val="24"/>
          <w:szCs w:val="24"/>
        </w:rPr>
        <w:tab/>
        <w:t>May 15, 202</w:t>
      </w:r>
      <w:r>
        <w:rPr>
          <w:sz w:val="24"/>
          <w:szCs w:val="24"/>
        </w:rPr>
        <w:t>1</w:t>
      </w:r>
    </w:p>
    <w:p w14:paraId="31F50F50" w14:textId="77777777" w:rsidR="006E5711" w:rsidRPr="00461C1E" w:rsidRDefault="006E5711" w:rsidP="006E5711">
      <w:pPr>
        <w:pStyle w:val="NumberedList"/>
        <w:numPr>
          <w:ilvl w:val="0"/>
          <w:numId w:val="93"/>
        </w:numPr>
        <w:tabs>
          <w:tab w:val="left" w:pos="6480"/>
        </w:tabs>
        <w:spacing w:after="40"/>
        <w:rPr>
          <w:sz w:val="24"/>
          <w:szCs w:val="24"/>
        </w:rPr>
      </w:pPr>
      <w:r w:rsidRPr="00461C1E">
        <w:rPr>
          <w:sz w:val="24"/>
          <w:szCs w:val="24"/>
        </w:rPr>
        <w:t>April 1, 202</w:t>
      </w:r>
      <w:r>
        <w:rPr>
          <w:sz w:val="24"/>
          <w:szCs w:val="24"/>
        </w:rPr>
        <w:t>1</w:t>
      </w:r>
      <w:r w:rsidRPr="00461C1E">
        <w:rPr>
          <w:sz w:val="24"/>
          <w:szCs w:val="24"/>
        </w:rPr>
        <w:t xml:space="preserve"> to June 30, 202</w:t>
      </w:r>
      <w:r>
        <w:rPr>
          <w:sz w:val="24"/>
          <w:szCs w:val="24"/>
        </w:rPr>
        <w:t>1</w:t>
      </w:r>
      <w:r w:rsidRPr="00461C1E">
        <w:rPr>
          <w:sz w:val="24"/>
          <w:szCs w:val="24"/>
        </w:rPr>
        <w:tab/>
        <w:t>August 15, 202</w:t>
      </w:r>
      <w:r>
        <w:rPr>
          <w:sz w:val="24"/>
          <w:szCs w:val="24"/>
        </w:rPr>
        <w:t>1</w:t>
      </w:r>
    </w:p>
    <w:p w14:paraId="21593C1E" w14:textId="77777777" w:rsidR="006E5711" w:rsidRPr="00461C1E" w:rsidRDefault="006E5711" w:rsidP="006E5711">
      <w:pPr>
        <w:pStyle w:val="NumberedList"/>
        <w:numPr>
          <w:ilvl w:val="0"/>
          <w:numId w:val="93"/>
        </w:numPr>
        <w:tabs>
          <w:tab w:val="left" w:pos="6480"/>
        </w:tabs>
        <w:spacing w:after="40"/>
        <w:rPr>
          <w:sz w:val="24"/>
          <w:szCs w:val="24"/>
        </w:rPr>
      </w:pPr>
      <w:r w:rsidRPr="00461C1E">
        <w:rPr>
          <w:sz w:val="24"/>
          <w:szCs w:val="24"/>
        </w:rPr>
        <w:t>July 1, 202</w:t>
      </w:r>
      <w:r>
        <w:rPr>
          <w:sz w:val="24"/>
          <w:szCs w:val="24"/>
        </w:rPr>
        <w:t>1</w:t>
      </w:r>
      <w:r w:rsidRPr="00461C1E">
        <w:rPr>
          <w:sz w:val="24"/>
          <w:szCs w:val="24"/>
        </w:rPr>
        <w:t xml:space="preserve"> to September 30, 202</w:t>
      </w:r>
      <w:r>
        <w:rPr>
          <w:sz w:val="24"/>
          <w:szCs w:val="24"/>
        </w:rPr>
        <w:t>1</w:t>
      </w:r>
      <w:r w:rsidRPr="00461C1E">
        <w:rPr>
          <w:sz w:val="24"/>
          <w:szCs w:val="24"/>
        </w:rPr>
        <w:tab/>
        <w:t>November 15, 202</w:t>
      </w:r>
      <w:r>
        <w:rPr>
          <w:sz w:val="24"/>
          <w:szCs w:val="24"/>
        </w:rPr>
        <w:t>1</w:t>
      </w:r>
    </w:p>
    <w:p w14:paraId="77640C62" w14:textId="77777777" w:rsidR="006E5711" w:rsidRPr="00461C1E" w:rsidRDefault="006E5711" w:rsidP="006E5711">
      <w:pPr>
        <w:pStyle w:val="NumberedList"/>
        <w:numPr>
          <w:ilvl w:val="0"/>
          <w:numId w:val="93"/>
        </w:numPr>
        <w:tabs>
          <w:tab w:val="left" w:pos="6480"/>
        </w:tabs>
        <w:spacing w:after="40"/>
        <w:rPr>
          <w:sz w:val="24"/>
          <w:szCs w:val="24"/>
        </w:rPr>
      </w:pPr>
      <w:r w:rsidRPr="00461C1E">
        <w:rPr>
          <w:sz w:val="24"/>
          <w:szCs w:val="24"/>
        </w:rPr>
        <w:t>October 1, 202</w:t>
      </w:r>
      <w:r>
        <w:rPr>
          <w:sz w:val="24"/>
          <w:szCs w:val="24"/>
        </w:rPr>
        <w:t>1</w:t>
      </w:r>
      <w:r w:rsidRPr="00461C1E">
        <w:rPr>
          <w:sz w:val="24"/>
          <w:szCs w:val="24"/>
        </w:rPr>
        <w:t xml:space="preserve"> to December 31, 202</w:t>
      </w:r>
      <w:r>
        <w:rPr>
          <w:sz w:val="24"/>
          <w:szCs w:val="24"/>
        </w:rPr>
        <w:t>1</w:t>
      </w:r>
      <w:r w:rsidRPr="00461C1E">
        <w:rPr>
          <w:sz w:val="24"/>
          <w:szCs w:val="24"/>
        </w:rPr>
        <w:tab/>
        <w:t>February 15, 202</w:t>
      </w:r>
      <w:r>
        <w:rPr>
          <w:sz w:val="24"/>
          <w:szCs w:val="24"/>
        </w:rPr>
        <w:t>2</w:t>
      </w:r>
    </w:p>
    <w:p w14:paraId="543C025D" w14:textId="77777777" w:rsidR="006E5711" w:rsidRPr="00461C1E" w:rsidRDefault="006E5711" w:rsidP="006E5711">
      <w:pPr>
        <w:pStyle w:val="NumberedList"/>
        <w:numPr>
          <w:ilvl w:val="0"/>
          <w:numId w:val="93"/>
        </w:numPr>
        <w:tabs>
          <w:tab w:val="left" w:pos="6480"/>
        </w:tabs>
        <w:spacing w:after="40"/>
        <w:rPr>
          <w:sz w:val="24"/>
          <w:szCs w:val="24"/>
        </w:rPr>
      </w:pPr>
      <w:r w:rsidRPr="00461C1E">
        <w:rPr>
          <w:sz w:val="24"/>
          <w:szCs w:val="24"/>
        </w:rPr>
        <w:t>January 1, 202</w:t>
      </w:r>
      <w:r>
        <w:rPr>
          <w:sz w:val="24"/>
          <w:szCs w:val="24"/>
        </w:rPr>
        <w:t>2</w:t>
      </w:r>
      <w:r w:rsidRPr="00461C1E">
        <w:rPr>
          <w:sz w:val="24"/>
          <w:szCs w:val="24"/>
        </w:rPr>
        <w:t xml:space="preserve"> to March 31, 202</w:t>
      </w:r>
      <w:r>
        <w:rPr>
          <w:sz w:val="24"/>
          <w:szCs w:val="24"/>
        </w:rPr>
        <w:t>2</w:t>
      </w:r>
      <w:r w:rsidRPr="00461C1E">
        <w:rPr>
          <w:sz w:val="24"/>
          <w:szCs w:val="24"/>
        </w:rPr>
        <w:tab/>
        <w:t>May 15, 202</w:t>
      </w:r>
      <w:r>
        <w:rPr>
          <w:sz w:val="24"/>
          <w:szCs w:val="24"/>
        </w:rPr>
        <w:t>2</w:t>
      </w:r>
    </w:p>
    <w:p w14:paraId="1D337FE1" w14:textId="77777777" w:rsidR="006E5711" w:rsidRPr="00461C1E" w:rsidRDefault="006E5711" w:rsidP="006E5711">
      <w:pPr>
        <w:pStyle w:val="NumberedList"/>
        <w:numPr>
          <w:ilvl w:val="0"/>
          <w:numId w:val="93"/>
        </w:numPr>
        <w:tabs>
          <w:tab w:val="left" w:pos="6480"/>
        </w:tabs>
        <w:spacing w:after="40"/>
        <w:rPr>
          <w:sz w:val="24"/>
          <w:szCs w:val="24"/>
        </w:rPr>
      </w:pPr>
      <w:r w:rsidRPr="00461C1E">
        <w:rPr>
          <w:sz w:val="24"/>
          <w:szCs w:val="24"/>
        </w:rPr>
        <w:t>April 1, 202</w:t>
      </w:r>
      <w:r>
        <w:rPr>
          <w:sz w:val="24"/>
          <w:szCs w:val="24"/>
        </w:rPr>
        <w:t>2</w:t>
      </w:r>
      <w:r w:rsidRPr="00461C1E">
        <w:rPr>
          <w:sz w:val="24"/>
          <w:szCs w:val="24"/>
        </w:rPr>
        <w:t xml:space="preserve"> to June 30, 202</w:t>
      </w:r>
      <w:r>
        <w:rPr>
          <w:sz w:val="24"/>
          <w:szCs w:val="24"/>
        </w:rPr>
        <w:t>2</w:t>
      </w:r>
      <w:r w:rsidRPr="00461C1E">
        <w:rPr>
          <w:sz w:val="24"/>
          <w:szCs w:val="24"/>
        </w:rPr>
        <w:tab/>
        <w:t>August 15, 202</w:t>
      </w:r>
      <w:r>
        <w:rPr>
          <w:sz w:val="24"/>
          <w:szCs w:val="24"/>
        </w:rPr>
        <w:t>2</w:t>
      </w:r>
    </w:p>
    <w:p w14:paraId="5BBDA943" w14:textId="77777777" w:rsidR="006E5711" w:rsidRDefault="006E5711" w:rsidP="006E5711">
      <w:pPr>
        <w:pStyle w:val="NumberedList"/>
        <w:numPr>
          <w:ilvl w:val="0"/>
          <w:numId w:val="93"/>
        </w:numPr>
        <w:tabs>
          <w:tab w:val="left" w:pos="6480"/>
        </w:tabs>
        <w:spacing w:after="0"/>
        <w:rPr>
          <w:sz w:val="24"/>
          <w:szCs w:val="24"/>
        </w:rPr>
      </w:pPr>
      <w:r w:rsidRPr="00467903">
        <w:rPr>
          <w:sz w:val="24"/>
          <w:szCs w:val="24"/>
        </w:rPr>
        <w:t>July 1, 20</w:t>
      </w:r>
      <w:r>
        <w:rPr>
          <w:sz w:val="24"/>
          <w:szCs w:val="24"/>
        </w:rPr>
        <w:t>22</w:t>
      </w:r>
      <w:r w:rsidRPr="00467903">
        <w:rPr>
          <w:sz w:val="24"/>
          <w:szCs w:val="24"/>
        </w:rPr>
        <w:t xml:space="preserve"> to </w:t>
      </w:r>
      <w:r>
        <w:rPr>
          <w:sz w:val="24"/>
          <w:szCs w:val="24"/>
        </w:rPr>
        <w:t>September</w:t>
      </w:r>
      <w:r w:rsidRPr="00467903">
        <w:rPr>
          <w:sz w:val="24"/>
          <w:szCs w:val="24"/>
        </w:rPr>
        <w:t xml:space="preserve"> 30, 20</w:t>
      </w:r>
      <w:r>
        <w:rPr>
          <w:sz w:val="24"/>
          <w:szCs w:val="24"/>
        </w:rPr>
        <w:t>22</w:t>
      </w:r>
      <w:r w:rsidRPr="00467903">
        <w:rPr>
          <w:sz w:val="24"/>
          <w:szCs w:val="24"/>
        </w:rPr>
        <w:tab/>
      </w:r>
      <w:r>
        <w:rPr>
          <w:sz w:val="24"/>
          <w:szCs w:val="24"/>
        </w:rPr>
        <w:t>November 15</w:t>
      </w:r>
      <w:r w:rsidRPr="00467903">
        <w:rPr>
          <w:sz w:val="24"/>
          <w:szCs w:val="24"/>
        </w:rPr>
        <w:t>, 20</w:t>
      </w:r>
      <w:r>
        <w:rPr>
          <w:sz w:val="24"/>
          <w:szCs w:val="24"/>
        </w:rPr>
        <w:t>22</w:t>
      </w:r>
      <w:r w:rsidRPr="00467903">
        <w:rPr>
          <w:sz w:val="24"/>
          <w:szCs w:val="24"/>
        </w:rPr>
        <w:tab/>
      </w:r>
    </w:p>
    <w:p w14:paraId="161356F8" w14:textId="77777777" w:rsidR="006E5711" w:rsidRPr="006E5711" w:rsidRDefault="006E5711" w:rsidP="006E5711">
      <w:pPr>
        <w:pStyle w:val="NumberedList"/>
        <w:numPr>
          <w:ilvl w:val="0"/>
          <w:numId w:val="93"/>
        </w:numPr>
        <w:tabs>
          <w:tab w:val="left" w:pos="6480"/>
        </w:tabs>
        <w:spacing w:after="0"/>
        <w:rPr>
          <w:bCs w:val="0"/>
          <w:sz w:val="24"/>
          <w:szCs w:val="24"/>
        </w:rPr>
      </w:pPr>
      <w:r>
        <w:rPr>
          <w:sz w:val="24"/>
          <w:szCs w:val="24"/>
        </w:rPr>
        <w:t>October 1, 2022 to November 30, 2022</w:t>
      </w:r>
      <w:r>
        <w:rPr>
          <w:sz w:val="24"/>
          <w:szCs w:val="24"/>
        </w:rPr>
        <w:tab/>
        <w:t>December 21, 2022</w:t>
      </w:r>
    </w:p>
    <w:p w14:paraId="7EFC2395" w14:textId="77777777" w:rsidR="0043549E" w:rsidRPr="00461C1E" w:rsidRDefault="0043549E" w:rsidP="004D2A4E">
      <w:pPr>
        <w:pStyle w:val="NumberedList"/>
        <w:numPr>
          <w:ilvl w:val="0"/>
          <w:numId w:val="0"/>
        </w:numPr>
        <w:tabs>
          <w:tab w:val="left" w:pos="6480"/>
        </w:tabs>
        <w:spacing w:after="0"/>
        <w:ind w:left="1080"/>
        <w:rPr>
          <w:sz w:val="24"/>
          <w:szCs w:val="24"/>
        </w:rPr>
      </w:pPr>
    </w:p>
    <w:p w14:paraId="29EE13E0" w14:textId="77777777" w:rsidR="00F70CD9" w:rsidRPr="00F70CD9" w:rsidRDefault="00F70CD9" w:rsidP="00F70CD9">
      <w:pPr>
        <w:pStyle w:val="BodyParagaphA"/>
      </w:pPr>
      <w:r>
        <w:rPr>
          <w:sz w:val="24"/>
        </w:rPr>
        <w:t>Local Evaluation</w:t>
      </w:r>
      <w:r w:rsidR="0082050E">
        <w:rPr>
          <w:sz w:val="24"/>
        </w:rPr>
        <w:t xml:space="preserve"> Plan and Final Evaluation Report</w:t>
      </w:r>
    </w:p>
    <w:p w14:paraId="2D7D3EE2" w14:textId="77777777" w:rsidR="00F70CD9" w:rsidRPr="00F70CD9" w:rsidRDefault="0082050E" w:rsidP="00F70CD9">
      <w:pPr>
        <w:pStyle w:val="BodyParagaphA"/>
        <w:numPr>
          <w:ilvl w:val="0"/>
          <w:numId w:val="0"/>
        </w:numPr>
        <w:ind w:left="720"/>
      </w:pPr>
      <w:r>
        <w:rPr>
          <w:sz w:val="24"/>
          <w:szCs w:val="24"/>
        </w:rPr>
        <w:t xml:space="preserve">As described in the RFP, </w:t>
      </w:r>
      <w:r w:rsidR="00F70CD9">
        <w:rPr>
          <w:sz w:val="24"/>
          <w:szCs w:val="24"/>
        </w:rPr>
        <w:t xml:space="preserve">Grantee is </w:t>
      </w:r>
      <w:r w:rsidR="00F70CD9" w:rsidRPr="00534A23">
        <w:rPr>
          <w:sz w:val="24"/>
          <w:szCs w:val="24"/>
        </w:rPr>
        <w:t xml:space="preserve">required to submit to the BSCC: (1) a Local Evaluation Plan (three </w:t>
      </w:r>
      <w:r w:rsidR="00F70CD9">
        <w:rPr>
          <w:sz w:val="24"/>
          <w:szCs w:val="24"/>
        </w:rPr>
        <w:t xml:space="preserve">[3] </w:t>
      </w:r>
      <w:r w:rsidR="00F70CD9" w:rsidRPr="00534A23">
        <w:rPr>
          <w:sz w:val="24"/>
          <w:szCs w:val="24"/>
        </w:rPr>
        <w:t>months post-award) and, (2) a Local Evaluation Report (</w:t>
      </w:r>
      <w:r w:rsidR="00F70CD9">
        <w:rPr>
          <w:sz w:val="24"/>
          <w:szCs w:val="24"/>
        </w:rPr>
        <w:t xml:space="preserve">three [3] months </w:t>
      </w:r>
      <w:r w:rsidR="00F70CD9" w:rsidRPr="00534A23">
        <w:rPr>
          <w:sz w:val="24"/>
          <w:szCs w:val="24"/>
        </w:rPr>
        <w:t xml:space="preserve">after the conclusion of the grant). </w:t>
      </w:r>
      <w:r w:rsidR="00F70CD9">
        <w:rPr>
          <w:sz w:val="24"/>
        </w:rPr>
        <w:t xml:space="preserve"> </w:t>
      </w:r>
    </w:p>
    <w:p w14:paraId="38E23B05" w14:textId="77777777" w:rsidR="0043549E" w:rsidRPr="0082050E" w:rsidRDefault="00526488" w:rsidP="00F70CD9">
      <w:pPr>
        <w:pStyle w:val="BodyParagaphA"/>
        <w:numPr>
          <w:ilvl w:val="0"/>
          <w:numId w:val="0"/>
        </w:numPr>
        <w:tabs>
          <w:tab w:val="left" w:pos="6480"/>
        </w:tabs>
        <w:spacing w:after="40"/>
        <w:ind w:left="720"/>
        <w:rPr>
          <w:sz w:val="24"/>
          <w:szCs w:val="24"/>
        </w:rPr>
      </w:pPr>
      <w:r w:rsidRPr="0082050E">
        <w:rPr>
          <w:sz w:val="24"/>
          <w:szCs w:val="24"/>
        </w:rPr>
        <w:t>Evaluation</w:t>
      </w:r>
      <w:r w:rsidR="00053CC3" w:rsidRPr="0082050E">
        <w:rPr>
          <w:sz w:val="24"/>
          <w:szCs w:val="24"/>
        </w:rPr>
        <w:t xml:space="preserve"> Documents</w:t>
      </w:r>
      <w:r w:rsidR="0043549E" w:rsidRPr="0082050E">
        <w:rPr>
          <w:sz w:val="24"/>
          <w:szCs w:val="24"/>
        </w:rPr>
        <w:tab/>
        <w:t>Due no later than:</w:t>
      </w:r>
    </w:p>
    <w:p w14:paraId="59FEFD44" w14:textId="77777777" w:rsidR="0043549E" w:rsidRPr="00461C1E" w:rsidRDefault="0043549E" w:rsidP="00AB01C9">
      <w:pPr>
        <w:pStyle w:val="BodyParagaphA"/>
        <w:numPr>
          <w:ilvl w:val="2"/>
          <w:numId w:val="40"/>
        </w:numPr>
        <w:tabs>
          <w:tab w:val="left" w:pos="720"/>
          <w:tab w:val="left" w:pos="6480"/>
        </w:tabs>
        <w:spacing w:after="0"/>
        <w:ind w:left="1080"/>
        <w:rPr>
          <w:sz w:val="24"/>
          <w:szCs w:val="24"/>
        </w:rPr>
      </w:pPr>
      <w:r w:rsidRPr="00461C1E">
        <w:rPr>
          <w:sz w:val="24"/>
          <w:szCs w:val="24"/>
        </w:rPr>
        <w:t>Local Evaluation Plan</w:t>
      </w:r>
      <w:r w:rsidRPr="00461C1E">
        <w:rPr>
          <w:sz w:val="24"/>
          <w:szCs w:val="24"/>
        </w:rPr>
        <w:tab/>
      </w:r>
      <w:r w:rsidR="006E5711">
        <w:rPr>
          <w:sz w:val="24"/>
          <w:szCs w:val="24"/>
        </w:rPr>
        <w:t>February 29</w:t>
      </w:r>
      <w:r w:rsidRPr="00461C1E">
        <w:rPr>
          <w:sz w:val="24"/>
          <w:szCs w:val="24"/>
        </w:rPr>
        <w:t xml:space="preserve">, </w:t>
      </w:r>
      <w:r w:rsidR="00AB44F4" w:rsidRPr="00461C1E">
        <w:rPr>
          <w:sz w:val="24"/>
          <w:szCs w:val="24"/>
        </w:rPr>
        <w:t>20</w:t>
      </w:r>
      <w:r w:rsidR="006E5711">
        <w:rPr>
          <w:sz w:val="24"/>
          <w:szCs w:val="24"/>
        </w:rPr>
        <w:t>20</w:t>
      </w:r>
    </w:p>
    <w:p w14:paraId="2646FA5D" w14:textId="77777777" w:rsidR="0043549E" w:rsidRPr="00461C1E" w:rsidRDefault="0043549E" w:rsidP="00AB01C9">
      <w:pPr>
        <w:pStyle w:val="BodyParagaphA"/>
        <w:numPr>
          <w:ilvl w:val="2"/>
          <w:numId w:val="40"/>
        </w:numPr>
        <w:tabs>
          <w:tab w:val="left" w:pos="720"/>
          <w:tab w:val="left" w:pos="6480"/>
        </w:tabs>
        <w:spacing w:after="0"/>
        <w:ind w:left="1080"/>
        <w:rPr>
          <w:sz w:val="24"/>
          <w:szCs w:val="24"/>
        </w:rPr>
      </w:pPr>
      <w:r w:rsidRPr="00461C1E">
        <w:rPr>
          <w:sz w:val="24"/>
          <w:szCs w:val="24"/>
        </w:rPr>
        <w:t>Final Local Evaluation Report</w:t>
      </w:r>
      <w:r w:rsidRPr="00461C1E">
        <w:rPr>
          <w:sz w:val="24"/>
          <w:szCs w:val="24"/>
        </w:rPr>
        <w:tab/>
      </w:r>
      <w:r w:rsidR="006E5711">
        <w:rPr>
          <w:sz w:val="24"/>
          <w:szCs w:val="24"/>
        </w:rPr>
        <w:t>March</w:t>
      </w:r>
      <w:r w:rsidR="00467903" w:rsidRPr="00461C1E">
        <w:rPr>
          <w:sz w:val="24"/>
          <w:szCs w:val="24"/>
        </w:rPr>
        <w:t xml:space="preserve"> </w:t>
      </w:r>
      <w:r w:rsidR="0082050E">
        <w:rPr>
          <w:sz w:val="24"/>
          <w:szCs w:val="24"/>
        </w:rPr>
        <w:t>3</w:t>
      </w:r>
      <w:r w:rsidR="00467903" w:rsidRPr="00461C1E">
        <w:rPr>
          <w:sz w:val="24"/>
          <w:szCs w:val="24"/>
        </w:rPr>
        <w:t xml:space="preserve">1, </w:t>
      </w:r>
      <w:r w:rsidR="00AB44F4" w:rsidRPr="00461C1E">
        <w:rPr>
          <w:sz w:val="24"/>
          <w:szCs w:val="24"/>
        </w:rPr>
        <w:t>202</w:t>
      </w:r>
      <w:r w:rsidR="006E5711">
        <w:rPr>
          <w:sz w:val="24"/>
          <w:szCs w:val="24"/>
        </w:rPr>
        <w:t>3</w:t>
      </w:r>
    </w:p>
    <w:p w14:paraId="0BFF8167" w14:textId="77777777" w:rsidR="0043549E" w:rsidRPr="00461C1E" w:rsidRDefault="0043549E" w:rsidP="00AF46D1">
      <w:pPr>
        <w:pStyle w:val="BodyParagaphA"/>
        <w:numPr>
          <w:ilvl w:val="0"/>
          <w:numId w:val="0"/>
        </w:numPr>
        <w:tabs>
          <w:tab w:val="left" w:pos="720"/>
          <w:tab w:val="left" w:pos="6480"/>
        </w:tabs>
        <w:spacing w:after="0"/>
        <w:ind w:left="720"/>
        <w:rPr>
          <w:sz w:val="24"/>
          <w:szCs w:val="24"/>
        </w:rPr>
      </w:pPr>
    </w:p>
    <w:p w14:paraId="6414080F" w14:textId="77777777" w:rsidR="0043549E" w:rsidRPr="00F70CD9" w:rsidRDefault="0043549E" w:rsidP="00F70CD9">
      <w:pPr>
        <w:pStyle w:val="BodyParagaphA"/>
        <w:rPr>
          <w:sz w:val="24"/>
        </w:rPr>
      </w:pPr>
      <w:r w:rsidRPr="00F70CD9">
        <w:rPr>
          <w:sz w:val="24"/>
        </w:rPr>
        <w:t>Othe</w:t>
      </w:r>
      <w:r w:rsidR="00F70CD9" w:rsidRPr="00F70CD9">
        <w:rPr>
          <w:sz w:val="24"/>
        </w:rPr>
        <w:t xml:space="preserve">r: </w:t>
      </w:r>
      <w:r w:rsidRPr="00F70CD9">
        <w:rPr>
          <w:sz w:val="24"/>
        </w:rPr>
        <w:t xml:space="preserve">Grantees shall submit all other reports and data as required by the BSCC. </w:t>
      </w:r>
    </w:p>
    <w:p w14:paraId="6F8617C4" w14:textId="77777777" w:rsidR="00F70CD9" w:rsidRPr="00467903" w:rsidRDefault="00F70CD9" w:rsidP="0082050E">
      <w:pPr>
        <w:pStyle w:val="BodyParagaphA"/>
        <w:numPr>
          <w:ilvl w:val="0"/>
          <w:numId w:val="0"/>
        </w:numPr>
        <w:spacing w:after="0"/>
        <w:rPr>
          <w:sz w:val="24"/>
          <w:szCs w:val="24"/>
        </w:rPr>
      </w:pPr>
    </w:p>
    <w:p w14:paraId="064A9EC3" w14:textId="77777777" w:rsidR="0043549E" w:rsidRPr="00467903" w:rsidRDefault="0043549E" w:rsidP="00AB01C9">
      <w:pPr>
        <w:pStyle w:val="BodyText"/>
        <w:numPr>
          <w:ilvl w:val="0"/>
          <w:numId w:val="18"/>
        </w:numPr>
        <w:spacing w:after="60" w:line="240" w:lineRule="auto"/>
        <w:jc w:val="both"/>
        <w:rPr>
          <w:rFonts w:ascii="Arial" w:hAnsi="Arial" w:cs="Arial"/>
          <w:bCs/>
          <w:sz w:val="24"/>
          <w:szCs w:val="24"/>
        </w:rPr>
      </w:pPr>
      <w:r w:rsidRPr="00467903">
        <w:rPr>
          <w:rFonts w:ascii="Arial" w:hAnsi="Arial" w:cs="Arial"/>
          <w:b/>
          <w:sz w:val="24"/>
          <w:szCs w:val="24"/>
        </w:rPr>
        <w:t>PROJECT RECORDS</w:t>
      </w:r>
    </w:p>
    <w:p w14:paraId="77B94952" w14:textId="77777777" w:rsidR="0043549E" w:rsidRPr="00F70CD9" w:rsidRDefault="0043549E" w:rsidP="00AB01C9">
      <w:pPr>
        <w:numPr>
          <w:ilvl w:val="0"/>
          <w:numId w:val="20"/>
        </w:numPr>
        <w:tabs>
          <w:tab w:val="clear" w:pos="735"/>
        </w:tabs>
        <w:spacing w:after="120" w:line="240" w:lineRule="auto"/>
        <w:ind w:left="720" w:hanging="360"/>
        <w:jc w:val="both"/>
        <w:rPr>
          <w:rFonts w:ascii="Arial" w:hAnsi="Arial" w:cs="Arial"/>
          <w:bCs/>
          <w:sz w:val="24"/>
          <w:szCs w:val="24"/>
        </w:rPr>
      </w:pPr>
      <w:r w:rsidRPr="00F70CD9">
        <w:rPr>
          <w:rFonts w:ascii="Arial" w:hAnsi="Arial" w:cs="Arial"/>
          <w:bCs/>
          <w:sz w:val="24"/>
          <w:szCs w:val="24"/>
        </w:rPr>
        <w:t>The Grantee shall establish an official file for the project.  The file shall contain adequate documentation of all actions taken with respect to the project, including copies of this Grant Agreement, approved program/budget modifications, financial records</w:t>
      </w:r>
      <w:r w:rsidR="00AE42EA" w:rsidRPr="00F70CD9">
        <w:rPr>
          <w:rFonts w:ascii="Arial" w:hAnsi="Arial" w:cs="Arial"/>
          <w:bCs/>
          <w:sz w:val="24"/>
          <w:szCs w:val="24"/>
        </w:rPr>
        <w:t>,</w:t>
      </w:r>
      <w:r w:rsidRPr="00F70CD9">
        <w:rPr>
          <w:rFonts w:ascii="Arial" w:hAnsi="Arial" w:cs="Arial"/>
          <w:bCs/>
          <w:sz w:val="24"/>
          <w:szCs w:val="24"/>
        </w:rPr>
        <w:t xml:space="preserve"> and required reports.</w:t>
      </w:r>
    </w:p>
    <w:p w14:paraId="1A3ECE9F" w14:textId="77777777" w:rsidR="0043549E" w:rsidRPr="00F70CD9" w:rsidRDefault="0043549E" w:rsidP="00AB01C9">
      <w:pPr>
        <w:numPr>
          <w:ilvl w:val="0"/>
          <w:numId w:val="20"/>
        </w:numPr>
        <w:tabs>
          <w:tab w:val="clear" w:pos="735"/>
        </w:tabs>
        <w:spacing w:after="120" w:line="240" w:lineRule="auto"/>
        <w:ind w:left="720" w:hanging="360"/>
        <w:jc w:val="both"/>
        <w:rPr>
          <w:rFonts w:ascii="Arial" w:hAnsi="Arial" w:cs="Arial"/>
          <w:bCs/>
          <w:sz w:val="24"/>
          <w:szCs w:val="24"/>
        </w:rPr>
      </w:pPr>
      <w:r w:rsidRPr="00F70CD9">
        <w:rPr>
          <w:rFonts w:ascii="Arial" w:hAnsi="Arial" w:cs="Arial"/>
          <w:bCs/>
          <w:sz w:val="24"/>
          <w:szCs w:val="24"/>
        </w:rPr>
        <w:lastRenderedPageBreak/>
        <w:t xml:space="preserve">The Grantee shall establish separate accounting records and maintain documents and other evidence sufficient to properly reflect the amount, receipt, and disposition of all project funds, including grant funds and any matching funds by the Grantee and </w:t>
      </w:r>
      <w:r w:rsidR="00AE42EA" w:rsidRPr="00F70CD9">
        <w:rPr>
          <w:rFonts w:ascii="Arial" w:hAnsi="Arial" w:cs="Arial"/>
          <w:bCs/>
          <w:sz w:val="24"/>
          <w:szCs w:val="24"/>
        </w:rPr>
        <w:t xml:space="preserve">the total cost of the project. </w:t>
      </w:r>
      <w:r w:rsidRPr="00F70CD9">
        <w:rPr>
          <w:rFonts w:ascii="Arial" w:hAnsi="Arial" w:cs="Arial"/>
          <w:bCs/>
          <w:sz w:val="24"/>
          <w:szCs w:val="24"/>
        </w:rPr>
        <w:t>Source documentation includes copies of all awards, applications, approved modifications, financial records</w:t>
      </w:r>
      <w:r w:rsidR="00AE42EA" w:rsidRPr="00F70CD9">
        <w:rPr>
          <w:rFonts w:ascii="Arial" w:hAnsi="Arial" w:cs="Arial"/>
          <w:bCs/>
          <w:sz w:val="24"/>
          <w:szCs w:val="24"/>
        </w:rPr>
        <w:t>,</w:t>
      </w:r>
      <w:r w:rsidRPr="00F70CD9">
        <w:rPr>
          <w:rFonts w:ascii="Arial" w:hAnsi="Arial" w:cs="Arial"/>
          <w:bCs/>
          <w:sz w:val="24"/>
          <w:szCs w:val="24"/>
        </w:rPr>
        <w:t xml:space="preserve"> and narrative reports.</w:t>
      </w:r>
    </w:p>
    <w:p w14:paraId="768958BD" w14:textId="77777777" w:rsidR="0043549E" w:rsidRPr="00F70CD9" w:rsidRDefault="0043549E" w:rsidP="00AB01C9">
      <w:pPr>
        <w:numPr>
          <w:ilvl w:val="0"/>
          <w:numId w:val="20"/>
        </w:numPr>
        <w:tabs>
          <w:tab w:val="clear" w:pos="735"/>
        </w:tabs>
        <w:spacing w:after="120" w:line="240" w:lineRule="auto"/>
        <w:ind w:left="720" w:hanging="360"/>
        <w:jc w:val="both"/>
        <w:rPr>
          <w:rFonts w:ascii="Arial" w:hAnsi="Arial" w:cs="Arial"/>
          <w:bCs/>
          <w:sz w:val="24"/>
          <w:szCs w:val="24"/>
        </w:rPr>
      </w:pPr>
      <w:r w:rsidRPr="00F70CD9">
        <w:rPr>
          <w:rFonts w:ascii="Arial" w:hAnsi="Arial" w:cs="Arial"/>
          <w:bCs/>
          <w:sz w:val="24"/>
          <w:szCs w:val="24"/>
        </w:rPr>
        <w:t>Personnel and payroll records shall include the time and attendance reports for all individuals reimbursed under the grant, whether they are em</w:t>
      </w:r>
      <w:r w:rsidR="00AE42EA" w:rsidRPr="00F70CD9">
        <w:rPr>
          <w:rFonts w:ascii="Arial" w:hAnsi="Arial" w:cs="Arial"/>
          <w:bCs/>
          <w:sz w:val="24"/>
          <w:szCs w:val="24"/>
        </w:rPr>
        <w:t xml:space="preserve">ployed full-time or part-time. </w:t>
      </w:r>
      <w:r w:rsidRPr="00F70CD9">
        <w:rPr>
          <w:rFonts w:ascii="Arial" w:hAnsi="Arial" w:cs="Arial"/>
          <w:bCs/>
          <w:sz w:val="24"/>
          <w:szCs w:val="24"/>
        </w:rPr>
        <w:t>Time and effort reports are also required for all subcontractors and consultants.</w:t>
      </w:r>
    </w:p>
    <w:p w14:paraId="0E1E4698" w14:textId="77777777" w:rsidR="0043549E" w:rsidRPr="00F70CD9" w:rsidRDefault="0043549E" w:rsidP="00AB01C9">
      <w:pPr>
        <w:numPr>
          <w:ilvl w:val="0"/>
          <w:numId w:val="20"/>
        </w:numPr>
        <w:tabs>
          <w:tab w:val="clear" w:pos="735"/>
        </w:tabs>
        <w:spacing w:after="120" w:line="240" w:lineRule="auto"/>
        <w:ind w:left="720" w:hanging="360"/>
        <w:jc w:val="both"/>
        <w:rPr>
          <w:rFonts w:ascii="Arial" w:hAnsi="Arial" w:cs="Arial"/>
          <w:sz w:val="24"/>
          <w:szCs w:val="24"/>
        </w:rPr>
      </w:pPr>
      <w:r w:rsidRPr="00F70CD9">
        <w:rPr>
          <w:rFonts w:ascii="Arial" w:hAnsi="Arial" w:cs="Arial"/>
          <w:sz w:val="24"/>
          <w:szCs w:val="24"/>
        </w:rPr>
        <w:t>The grantee shall maintain documentation of donated goods and/or services, including the basis for valuation.</w:t>
      </w:r>
    </w:p>
    <w:p w14:paraId="3A86F97B" w14:textId="77777777" w:rsidR="008A447E" w:rsidRPr="00F70CD9" w:rsidRDefault="0043549E" w:rsidP="00AB01C9">
      <w:pPr>
        <w:numPr>
          <w:ilvl w:val="0"/>
          <w:numId w:val="20"/>
        </w:numPr>
        <w:tabs>
          <w:tab w:val="clear" w:pos="735"/>
        </w:tabs>
        <w:spacing w:after="120" w:line="240" w:lineRule="auto"/>
        <w:ind w:left="720" w:hanging="360"/>
        <w:jc w:val="both"/>
        <w:rPr>
          <w:rFonts w:ascii="Arial" w:hAnsi="Arial" w:cs="Arial"/>
          <w:sz w:val="24"/>
          <w:szCs w:val="24"/>
        </w:rPr>
      </w:pPr>
      <w:r w:rsidRPr="00F70CD9">
        <w:rPr>
          <w:rFonts w:ascii="Arial" w:hAnsi="Arial" w:cs="Arial"/>
          <w:sz w:val="24"/>
          <w:szCs w:val="24"/>
        </w:rPr>
        <w:t>Grantee agrees to protect records adequately from fire or other damage.  When records are stored away from the Grantee’s principal office, a written index of the location of records stored must be on hand and ready access must be assured.</w:t>
      </w:r>
    </w:p>
    <w:p w14:paraId="671DA95D" w14:textId="77777777" w:rsidR="0043549E" w:rsidRPr="00467903" w:rsidRDefault="0043549E" w:rsidP="00AB01C9">
      <w:pPr>
        <w:pStyle w:val="ListParagraph"/>
        <w:numPr>
          <w:ilvl w:val="0"/>
          <w:numId w:val="20"/>
        </w:numPr>
        <w:tabs>
          <w:tab w:val="clear" w:pos="735"/>
        </w:tabs>
        <w:spacing w:after="0" w:line="240" w:lineRule="auto"/>
        <w:ind w:left="720" w:hanging="360"/>
        <w:contextualSpacing w:val="0"/>
        <w:jc w:val="both"/>
        <w:rPr>
          <w:rFonts w:ascii="Arial" w:hAnsi="Arial" w:cs="Arial"/>
          <w:sz w:val="24"/>
          <w:szCs w:val="24"/>
        </w:rPr>
      </w:pPr>
      <w:r w:rsidRPr="00467903">
        <w:rPr>
          <w:rFonts w:ascii="Arial" w:hAnsi="Arial" w:cs="Arial"/>
          <w:sz w:val="24"/>
          <w:szCs w:val="24"/>
        </w:rPr>
        <w:t>All Grantee records relevant to the project must be preserved a minimum of three (3) years after closeout of the grant project and shall be subject at all reasonable times to inspection, examination, monitoring, copying, excerpting, transcribing, and auditing by the BSCC or designees. If any litigation, claim, negotiation, audit, or other action involving the records has been started bef</w:t>
      </w:r>
      <w:r w:rsidR="00AE42EA">
        <w:rPr>
          <w:rFonts w:ascii="Arial" w:hAnsi="Arial" w:cs="Arial"/>
          <w:sz w:val="24"/>
          <w:szCs w:val="24"/>
        </w:rPr>
        <w:t xml:space="preserve">ore the expiration of the three (3) </w:t>
      </w:r>
      <w:r w:rsidRPr="00467903">
        <w:rPr>
          <w:rFonts w:ascii="Arial" w:hAnsi="Arial" w:cs="Arial"/>
          <w:sz w:val="24"/>
          <w:szCs w:val="24"/>
        </w:rPr>
        <w:t>year period, the records must be retained until the completion of the action and resolution of all issues which arise from it or until the end of the regular three</w:t>
      </w:r>
      <w:r w:rsidR="00AE42EA">
        <w:rPr>
          <w:rFonts w:ascii="Arial" w:hAnsi="Arial" w:cs="Arial"/>
          <w:sz w:val="24"/>
          <w:szCs w:val="24"/>
        </w:rPr>
        <w:t xml:space="preserve"> (3) </w:t>
      </w:r>
      <w:r w:rsidRPr="00467903">
        <w:rPr>
          <w:rFonts w:ascii="Arial" w:hAnsi="Arial" w:cs="Arial"/>
          <w:sz w:val="24"/>
          <w:szCs w:val="24"/>
        </w:rPr>
        <w:t>year period, whichever is later.</w:t>
      </w:r>
    </w:p>
    <w:p w14:paraId="77F75223" w14:textId="77777777" w:rsidR="0043549E" w:rsidRPr="00467903" w:rsidRDefault="0043549E" w:rsidP="00AF46D1">
      <w:pPr>
        <w:pStyle w:val="ListParagraph"/>
        <w:spacing w:after="0" w:line="240" w:lineRule="auto"/>
        <w:contextualSpacing w:val="0"/>
        <w:rPr>
          <w:rFonts w:ascii="Arial" w:hAnsi="Arial" w:cs="Arial"/>
          <w:sz w:val="24"/>
          <w:szCs w:val="24"/>
        </w:rPr>
      </w:pPr>
    </w:p>
    <w:p w14:paraId="6617047F" w14:textId="77777777" w:rsidR="0043549E" w:rsidRPr="0082050E" w:rsidRDefault="0043549E" w:rsidP="00AB01C9">
      <w:pPr>
        <w:pStyle w:val="ListParagraph"/>
        <w:numPr>
          <w:ilvl w:val="0"/>
          <w:numId w:val="18"/>
        </w:numPr>
        <w:spacing w:after="60" w:line="240" w:lineRule="auto"/>
        <w:contextualSpacing w:val="0"/>
        <w:jc w:val="both"/>
        <w:rPr>
          <w:rFonts w:ascii="Arial" w:hAnsi="Arial" w:cs="Arial"/>
          <w:b/>
          <w:sz w:val="24"/>
          <w:szCs w:val="24"/>
        </w:rPr>
      </w:pPr>
      <w:r w:rsidRPr="0082050E">
        <w:rPr>
          <w:rFonts w:ascii="Arial" w:hAnsi="Arial" w:cs="Arial"/>
          <w:b/>
          <w:sz w:val="24"/>
          <w:szCs w:val="24"/>
        </w:rPr>
        <w:t>CONFLICT OF INTEREST</w:t>
      </w:r>
    </w:p>
    <w:p w14:paraId="1C1458AD" w14:textId="77777777" w:rsidR="0043549E" w:rsidRPr="0082050E" w:rsidRDefault="0043549E" w:rsidP="00AB01C9">
      <w:pPr>
        <w:pStyle w:val="ListParagraph"/>
        <w:numPr>
          <w:ilvl w:val="0"/>
          <w:numId w:val="30"/>
        </w:numPr>
        <w:autoSpaceDE w:val="0"/>
        <w:autoSpaceDN w:val="0"/>
        <w:spacing w:after="0" w:line="240" w:lineRule="auto"/>
        <w:ind w:left="720"/>
        <w:contextualSpacing w:val="0"/>
        <w:jc w:val="both"/>
        <w:rPr>
          <w:rFonts w:ascii="Arial" w:hAnsi="Arial" w:cs="Arial"/>
          <w:iCs/>
          <w:sz w:val="24"/>
          <w:szCs w:val="24"/>
        </w:rPr>
      </w:pPr>
      <w:r w:rsidRPr="0082050E">
        <w:rPr>
          <w:rFonts w:ascii="Arial" w:hAnsi="Arial" w:cs="Arial"/>
          <w:iCs/>
          <w:sz w:val="24"/>
          <w:szCs w:val="24"/>
        </w:rPr>
        <w:t xml:space="preserve">Existing </w:t>
      </w:r>
      <w:r w:rsidR="006123C0" w:rsidRPr="0082050E">
        <w:rPr>
          <w:rFonts w:ascii="Arial" w:hAnsi="Arial" w:cs="Arial"/>
          <w:sz w:val="24"/>
          <w:szCs w:val="24"/>
        </w:rPr>
        <w:t>law prohibits any grantee, sub</w:t>
      </w:r>
      <w:r w:rsidRPr="0082050E">
        <w:rPr>
          <w:rFonts w:ascii="Arial" w:hAnsi="Arial" w:cs="Arial"/>
          <w:sz w:val="24"/>
          <w:szCs w:val="24"/>
        </w:rPr>
        <w:t>grantee, partner</w:t>
      </w:r>
      <w:r w:rsidR="00AE42EA" w:rsidRPr="0082050E">
        <w:rPr>
          <w:rFonts w:ascii="Arial" w:hAnsi="Arial" w:cs="Arial"/>
          <w:sz w:val="24"/>
          <w:szCs w:val="24"/>
        </w:rPr>
        <w:t>,</w:t>
      </w:r>
      <w:r w:rsidRPr="0082050E">
        <w:rPr>
          <w:rFonts w:ascii="Arial" w:hAnsi="Arial" w:cs="Arial"/>
          <w:sz w:val="24"/>
          <w:szCs w:val="24"/>
        </w:rPr>
        <w:t xml:space="preserve"> or like party who participated on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00661296" w:rsidRPr="0082050E">
        <w:rPr>
          <w:rFonts w:ascii="Arial" w:hAnsi="Arial" w:cs="Arial"/>
          <w:sz w:val="24"/>
          <w:szCs w:val="24"/>
        </w:rPr>
        <w:t xml:space="preserve"> Executive Steering Committee (s</w:t>
      </w:r>
      <w:r w:rsidRPr="0082050E">
        <w:rPr>
          <w:rFonts w:ascii="Arial" w:hAnsi="Arial" w:cs="Arial"/>
          <w:sz w:val="24"/>
          <w:szCs w:val="24"/>
        </w:rPr>
        <w:t xml:space="preserve">ee </w:t>
      </w:r>
      <w:r w:rsidR="007B7AC1">
        <w:rPr>
          <w:rFonts w:ascii="Arial" w:hAnsi="Arial" w:cs="Arial"/>
          <w:sz w:val="24"/>
          <w:szCs w:val="24"/>
        </w:rPr>
        <w:t xml:space="preserve">Grant Agreement </w:t>
      </w:r>
      <w:r w:rsidR="00337BB3" w:rsidRPr="0082050E">
        <w:rPr>
          <w:rFonts w:ascii="Arial" w:hAnsi="Arial" w:cs="Arial"/>
          <w:sz w:val="24"/>
          <w:szCs w:val="24"/>
        </w:rPr>
        <w:t xml:space="preserve">Appendix </w:t>
      </w:r>
      <w:r w:rsidR="0082050E">
        <w:rPr>
          <w:rFonts w:ascii="Arial" w:hAnsi="Arial" w:cs="Arial"/>
          <w:sz w:val="24"/>
          <w:szCs w:val="24"/>
        </w:rPr>
        <w:t>A</w:t>
      </w:r>
      <w:r w:rsidRPr="0082050E">
        <w:rPr>
          <w:rFonts w:ascii="Arial" w:hAnsi="Arial" w:cs="Arial"/>
          <w:sz w:val="24"/>
          <w:szCs w:val="24"/>
        </w:rPr>
        <w:t xml:space="preserve">) from receiving funds from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Pr="0082050E">
        <w:rPr>
          <w:rFonts w:ascii="Arial" w:hAnsi="Arial" w:cs="Arial"/>
          <w:sz w:val="24"/>
          <w:szCs w:val="24"/>
        </w:rPr>
        <w:t xml:space="preserve"> awarded under this RFP. Applicants who are awarded grants under this RFP are responsible for reviewing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Pr="0082050E">
        <w:rPr>
          <w:rFonts w:ascii="Arial" w:hAnsi="Arial" w:cs="Arial"/>
          <w:sz w:val="24"/>
          <w:szCs w:val="24"/>
        </w:rPr>
        <w:t xml:space="preserve"> ESC membership roster</w:t>
      </w:r>
      <w:r w:rsidR="00661296" w:rsidRPr="0082050E">
        <w:rPr>
          <w:rFonts w:ascii="Arial" w:hAnsi="Arial" w:cs="Arial"/>
          <w:sz w:val="24"/>
          <w:szCs w:val="24"/>
        </w:rPr>
        <w:t xml:space="preserve"> and ensuring</w:t>
      </w:r>
      <w:r w:rsidRPr="0082050E">
        <w:rPr>
          <w:rFonts w:ascii="Arial" w:hAnsi="Arial" w:cs="Arial"/>
          <w:sz w:val="24"/>
          <w:szCs w:val="24"/>
        </w:rPr>
        <w:t xml:space="preserve"> no grant dollars are passed through to any entity represented by the members of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Pr="0082050E">
        <w:rPr>
          <w:rFonts w:ascii="Arial" w:hAnsi="Arial" w:cs="Arial"/>
          <w:sz w:val="24"/>
          <w:szCs w:val="24"/>
        </w:rPr>
        <w:t xml:space="preserve"> ESC</w:t>
      </w:r>
      <w:r w:rsidRPr="0082050E">
        <w:rPr>
          <w:rFonts w:ascii="Arial" w:hAnsi="Arial" w:cs="Arial"/>
          <w:iCs/>
          <w:sz w:val="24"/>
          <w:szCs w:val="24"/>
        </w:rPr>
        <w:t>.</w:t>
      </w:r>
    </w:p>
    <w:p w14:paraId="539AA4D6" w14:textId="77777777" w:rsidR="0043549E" w:rsidRPr="0082050E" w:rsidRDefault="0043549E" w:rsidP="0082050E">
      <w:pPr>
        <w:spacing w:after="0" w:line="240" w:lineRule="auto"/>
        <w:rPr>
          <w:rFonts w:ascii="Arial" w:hAnsi="Arial" w:cs="Arial"/>
          <w:sz w:val="24"/>
          <w:szCs w:val="24"/>
        </w:rPr>
      </w:pPr>
    </w:p>
    <w:p w14:paraId="6EB28439" w14:textId="77777777" w:rsidR="0043549E" w:rsidRPr="0082050E" w:rsidRDefault="00720EC0" w:rsidP="00AB01C9">
      <w:pPr>
        <w:pStyle w:val="ListParagraph"/>
        <w:numPr>
          <w:ilvl w:val="0"/>
          <w:numId w:val="30"/>
        </w:numPr>
        <w:autoSpaceDE w:val="0"/>
        <w:autoSpaceDN w:val="0"/>
        <w:spacing w:after="0" w:line="240" w:lineRule="auto"/>
        <w:ind w:left="720"/>
        <w:contextualSpacing w:val="0"/>
        <w:jc w:val="both"/>
        <w:rPr>
          <w:rFonts w:ascii="Arial" w:hAnsi="Arial" w:cs="Arial"/>
          <w:iCs/>
          <w:sz w:val="24"/>
          <w:szCs w:val="24"/>
        </w:rPr>
      </w:pPr>
      <w:r w:rsidRPr="0082050E">
        <w:rPr>
          <w:rFonts w:ascii="Arial" w:hAnsi="Arial" w:cs="Arial"/>
          <w:noProof/>
          <w:sz w:val="24"/>
          <w:szCs w:val="24"/>
        </w:rPr>
        <w:drawing>
          <wp:anchor distT="0" distB="0" distL="114300" distR="114300" simplePos="0" relativeHeight="251720192" behindDoc="1" locked="1" layoutInCell="1" allowOverlap="1" wp14:anchorId="37807E7A" wp14:editId="5780DEA4">
            <wp:simplePos x="0" y="0"/>
            <wp:positionH relativeFrom="page">
              <wp:align>center</wp:align>
            </wp:positionH>
            <wp:positionV relativeFrom="page">
              <wp:align>center</wp:align>
            </wp:positionV>
            <wp:extent cx="5029200" cy="2386584"/>
            <wp:effectExtent l="0" t="762000" r="38100" b="127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82050E">
        <w:rPr>
          <w:rFonts w:ascii="Arial" w:hAnsi="Arial" w:cs="Arial"/>
          <w:iCs/>
          <w:sz w:val="24"/>
          <w:szCs w:val="24"/>
        </w:rPr>
        <w:t>In cases of an actual conflict of interest with an ESC member, the Board may revoke the grant award and legal consequences could exist for the parties involved, including, but not limited to, repayment of the grant award.</w:t>
      </w:r>
    </w:p>
    <w:p w14:paraId="518780C8" w14:textId="77777777" w:rsidR="0043549E" w:rsidRPr="0082050E" w:rsidRDefault="0043549E" w:rsidP="0082050E">
      <w:pPr>
        <w:spacing w:after="0" w:line="240" w:lineRule="auto"/>
        <w:ind w:left="360"/>
        <w:rPr>
          <w:rFonts w:ascii="Arial" w:hAnsi="Arial" w:cs="Arial"/>
          <w:color w:val="FF0000"/>
          <w:sz w:val="24"/>
          <w:szCs w:val="24"/>
        </w:rPr>
      </w:pPr>
    </w:p>
    <w:p w14:paraId="56645F15" w14:textId="77777777" w:rsidR="0082050E" w:rsidRPr="0082050E" w:rsidRDefault="0082050E" w:rsidP="00AB01C9">
      <w:pPr>
        <w:pStyle w:val="Heading8"/>
        <w:keepNext w:val="0"/>
        <w:keepLines w:val="0"/>
        <w:numPr>
          <w:ilvl w:val="0"/>
          <w:numId w:val="18"/>
        </w:numPr>
        <w:spacing w:before="0" w:after="60" w:line="240" w:lineRule="auto"/>
        <w:jc w:val="both"/>
        <w:rPr>
          <w:rFonts w:ascii="Arial" w:hAnsi="Arial" w:cs="Arial"/>
          <w:b/>
          <w:sz w:val="24"/>
          <w:szCs w:val="24"/>
        </w:rPr>
      </w:pPr>
      <w:r w:rsidRPr="0082050E">
        <w:rPr>
          <w:rFonts w:ascii="Arial" w:hAnsi="Arial" w:cs="Arial"/>
          <w:b/>
          <w:sz w:val="24"/>
          <w:szCs w:val="24"/>
        </w:rPr>
        <w:t>AUDIT</w:t>
      </w:r>
    </w:p>
    <w:p w14:paraId="63A08E14" w14:textId="77777777" w:rsidR="0082050E" w:rsidRPr="0082050E" w:rsidRDefault="0082050E" w:rsidP="0082050E">
      <w:pPr>
        <w:spacing w:after="120" w:line="240" w:lineRule="auto"/>
        <w:ind w:left="360"/>
        <w:jc w:val="both"/>
        <w:rPr>
          <w:rFonts w:ascii="Arial" w:hAnsi="Arial" w:cs="Arial"/>
          <w:sz w:val="24"/>
          <w:szCs w:val="24"/>
        </w:rPr>
      </w:pPr>
      <w:r w:rsidRPr="0082050E">
        <w:rPr>
          <w:rFonts w:ascii="Arial" w:hAnsi="Arial" w:cs="Arial"/>
          <w:sz w:val="24"/>
          <w:szCs w:val="24"/>
        </w:rPr>
        <w:t xml:space="preserve">Grantee is required to complete an audit annually for each fiscal year/audit period, or fraction thereof, for the entire three-year grant cycle. </w:t>
      </w:r>
      <w:r w:rsidRPr="0082050E">
        <w:rPr>
          <w:rFonts w:ascii="Arial" w:hAnsi="Arial" w:cs="Arial"/>
          <w:bCs/>
          <w:sz w:val="24"/>
          <w:szCs w:val="24"/>
        </w:rPr>
        <w:t xml:space="preserve">Grantees may choose either a program-specific audit or a single federal audit.  Federal guidelines allow grantees receiving $750,000 or more in federal funds in a fiscal year to use their federal justice assistance grant funds to pay for the cost of the audit.  Grantees falling below the $750,000 threshold must use non-federal funds (i.e., match funds) to pay for audit </w:t>
      </w:r>
      <w:r w:rsidRPr="0082050E">
        <w:rPr>
          <w:rFonts w:ascii="Arial" w:hAnsi="Arial" w:cs="Arial"/>
          <w:bCs/>
          <w:sz w:val="24"/>
          <w:szCs w:val="24"/>
        </w:rPr>
        <w:lastRenderedPageBreak/>
        <w:t>costs.</w:t>
      </w:r>
      <w:r w:rsidRPr="0082050E">
        <w:rPr>
          <w:rFonts w:ascii="Arial" w:hAnsi="Arial" w:cs="Arial"/>
          <w:sz w:val="24"/>
          <w:szCs w:val="24"/>
        </w:rPr>
        <w:t xml:space="preserve"> For purposes of this grant award, please check one of the boxes below to indicate the grantee’s choice for meeting the audit requirement.</w:t>
      </w:r>
    </w:p>
    <w:p w14:paraId="21779339" w14:textId="77777777" w:rsidR="0082050E" w:rsidRPr="0082050E" w:rsidRDefault="0082050E" w:rsidP="0082050E">
      <w:pPr>
        <w:spacing w:after="0" w:line="240" w:lineRule="auto"/>
        <w:ind w:left="907" w:hanging="547"/>
        <w:jc w:val="both"/>
        <w:rPr>
          <w:rFonts w:ascii="Arial" w:hAnsi="Arial" w:cs="Arial"/>
          <w:bCs/>
          <w:color w:val="000000"/>
          <w:sz w:val="24"/>
          <w:szCs w:val="24"/>
        </w:rPr>
      </w:pPr>
      <w:r w:rsidRPr="0082050E">
        <w:rPr>
          <w:rFonts w:ascii="Arial" w:hAnsi="Arial" w:cs="Arial"/>
          <w:bCs/>
          <w:sz w:val="24"/>
          <w:szCs w:val="24"/>
        </w:rPr>
        <w:fldChar w:fldCharType="begin">
          <w:ffData>
            <w:name w:val=""/>
            <w:enabled/>
            <w:calcOnExit w:val="0"/>
            <w:checkBox>
              <w:sizeAuto/>
              <w:default w:val="0"/>
            </w:checkBox>
          </w:ffData>
        </w:fldChar>
      </w:r>
      <w:r w:rsidRPr="0082050E">
        <w:rPr>
          <w:rFonts w:ascii="Arial" w:hAnsi="Arial" w:cs="Arial"/>
          <w:bCs/>
          <w:sz w:val="24"/>
          <w:szCs w:val="24"/>
        </w:rPr>
        <w:instrText xml:space="preserve"> FORMCHECKBOX </w:instrText>
      </w:r>
      <w:r w:rsidR="0006578A">
        <w:rPr>
          <w:rFonts w:ascii="Arial" w:hAnsi="Arial" w:cs="Arial"/>
          <w:bCs/>
          <w:sz w:val="24"/>
          <w:szCs w:val="24"/>
        </w:rPr>
      </w:r>
      <w:r w:rsidR="0006578A">
        <w:rPr>
          <w:rFonts w:ascii="Arial" w:hAnsi="Arial" w:cs="Arial"/>
          <w:bCs/>
          <w:sz w:val="24"/>
          <w:szCs w:val="24"/>
        </w:rPr>
        <w:fldChar w:fldCharType="separate"/>
      </w:r>
      <w:r w:rsidRPr="0082050E">
        <w:rPr>
          <w:rFonts w:ascii="Arial" w:hAnsi="Arial" w:cs="Arial"/>
          <w:bCs/>
          <w:sz w:val="24"/>
          <w:szCs w:val="24"/>
        </w:rPr>
        <w:fldChar w:fldCharType="end"/>
      </w:r>
      <w:r w:rsidRPr="0082050E">
        <w:rPr>
          <w:rFonts w:ascii="Arial" w:hAnsi="Arial" w:cs="Arial"/>
          <w:bCs/>
          <w:sz w:val="24"/>
          <w:szCs w:val="24"/>
        </w:rPr>
        <w:tab/>
      </w:r>
      <w:r w:rsidRPr="0082050E">
        <w:rPr>
          <w:rFonts w:ascii="Arial" w:hAnsi="Arial" w:cs="Arial"/>
          <w:bCs/>
          <w:color w:val="000000"/>
          <w:sz w:val="24"/>
          <w:szCs w:val="24"/>
        </w:rPr>
        <w:t xml:space="preserve">In conformance with </w:t>
      </w:r>
      <w:r w:rsidRPr="0082050E">
        <w:rPr>
          <w:rFonts w:ascii="Arial" w:hAnsi="Arial" w:cs="Arial"/>
          <w:sz w:val="24"/>
          <w:szCs w:val="24"/>
        </w:rPr>
        <w:t>Federal Office of Management and Budget (OMB) CFR Part 200 – Uniform Administrative Requirements, Cost Principles, and Audit Requirements for Federal Awards</w:t>
      </w:r>
      <w:r w:rsidRPr="0082050E">
        <w:rPr>
          <w:rFonts w:ascii="Arial" w:hAnsi="Arial" w:cs="Arial"/>
          <w:bCs/>
          <w:color w:val="000000"/>
          <w:sz w:val="24"/>
          <w:szCs w:val="24"/>
        </w:rPr>
        <w:t xml:space="preserve">, and the California State Controller’s Accounting Standards and Procedures, Chapter 23, Grant Accounting Index, the identified grant will be included in the City/County </w:t>
      </w:r>
      <w:r w:rsidRPr="0082050E">
        <w:rPr>
          <w:rFonts w:ascii="Arial" w:hAnsi="Arial" w:cs="Arial"/>
          <w:color w:val="000000"/>
          <w:sz w:val="24"/>
          <w:szCs w:val="24"/>
        </w:rPr>
        <w:t>Single Federal Audit Report</w:t>
      </w:r>
      <w:r w:rsidRPr="0082050E">
        <w:rPr>
          <w:rFonts w:ascii="Arial" w:hAnsi="Arial" w:cs="Arial"/>
          <w:bCs/>
          <w:color w:val="000000"/>
          <w:sz w:val="24"/>
          <w:szCs w:val="24"/>
        </w:rPr>
        <w:t>, which will be submitted to the BSCC</w:t>
      </w:r>
      <w:r w:rsidRPr="0082050E">
        <w:rPr>
          <w:rFonts w:ascii="Arial" w:hAnsi="Arial" w:cs="Arial"/>
          <w:sz w:val="24"/>
          <w:szCs w:val="24"/>
        </w:rPr>
        <w:t xml:space="preserve"> within 30 days of the Grantee’s receipt of the report or within nine months following the end of the audit period, whichever is earlier. </w:t>
      </w:r>
    </w:p>
    <w:p w14:paraId="0357B226" w14:textId="77777777" w:rsidR="0082050E" w:rsidRPr="0082050E" w:rsidRDefault="0082050E" w:rsidP="0082050E">
      <w:pPr>
        <w:spacing w:after="120" w:line="240" w:lineRule="auto"/>
        <w:ind w:left="270"/>
        <w:jc w:val="center"/>
        <w:rPr>
          <w:rFonts w:ascii="Arial" w:hAnsi="Arial" w:cs="Arial"/>
          <w:b/>
          <w:color w:val="000000"/>
          <w:sz w:val="24"/>
          <w:szCs w:val="24"/>
        </w:rPr>
      </w:pPr>
      <w:r w:rsidRPr="0082050E">
        <w:rPr>
          <w:rFonts w:ascii="Arial" w:hAnsi="Arial" w:cs="Arial"/>
          <w:b/>
          <w:color w:val="000000"/>
          <w:sz w:val="24"/>
          <w:szCs w:val="24"/>
        </w:rPr>
        <w:t>OR</w:t>
      </w:r>
    </w:p>
    <w:p w14:paraId="565A175F" w14:textId="77777777" w:rsidR="0082050E" w:rsidRPr="0082050E" w:rsidRDefault="0082050E" w:rsidP="0082050E">
      <w:pPr>
        <w:spacing w:after="0" w:line="240" w:lineRule="auto"/>
        <w:ind w:left="907" w:hanging="547"/>
        <w:jc w:val="both"/>
        <w:rPr>
          <w:rFonts w:ascii="Arial" w:hAnsi="Arial" w:cs="Arial"/>
          <w:bCs/>
          <w:color w:val="000000"/>
          <w:sz w:val="24"/>
          <w:szCs w:val="24"/>
        </w:rPr>
      </w:pPr>
      <w:r w:rsidRPr="0082050E">
        <w:rPr>
          <w:rFonts w:ascii="Arial" w:hAnsi="Arial" w:cs="Arial"/>
          <w:bCs/>
          <w:sz w:val="24"/>
          <w:szCs w:val="24"/>
        </w:rPr>
        <w:fldChar w:fldCharType="begin">
          <w:ffData>
            <w:name w:val=""/>
            <w:enabled/>
            <w:calcOnExit w:val="0"/>
            <w:checkBox>
              <w:sizeAuto/>
              <w:default w:val="0"/>
            </w:checkBox>
          </w:ffData>
        </w:fldChar>
      </w:r>
      <w:r w:rsidRPr="0082050E">
        <w:rPr>
          <w:rFonts w:ascii="Arial" w:hAnsi="Arial" w:cs="Arial"/>
          <w:bCs/>
          <w:sz w:val="24"/>
          <w:szCs w:val="24"/>
        </w:rPr>
        <w:instrText xml:space="preserve"> FORMCHECKBOX </w:instrText>
      </w:r>
      <w:r w:rsidR="0006578A">
        <w:rPr>
          <w:rFonts w:ascii="Arial" w:hAnsi="Arial" w:cs="Arial"/>
          <w:bCs/>
          <w:sz w:val="24"/>
          <w:szCs w:val="24"/>
        </w:rPr>
      </w:r>
      <w:r w:rsidR="0006578A">
        <w:rPr>
          <w:rFonts w:ascii="Arial" w:hAnsi="Arial" w:cs="Arial"/>
          <w:bCs/>
          <w:sz w:val="24"/>
          <w:szCs w:val="24"/>
        </w:rPr>
        <w:fldChar w:fldCharType="separate"/>
      </w:r>
      <w:r w:rsidRPr="0082050E">
        <w:rPr>
          <w:rFonts w:ascii="Arial" w:hAnsi="Arial" w:cs="Arial"/>
          <w:bCs/>
          <w:sz w:val="24"/>
          <w:szCs w:val="24"/>
        </w:rPr>
        <w:fldChar w:fldCharType="end"/>
      </w:r>
      <w:r w:rsidRPr="0082050E">
        <w:rPr>
          <w:rFonts w:ascii="Arial" w:hAnsi="Arial" w:cs="Arial"/>
          <w:bCs/>
          <w:sz w:val="24"/>
          <w:szCs w:val="24"/>
        </w:rPr>
        <w:tab/>
      </w:r>
      <w:r w:rsidRPr="0082050E">
        <w:rPr>
          <w:rFonts w:ascii="Arial" w:hAnsi="Arial" w:cs="Arial"/>
          <w:bCs/>
          <w:color w:val="000000"/>
          <w:sz w:val="24"/>
          <w:szCs w:val="24"/>
        </w:rPr>
        <w:t xml:space="preserve">In conformance with </w:t>
      </w:r>
      <w:r w:rsidRPr="0082050E">
        <w:rPr>
          <w:rFonts w:ascii="Arial" w:hAnsi="Arial" w:cs="Arial"/>
          <w:sz w:val="24"/>
          <w:szCs w:val="24"/>
        </w:rPr>
        <w:t>Federal Office of Management and Budget (OMB) CFR Part 200 – Uniform Administrative Requirements, Cost Principles, and Audit Requirements for Federal Awards</w:t>
      </w:r>
      <w:r w:rsidRPr="0082050E">
        <w:rPr>
          <w:rFonts w:ascii="Arial" w:hAnsi="Arial" w:cs="Arial"/>
          <w:bCs/>
          <w:color w:val="000000"/>
          <w:sz w:val="24"/>
          <w:szCs w:val="24"/>
        </w:rPr>
        <w:t xml:space="preserve">, and the California State Controller’s Accounting Standards and Procedures Chapter 23, Grant Accounting Index, the grantee will provide a </w:t>
      </w:r>
      <w:r w:rsidRPr="0082050E">
        <w:rPr>
          <w:rFonts w:ascii="Arial" w:hAnsi="Arial" w:cs="Arial"/>
          <w:color w:val="000000"/>
          <w:sz w:val="24"/>
          <w:szCs w:val="24"/>
        </w:rPr>
        <w:t>Program-Specific Final</w:t>
      </w:r>
      <w:r w:rsidRPr="0082050E">
        <w:rPr>
          <w:rFonts w:ascii="Arial" w:hAnsi="Arial" w:cs="Arial"/>
          <w:sz w:val="24"/>
          <w:szCs w:val="24"/>
        </w:rPr>
        <w:t xml:space="preserve"> Audit Report</w:t>
      </w:r>
      <w:r w:rsidRPr="0082050E">
        <w:rPr>
          <w:rFonts w:ascii="Arial" w:hAnsi="Arial" w:cs="Arial"/>
          <w:bCs/>
          <w:sz w:val="24"/>
          <w:szCs w:val="24"/>
        </w:rPr>
        <w:t xml:space="preserve"> to the BSCC </w:t>
      </w:r>
      <w:r w:rsidRPr="0082050E">
        <w:rPr>
          <w:rFonts w:ascii="Arial" w:hAnsi="Arial" w:cs="Arial"/>
          <w:sz w:val="24"/>
          <w:szCs w:val="24"/>
        </w:rPr>
        <w:t>within 30 days of the Grantee’s receipt of the report or within nine months following the end of the audit period, whichever is earlier.</w:t>
      </w:r>
    </w:p>
    <w:p w14:paraId="593F80DC" w14:textId="77777777" w:rsidR="0082050E" w:rsidRPr="0082050E" w:rsidRDefault="0082050E" w:rsidP="0082050E">
      <w:pPr>
        <w:spacing w:before="120" w:after="120" w:line="240" w:lineRule="auto"/>
        <w:ind w:left="907" w:hanging="547"/>
        <w:jc w:val="center"/>
        <w:rPr>
          <w:rFonts w:ascii="Arial" w:hAnsi="Arial" w:cs="Arial"/>
          <w:b/>
          <w:bCs/>
          <w:color w:val="000000"/>
          <w:sz w:val="24"/>
          <w:szCs w:val="24"/>
        </w:rPr>
      </w:pPr>
      <w:r w:rsidRPr="0082050E">
        <w:rPr>
          <w:rFonts w:ascii="Arial" w:hAnsi="Arial" w:cs="Arial"/>
          <w:b/>
          <w:bCs/>
          <w:color w:val="000000"/>
          <w:sz w:val="24"/>
          <w:szCs w:val="24"/>
        </w:rPr>
        <w:t>OR</w:t>
      </w:r>
    </w:p>
    <w:p w14:paraId="743F6098" w14:textId="77777777" w:rsidR="0082050E" w:rsidRPr="0082050E" w:rsidRDefault="0082050E" w:rsidP="0082050E">
      <w:pPr>
        <w:spacing w:after="240" w:line="240" w:lineRule="auto"/>
        <w:ind w:left="907" w:hanging="547"/>
        <w:jc w:val="both"/>
        <w:rPr>
          <w:rFonts w:ascii="Arial" w:hAnsi="Arial" w:cs="Arial"/>
          <w:iCs/>
          <w:sz w:val="24"/>
          <w:szCs w:val="24"/>
        </w:rPr>
      </w:pPr>
      <w:r w:rsidRPr="0082050E">
        <w:rPr>
          <w:rFonts w:ascii="Arial" w:hAnsi="Arial" w:cs="Arial"/>
          <w:bCs/>
          <w:color w:val="000000"/>
          <w:sz w:val="24"/>
          <w:szCs w:val="24"/>
        </w:rPr>
        <w:fldChar w:fldCharType="begin">
          <w:ffData>
            <w:name w:val=""/>
            <w:enabled/>
            <w:calcOnExit w:val="0"/>
            <w:checkBox>
              <w:sizeAuto/>
              <w:default w:val="0"/>
            </w:checkBox>
          </w:ffData>
        </w:fldChar>
      </w:r>
      <w:r w:rsidRPr="0082050E">
        <w:rPr>
          <w:rFonts w:ascii="Arial" w:hAnsi="Arial" w:cs="Arial"/>
          <w:bCs/>
          <w:color w:val="000000"/>
          <w:sz w:val="24"/>
          <w:szCs w:val="24"/>
        </w:rPr>
        <w:instrText xml:space="preserve"> FORMCHECKBOX </w:instrText>
      </w:r>
      <w:r w:rsidR="0006578A">
        <w:rPr>
          <w:rFonts w:ascii="Arial" w:hAnsi="Arial" w:cs="Arial"/>
          <w:bCs/>
          <w:color w:val="000000"/>
          <w:sz w:val="24"/>
          <w:szCs w:val="24"/>
        </w:rPr>
      </w:r>
      <w:r w:rsidR="0006578A">
        <w:rPr>
          <w:rFonts w:ascii="Arial" w:hAnsi="Arial" w:cs="Arial"/>
          <w:bCs/>
          <w:color w:val="000000"/>
          <w:sz w:val="24"/>
          <w:szCs w:val="24"/>
        </w:rPr>
        <w:fldChar w:fldCharType="separate"/>
      </w:r>
      <w:r w:rsidRPr="0082050E">
        <w:rPr>
          <w:rFonts w:ascii="Arial" w:hAnsi="Arial" w:cs="Arial"/>
          <w:bCs/>
          <w:color w:val="000000"/>
          <w:sz w:val="24"/>
          <w:szCs w:val="24"/>
        </w:rPr>
        <w:fldChar w:fldCharType="end"/>
      </w:r>
      <w:r w:rsidRPr="0082050E">
        <w:rPr>
          <w:rFonts w:ascii="Arial" w:hAnsi="Arial" w:cs="Arial"/>
          <w:bCs/>
          <w:color w:val="000000"/>
          <w:sz w:val="24"/>
          <w:szCs w:val="24"/>
        </w:rPr>
        <w:tab/>
        <w:t>In conformance with Federal Office of Management and Budget (OMB) CFR Part 200 – Uniform Administrative Requirements</w:t>
      </w:r>
      <w:r w:rsidRPr="0082050E">
        <w:rPr>
          <w:rFonts w:ascii="Arial" w:hAnsi="Arial" w:cs="Arial"/>
          <w:sz w:val="24"/>
          <w:szCs w:val="24"/>
        </w:rPr>
        <w:t xml:space="preserve">, Cost Principles, and Audit Requirements for Federal Awards, </w:t>
      </w:r>
      <w:r w:rsidRPr="0082050E">
        <w:rPr>
          <w:rStyle w:val="content1"/>
          <w:iCs/>
          <w:sz w:val="24"/>
          <w:szCs w:val="24"/>
        </w:rPr>
        <w:t xml:space="preserve">the non-governmental entity grantee </w:t>
      </w:r>
      <w:r w:rsidRPr="0082050E">
        <w:rPr>
          <w:rStyle w:val="content1"/>
          <w:b/>
          <w:bCs/>
          <w:iCs/>
          <w:sz w:val="24"/>
          <w:szCs w:val="24"/>
        </w:rPr>
        <w:t>does not expend $750,000 or more</w:t>
      </w:r>
      <w:r w:rsidRPr="0082050E">
        <w:rPr>
          <w:rStyle w:val="content1"/>
          <w:iCs/>
          <w:sz w:val="24"/>
          <w:szCs w:val="24"/>
        </w:rPr>
        <w:t xml:space="preserve"> in total federal awards during the fiscal year and is therefore, exempt from Federal audit requirements for this grant contract period.  However, the entity understands that it must keep and maintain the grant records and make them available for review or audit by appropriate officials of the Federal agency, pass-through agency (i.e., the Board of State and Community Corrections) and Governmental Accountability Office.</w:t>
      </w:r>
      <w:r w:rsidRPr="0082050E">
        <w:rPr>
          <w:rFonts w:ascii="Arial" w:hAnsi="Arial" w:cs="Arial"/>
          <w:noProof/>
          <w:sz w:val="24"/>
          <w:szCs w:val="24"/>
        </w:rPr>
        <w:t xml:space="preserve"> </w:t>
      </w:r>
      <w:r w:rsidRPr="0082050E">
        <w:rPr>
          <w:rFonts w:ascii="Arial" w:hAnsi="Arial" w:cs="Arial"/>
          <w:noProof/>
          <w:sz w:val="24"/>
          <w:szCs w:val="24"/>
        </w:rPr>
        <w:drawing>
          <wp:anchor distT="0" distB="0" distL="114300" distR="114300" simplePos="0" relativeHeight="251779584" behindDoc="1" locked="1" layoutInCell="1" allowOverlap="1" wp14:anchorId="05EA2EFF" wp14:editId="041991F4">
            <wp:simplePos x="0" y="0"/>
            <wp:positionH relativeFrom="page">
              <wp:align>center</wp:align>
            </wp:positionH>
            <wp:positionV relativeFrom="page">
              <wp:align>center</wp:align>
            </wp:positionV>
            <wp:extent cx="5029200" cy="2386584"/>
            <wp:effectExtent l="0" t="762000" r="38100" b="127127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3E699DE8" w14:textId="77777777" w:rsidR="0082050E" w:rsidRPr="0082050E" w:rsidRDefault="0082050E" w:rsidP="00AB01C9">
      <w:pPr>
        <w:pStyle w:val="Heading8"/>
        <w:keepNext w:val="0"/>
        <w:keepLines w:val="0"/>
        <w:numPr>
          <w:ilvl w:val="0"/>
          <w:numId w:val="18"/>
        </w:numPr>
        <w:spacing w:before="0" w:after="60" w:line="240" w:lineRule="auto"/>
        <w:jc w:val="both"/>
        <w:rPr>
          <w:rFonts w:ascii="Arial" w:hAnsi="Arial" w:cs="Arial"/>
          <w:b/>
          <w:sz w:val="24"/>
          <w:szCs w:val="24"/>
        </w:rPr>
      </w:pPr>
      <w:bookmarkStart w:id="405" w:name="_Toc463016233"/>
      <w:r w:rsidRPr="0082050E">
        <w:rPr>
          <w:rFonts w:ascii="Arial" w:hAnsi="Arial" w:cs="Arial"/>
          <w:b/>
          <w:sz w:val="24"/>
          <w:szCs w:val="24"/>
        </w:rPr>
        <w:t>DATA UNIVERSAL NUMBERS SYSTEM (DUNS)</w:t>
      </w:r>
      <w:bookmarkEnd w:id="405"/>
    </w:p>
    <w:p w14:paraId="74DB9C54" w14:textId="77777777" w:rsidR="0082050E" w:rsidRPr="0082050E" w:rsidRDefault="0082050E" w:rsidP="0082050E">
      <w:pPr>
        <w:pStyle w:val="BodyText"/>
        <w:spacing w:after="0" w:line="240" w:lineRule="auto"/>
        <w:ind w:left="360"/>
        <w:jc w:val="both"/>
        <w:rPr>
          <w:rFonts w:ascii="Arial" w:hAnsi="Arial" w:cs="Arial"/>
          <w:sz w:val="24"/>
          <w:szCs w:val="24"/>
        </w:rPr>
      </w:pPr>
      <w:r w:rsidRPr="0082050E">
        <w:rPr>
          <w:rFonts w:ascii="Arial" w:hAnsi="Arial" w:cs="Arial"/>
          <w:sz w:val="24"/>
          <w:szCs w:val="24"/>
        </w:rPr>
        <w:t xml:space="preserve">The Contractor/grantee (entity entering into contract with the BSCC) must maintain active registration of their Data Universal Numbers System (DUNS) number, used for this Grant Agreement, throughout the term of the contract. An active DUNS number is also required to remain in compliance with the Federal Funding Accountability and Transparency Act (FFATA), </w:t>
      </w:r>
      <w:proofErr w:type="gramStart"/>
      <w:r w:rsidRPr="0082050E">
        <w:rPr>
          <w:rFonts w:ascii="Arial" w:hAnsi="Arial" w:cs="Arial"/>
          <w:sz w:val="24"/>
          <w:szCs w:val="24"/>
        </w:rPr>
        <w:t>a reporting tool Federal prime awardees</w:t>
      </w:r>
      <w:proofErr w:type="gramEnd"/>
      <w:r w:rsidRPr="0082050E">
        <w:rPr>
          <w:rFonts w:ascii="Arial" w:hAnsi="Arial" w:cs="Arial"/>
          <w:sz w:val="24"/>
          <w:szCs w:val="24"/>
        </w:rPr>
        <w:t xml:space="preserve"> (i.e. prime contractors and prime grants recipients) use to capture and report </w:t>
      </w:r>
      <w:proofErr w:type="spellStart"/>
      <w:r w:rsidRPr="0082050E">
        <w:rPr>
          <w:rFonts w:ascii="Arial" w:hAnsi="Arial" w:cs="Arial"/>
          <w:sz w:val="24"/>
          <w:szCs w:val="24"/>
        </w:rPr>
        <w:t>subaward</w:t>
      </w:r>
      <w:proofErr w:type="spellEnd"/>
      <w:r w:rsidRPr="0082050E">
        <w:rPr>
          <w:rFonts w:ascii="Arial" w:hAnsi="Arial" w:cs="Arial"/>
          <w:sz w:val="24"/>
          <w:szCs w:val="24"/>
        </w:rPr>
        <w:t xml:space="preserve"> and executive compensation</w:t>
      </w:r>
      <w:r>
        <w:rPr>
          <w:rFonts w:ascii="Arial" w:hAnsi="Arial" w:cs="Arial"/>
          <w:sz w:val="24"/>
          <w:szCs w:val="24"/>
        </w:rPr>
        <w:t>.</w:t>
      </w:r>
    </w:p>
    <w:p w14:paraId="2809348F" w14:textId="77777777" w:rsidR="0082050E" w:rsidRPr="00467903" w:rsidRDefault="0082050E" w:rsidP="00AF46D1">
      <w:pPr>
        <w:spacing w:after="0" w:line="240" w:lineRule="auto"/>
        <w:ind w:left="360"/>
        <w:rPr>
          <w:rFonts w:ascii="Arial" w:hAnsi="Arial" w:cs="Arial"/>
          <w:color w:val="FF0000"/>
          <w:sz w:val="24"/>
          <w:szCs w:val="24"/>
        </w:rPr>
        <w:sectPr w:rsidR="0082050E" w:rsidRPr="00467903" w:rsidSect="00FE004E">
          <w:headerReference w:type="default" r:id="rId35"/>
          <w:pgSz w:w="12240" w:h="15840"/>
          <w:pgMar w:top="1440" w:right="1296" w:bottom="1170" w:left="1440" w:header="720" w:footer="432" w:gutter="0"/>
          <w:cols w:space="720"/>
          <w:docGrid w:linePitch="299"/>
        </w:sectPr>
      </w:pPr>
    </w:p>
    <w:p w14:paraId="0432171D" w14:textId="77777777" w:rsidR="006E5711" w:rsidRPr="00467903" w:rsidRDefault="006E5711" w:rsidP="006E5711">
      <w:pPr>
        <w:numPr>
          <w:ilvl w:val="0"/>
          <w:numId w:val="15"/>
        </w:numPr>
        <w:spacing w:after="60" w:line="240" w:lineRule="auto"/>
        <w:jc w:val="both"/>
        <w:rPr>
          <w:rFonts w:ascii="Arial" w:hAnsi="Arial" w:cs="Arial"/>
          <w:color w:val="000000"/>
          <w:sz w:val="24"/>
          <w:szCs w:val="24"/>
        </w:rPr>
      </w:pPr>
      <w:r w:rsidRPr="00467903">
        <w:rPr>
          <w:rFonts w:ascii="Arial" w:hAnsi="Arial" w:cs="Arial"/>
          <w:b/>
          <w:color w:val="000000"/>
          <w:sz w:val="24"/>
          <w:szCs w:val="24"/>
        </w:rPr>
        <w:lastRenderedPageBreak/>
        <w:t>INVOICING AND PAYMENTS</w:t>
      </w:r>
      <w:r>
        <w:rPr>
          <w:rFonts w:ascii="Arial" w:hAnsi="Arial" w:cs="Arial"/>
          <w:b/>
          <w:color w:val="000000"/>
          <w:sz w:val="24"/>
          <w:szCs w:val="24"/>
        </w:rPr>
        <w:t xml:space="preserve"> (Grantee Selects Frequency After Award)</w:t>
      </w:r>
    </w:p>
    <w:p w14:paraId="10AD59C0" w14:textId="77777777" w:rsidR="006E5711" w:rsidRPr="0082050E" w:rsidRDefault="006E5711" w:rsidP="006E5711">
      <w:pPr>
        <w:pStyle w:val="BodyParagaphA"/>
        <w:numPr>
          <w:ilvl w:val="0"/>
          <w:numId w:val="94"/>
        </w:numPr>
        <w:ind w:left="720"/>
        <w:rPr>
          <w:rFonts w:eastAsia="Calibri"/>
          <w:sz w:val="24"/>
          <w:szCs w:val="24"/>
        </w:rPr>
      </w:pPr>
      <w:r w:rsidRPr="0082050E">
        <w:rPr>
          <w:rFonts w:eastAsia="Calibri"/>
          <w:sz w:val="24"/>
          <w:szCs w:val="24"/>
        </w:rPr>
        <w:t xml:space="preserve">The Grantee shall be paid </w:t>
      </w:r>
      <w:r>
        <w:rPr>
          <w:rFonts w:eastAsia="Calibri"/>
          <w:sz w:val="24"/>
          <w:szCs w:val="24"/>
        </w:rPr>
        <w:t>in monthly in arrears by submitting an invoice (Form 201) to the BSCC that outlines actual expenditures claimed for the invoicing period.</w:t>
      </w:r>
    </w:p>
    <w:p w14:paraId="6558E6A7" w14:textId="77777777" w:rsidR="006E5711" w:rsidRPr="00667147" w:rsidRDefault="006E5711" w:rsidP="006E5711">
      <w:pPr>
        <w:pStyle w:val="BodyParagaphA"/>
        <w:numPr>
          <w:ilvl w:val="0"/>
          <w:numId w:val="0"/>
        </w:numPr>
        <w:tabs>
          <w:tab w:val="left" w:pos="6120"/>
        </w:tabs>
        <w:spacing w:after="0"/>
        <w:ind w:left="720"/>
        <w:rPr>
          <w:rFonts w:eastAsia="Calibri"/>
          <w:sz w:val="24"/>
          <w:szCs w:val="24"/>
        </w:rPr>
      </w:pPr>
      <w:r w:rsidRPr="00667147">
        <w:rPr>
          <w:sz w:val="24"/>
          <w:szCs w:val="24"/>
        </w:rPr>
        <w:t>Monthly Invoicing Periods</w:t>
      </w:r>
      <w:r w:rsidRPr="00667147">
        <w:rPr>
          <w:sz w:val="24"/>
          <w:szCs w:val="24"/>
        </w:rPr>
        <w:tab/>
        <w:t>Due No Later Than:</w:t>
      </w:r>
    </w:p>
    <w:p w14:paraId="1E956E96" w14:textId="77777777" w:rsidR="006E5711" w:rsidRPr="00467903" w:rsidRDefault="006E5711" w:rsidP="006E5711">
      <w:pPr>
        <w:pStyle w:val="BodyParagaphA"/>
        <w:numPr>
          <w:ilvl w:val="0"/>
          <w:numId w:val="32"/>
        </w:numPr>
        <w:tabs>
          <w:tab w:val="left" w:pos="6120"/>
        </w:tabs>
        <w:spacing w:after="0"/>
        <w:rPr>
          <w:sz w:val="24"/>
          <w:szCs w:val="24"/>
        </w:rPr>
      </w:pPr>
      <w:r w:rsidRPr="00467903">
        <w:rPr>
          <w:sz w:val="24"/>
          <w:szCs w:val="24"/>
        </w:rPr>
        <w:t>December 1, 201</w:t>
      </w:r>
      <w:r>
        <w:rPr>
          <w:sz w:val="24"/>
          <w:szCs w:val="24"/>
        </w:rPr>
        <w:t>9</w:t>
      </w:r>
      <w:r w:rsidRPr="00467903">
        <w:rPr>
          <w:sz w:val="24"/>
          <w:szCs w:val="24"/>
        </w:rPr>
        <w:t xml:space="preserve"> to December 31, 201</w:t>
      </w:r>
      <w:r>
        <w:rPr>
          <w:sz w:val="24"/>
          <w:szCs w:val="24"/>
        </w:rPr>
        <w:t>9</w:t>
      </w:r>
      <w:r w:rsidRPr="00467903">
        <w:rPr>
          <w:sz w:val="24"/>
          <w:szCs w:val="24"/>
        </w:rPr>
        <w:tab/>
        <w:t>February 15, 20</w:t>
      </w:r>
      <w:r>
        <w:rPr>
          <w:sz w:val="24"/>
          <w:szCs w:val="24"/>
        </w:rPr>
        <w:t>20</w:t>
      </w:r>
    </w:p>
    <w:p w14:paraId="65C022C4" w14:textId="77777777" w:rsidR="006E5711" w:rsidRPr="00467903" w:rsidRDefault="006E5711" w:rsidP="006E5711">
      <w:pPr>
        <w:pStyle w:val="BodyParagaphA"/>
        <w:numPr>
          <w:ilvl w:val="0"/>
          <w:numId w:val="32"/>
        </w:numPr>
        <w:tabs>
          <w:tab w:val="left" w:pos="6120"/>
        </w:tabs>
        <w:spacing w:after="0"/>
        <w:rPr>
          <w:sz w:val="24"/>
          <w:szCs w:val="24"/>
        </w:rPr>
      </w:pPr>
      <w:r w:rsidRPr="0081107C">
        <w:rPr>
          <w:noProof/>
          <w:sz w:val="24"/>
          <w:szCs w:val="24"/>
        </w:rPr>
        <w:drawing>
          <wp:anchor distT="0" distB="0" distL="114300" distR="114300" simplePos="0" relativeHeight="251805184" behindDoc="1" locked="1" layoutInCell="1" allowOverlap="1" wp14:anchorId="640102A6" wp14:editId="15CF7F50">
            <wp:simplePos x="0" y="0"/>
            <wp:positionH relativeFrom="page">
              <wp:align>center</wp:align>
            </wp:positionH>
            <wp:positionV relativeFrom="page">
              <wp:align>center</wp:align>
            </wp:positionV>
            <wp:extent cx="5029200" cy="2386584"/>
            <wp:effectExtent l="0" t="762000" r="38100" b="127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467903">
        <w:rPr>
          <w:sz w:val="24"/>
          <w:szCs w:val="24"/>
        </w:rPr>
        <w:t>January 1, 20</w:t>
      </w:r>
      <w:r>
        <w:rPr>
          <w:sz w:val="24"/>
          <w:szCs w:val="24"/>
        </w:rPr>
        <w:t>20</w:t>
      </w:r>
      <w:r w:rsidRPr="00467903">
        <w:rPr>
          <w:sz w:val="24"/>
          <w:szCs w:val="24"/>
        </w:rPr>
        <w:t xml:space="preserve"> to January 31, 20</w:t>
      </w:r>
      <w:r>
        <w:rPr>
          <w:sz w:val="24"/>
          <w:szCs w:val="24"/>
        </w:rPr>
        <w:t>20</w:t>
      </w:r>
      <w:r w:rsidRPr="00467903">
        <w:rPr>
          <w:sz w:val="24"/>
          <w:szCs w:val="24"/>
        </w:rPr>
        <w:tab/>
        <w:t>March 15, 20</w:t>
      </w:r>
      <w:r>
        <w:rPr>
          <w:sz w:val="24"/>
          <w:szCs w:val="24"/>
        </w:rPr>
        <w:t>20</w:t>
      </w:r>
    </w:p>
    <w:p w14:paraId="1702B4D6" w14:textId="77777777" w:rsidR="006E5711" w:rsidRPr="00467903" w:rsidRDefault="006E5711" w:rsidP="006E5711">
      <w:pPr>
        <w:pStyle w:val="BodyParagaphA"/>
        <w:numPr>
          <w:ilvl w:val="0"/>
          <w:numId w:val="32"/>
        </w:numPr>
        <w:tabs>
          <w:tab w:val="left" w:pos="6120"/>
        </w:tabs>
        <w:spacing w:after="0"/>
        <w:rPr>
          <w:sz w:val="24"/>
          <w:szCs w:val="24"/>
        </w:rPr>
      </w:pPr>
      <w:r w:rsidRPr="00467903">
        <w:rPr>
          <w:sz w:val="24"/>
          <w:szCs w:val="24"/>
        </w:rPr>
        <w:t>February 1, 20</w:t>
      </w:r>
      <w:r>
        <w:rPr>
          <w:sz w:val="24"/>
          <w:szCs w:val="24"/>
        </w:rPr>
        <w:t>20</w:t>
      </w:r>
      <w:r w:rsidRPr="00467903">
        <w:rPr>
          <w:sz w:val="24"/>
          <w:szCs w:val="24"/>
        </w:rPr>
        <w:t xml:space="preserve"> to February 28, 20</w:t>
      </w:r>
      <w:r>
        <w:rPr>
          <w:sz w:val="24"/>
          <w:szCs w:val="24"/>
        </w:rPr>
        <w:t>20</w:t>
      </w:r>
      <w:r w:rsidRPr="00467903">
        <w:rPr>
          <w:sz w:val="24"/>
          <w:szCs w:val="24"/>
        </w:rPr>
        <w:tab/>
        <w:t>April 15, 20</w:t>
      </w:r>
      <w:r>
        <w:rPr>
          <w:sz w:val="24"/>
          <w:szCs w:val="24"/>
        </w:rPr>
        <w:t>20</w:t>
      </w:r>
    </w:p>
    <w:p w14:paraId="5DE04457" w14:textId="77777777" w:rsidR="006E5711" w:rsidRPr="00467903" w:rsidRDefault="006E5711" w:rsidP="006E5711">
      <w:pPr>
        <w:pStyle w:val="BodyParagaphA"/>
        <w:numPr>
          <w:ilvl w:val="0"/>
          <w:numId w:val="32"/>
        </w:numPr>
        <w:tabs>
          <w:tab w:val="left" w:pos="6120"/>
        </w:tabs>
        <w:spacing w:after="0"/>
        <w:rPr>
          <w:sz w:val="24"/>
          <w:szCs w:val="24"/>
        </w:rPr>
      </w:pPr>
      <w:r w:rsidRPr="00467903">
        <w:rPr>
          <w:sz w:val="24"/>
          <w:szCs w:val="24"/>
        </w:rPr>
        <w:t>March 1, 20</w:t>
      </w:r>
      <w:r>
        <w:rPr>
          <w:sz w:val="24"/>
          <w:szCs w:val="24"/>
        </w:rPr>
        <w:t>20</w:t>
      </w:r>
      <w:r w:rsidRPr="00467903">
        <w:rPr>
          <w:sz w:val="24"/>
          <w:szCs w:val="24"/>
        </w:rPr>
        <w:t xml:space="preserve"> to March 31, 20</w:t>
      </w:r>
      <w:r>
        <w:rPr>
          <w:sz w:val="24"/>
          <w:szCs w:val="24"/>
        </w:rPr>
        <w:t>20</w:t>
      </w:r>
      <w:r w:rsidRPr="00467903">
        <w:rPr>
          <w:sz w:val="24"/>
          <w:szCs w:val="24"/>
        </w:rPr>
        <w:tab/>
        <w:t>May 15, 20</w:t>
      </w:r>
      <w:r>
        <w:rPr>
          <w:sz w:val="24"/>
          <w:szCs w:val="24"/>
        </w:rPr>
        <w:t>20</w:t>
      </w:r>
    </w:p>
    <w:p w14:paraId="7FAAAC32" w14:textId="77777777" w:rsidR="006E5711" w:rsidRPr="00467903" w:rsidRDefault="006E5711" w:rsidP="006E5711">
      <w:pPr>
        <w:pStyle w:val="BodyParagaphA"/>
        <w:numPr>
          <w:ilvl w:val="0"/>
          <w:numId w:val="32"/>
        </w:numPr>
        <w:tabs>
          <w:tab w:val="left" w:pos="6120"/>
        </w:tabs>
        <w:spacing w:after="0"/>
        <w:rPr>
          <w:sz w:val="24"/>
          <w:szCs w:val="24"/>
        </w:rPr>
      </w:pPr>
      <w:r w:rsidRPr="00467903">
        <w:rPr>
          <w:sz w:val="24"/>
          <w:szCs w:val="24"/>
        </w:rPr>
        <w:t>April 1, 20</w:t>
      </w:r>
      <w:r>
        <w:rPr>
          <w:sz w:val="24"/>
          <w:szCs w:val="24"/>
        </w:rPr>
        <w:t>20</w:t>
      </w:r>
      <w:r w:rsidRPr="00467903">
        <w:rPr>
          <w:sz w:val="24"/>
          <w:szCs w:val="24"/>
        </w:rPr>
        <w:t xml:space="preserve"> to April 30, 20</w:t>
      </w:r>
      <w:r>
        <w:rPr>
          <w:sz w:val="24"/>
          <w:szCs w:val="24"/>
        </w:rPr>
        <w:t>20</w:t>
      </w:r>
      <w:r w:rsidRPr="00467903">
        <w:rPr>
          <w:sz w:val="24"/>
          <w:szCs w:val="24"/>
        </w:rPr>
        <w:tab/>
        <w:t>June 15, 20</w:t>
      </w:r>
      <w:r>
        <w:rPr>
          <w:sz w:val="24"/>
          <w:szCs w:val="24"/>
        </w:rPr>
        <w:t>20</w:t>
      </w:r>
    </w:p>
    <w:p w14:paraId="519CFE43" w14:textId="77777777" w:rsidR="006E5711" w:rsidRPr="00467903" w:rsidRDefault="006E5711" w:rsidP="006E5711">
      <w:pPr>
        <w:pStyle w:val="BodyParagaphA"/>
        <w:numPr>
          <w:ilvl w:val="0"/>
          <w:numId w:val="32"/>
        </w:numPr>
        <w:tabs>
          <w:tab w:val="left" w:pos="6120"/>
        </w:tabs>
        <w:spacing w:after="0"/>
        <w:rPr>
          <w:sz w:val="24"/>
          <w:szCs w:val="24"/>
        </w:rPr>
      </w:pPr>
      <w:r w:rsidRPr="00467903">
        <w:rPr>
          <w:sz w:val="24"/>
          <w:szCs w:val="24"/>
        </w:rPr>
        <w:t>May 1, 20</w:t>
      </w:r>
      <w:r>
        <w:rPr>
          <w:sz w:val="24"/>
          <w:szCs w:val="24"/>
        </w:rPr>
        <w:t>20</w:t>
      </w:r>
      <w:r w:rsidRPr="00467903">
        <w:rPr>
          <w:sz w:val="24"/>
          <w:szCs w:val="24"/>
        </w:rPr>
        <w:t xml:space="preserve"> to May 31, 20</w:t>
      </w:r>
      <w:r>
        <w:rPr>
          <w:sz w:val="24"/>
          <w:szCs w:val="24"/>
        </w:rPr>
        <w:t>20</w:t>
      </w:r>
      <w:r w:rsidRPr="00467903">
        <w:rPr>
          <w:sz w:val="24"/>
          <w:szCs w:val="24"/>
        </w:rPr>
        <w:tab/>
        <w:t>July 15, 20</w:t>
      </w:r>
      <w:r>
        <w:rPr>
          <w:sz w:val="24"/>
          <w:szCs w:val="24"/>
        </w:rPr>
        <w:t>20</w:t>
      </w:r>
    </w:p>
    <w:p w14:paraId="0ED3332C" w14:textId="77777777" w:rsidR="006E5711" w:rsidRPr="00467903" w:rsidRDefault="006E5711" w:rsidP="006E5711">
      <w:pPr>
        <w:pStyle w:val="BodyParagaphA"/>
        <w:numPr>
          <w:ilvl w:val="0"/>
          <w:numId w:val="32"/>
        </w:numPr>
        <w:tabs>
          <w:tab w:val="left" w:pos="6120"/>
        </w:tabs>
        <w:spacing w:after="0"/>
        <w:rPr>
          <w:sz w:val="24"/>
          <w:szCs w:val="24"/>
        </w:rPr>
      </w:pPr>
      <w:r w:rsidRPr="00467903">
        <w:rPr>
          <w:sz w:val="24"/>
          <w:szCs w:val="24"/>
        </w:rPr>
        <w:t>June 1, 20</w:t>
      </w:r>
      <w:r>
        <w:rPr>
          <w:sz w:val="24"/>
          <w:szCs w:val="24"/>
        </w:rPr>
        <w:t>20</w:t>
      </w:r>
      <w:r w:rsidRPr="00467903">
        <w:rPr>
          <w:sz w:val="24"/>
          <w:szCs w:val="24"/>
        </w:rPr>
        <w:t xml:space="preserve"> to June 30, 20</w:t>
      </w:r>
      <w:r>
        <w:rPr>
          <w:sz w:val="24"/>
          <w:szCs w:val="24"/>
        </w:rPr>
        <w:t>20</w:t>
      </w:r>
      <w:r w:rsidRPr="00467903">
        <w:rPr>
          <w:sz w:val="24"/>
          <w:szCs w:val="24"/>
        </w:rPr>
        <w:tab/>
        <w:t>August 15, 20</w:t>
      </w:r>
      <w:r>
        <w:rPr>
          <w:sz w:val="24"/>
          <w:szCs w:val="24"/>
        </w:rPr>
        <w:t>20</w:t>
      </w:r>
    </w:p>
    <w:p w14:paraId="575EE8DD" w14:textId="77777777" w:rsidR="006E5711" w:rsidRPr="00467903" w:rsidRDefault="006E5711" w:rsidP="006E5711">
      <w:pPr>
        <w:pStyle w:val="BodyParagaphA"/>
        <w:numPr>
          <w:ilvl w:val="0"/>
          <w:numId w:val="32"/>
        </w:numPr>
        <w:tabs>
          <w:tab w:val="left" w:pos="6120"/>
        </w:tabs>
        <w:spacing w:after="0"/>
        <w:rPr>
          <w:sz w:val="24"/>
          <w:szCs w:val="24"/>
        </w:rPr>
      </w:pPr>
      <w:r w:rsidRPr="00467903">
        <w:rPr>
          <w:sz w:val="24"/>
          <w:szCs w:val="24"/>
        </w:rPr>
        <w:t>July 1, 20</w:t>
      </w:r>
      <w:r>
        <w:rPr>
          <w:sz w:val="24"/>
          <w:szCs w:val="24"/>
        </w:rPr>
        <w:t>20</w:t>
      </w:r>
      <w:r w:rsidRPr="00467903">
        <w:rPr>
          <w:sz w:val="24"/>
          <w:szCs w:val="24"/>
        </w:rPr>
        <w:t xml:space="preserve"> to July 31, 20</w:t>
      </w:r>
      <w:r>
        <w:rPr>
          <w:sz w:val="24"/>
          <w:szCs w:val="24"/>
        </w:rPr>
        <w:t>20</w:t>
      </w:r>
      <w:r w:rsidRPr="00467903">
        <w:rPr>
          <w:sz w:val="24"/>
          <w:szCs w:val="24"/>
        </w:rPr>
        <w:tab/>
        <w:t>September 15, 20</w:t>
      </w:r>
      <w:r>
        <w:rPr>
          <w:sz w:val="24"/>
          <w:szCs w:val="24"/>
        </w:rPr>
        <w:t>20</w:t>
      </w:r>
    </w:p>
    <w:p w14:paraId="6F1843DE" w14:textId="77777777" w:rsidR="006E5711" w:rsidRPr="00467903" w:rsidRDefault="006E5711" w:rsidP="006E5711">
      <w:pPr>
        <w:pStyle w:val="BodyParagaphA"/>
        <w:numPr>
          <w:ilvl w:val="0"/>
          <w:numId w:val="32"/>
        </w:numPr>
        <w:tabs>
          <w:tab w:val="left" w:pos="6120"/>
        </w:tabs>
        <w:spacing w:after="0"/>
        <w:rPr>
          <w:sz w:val="24"/>
          <w:szCs w:val="24"/>
        </w:rPr>
      </w:pPr>
      <w:r w:rsidRPr="00467903">
        <w:rPr>
          <w:sz w:val="24"/>
          <w:szCs w:val="24"/>
        </w:rPr>
        <w:t>August 1, 20</w:t>
      </w:r>
      <w:r>
        <w:rPr>
          <w:sz w:val="24"/>
          <w:szCs w:val="24"/>
        </w:rPr>
        <w:t>20</w:t>
      </w:r>
      <w:r w:rsidRPr="00467903">
        <w:rPr>
          <w:sz w:val="24"/>
          <w:szCs w:val="24"/>
        </w:rPr>
        <w:t xml:space="preserve"> to August 31, 20</w:t>
      </w:r>
      <w:r>
        <w:rPr>
          <w:sz w:val="24"/>
          <w:szCs w:val="24"/>
        </w:rPr>
        <w:t>20</w:t>
      </w:r>
      <w:r w:rsidRPr="00467903">
        <w:rPr>
          <w:sz w:val="24"/>
          <w:szCs w:val="24"/>
        </w:rPr>
        <w:tab/>
        <w:t>October 15, 20</w:t>
      </w:r>
      <w:r>
        <w:rPr>
          <w:sz w:val="24"/>
          <w:szCs w:val="24"/>
        </w:rPr>
        <w:t>20</w:t>
      </w:r>
    </w:p>
    <w:p w14:paraId="10F096D5" w14:textId="77777777" w:rsidR="006E5711" w:rsidRPr="00467903" w:rsidRDefault="006E5711" w:rsidP="006E5711">
      <w:pPr>
        <w:pStyle w:val="BodyParagaphA"/>
        <w:numPr>
          <w:ilvl w:val="0"/>
          <w:numId w:val="32"/>
        </w:numPr>
        <w:tabs>
          <w:tab w:val="left" w:pos="6120"/>
        </w:tabs>
        <w:spacing w:after="0"/>
        <w:rPr>
          <w:sz w:val="24"/>
          <w:szCs w:val="24"/>
        </w:rPr>
      </w:pPr>
      <w:r w:rsidRPr="00467903">
        <w:rPr>
          <w:sz w:val="24"/>
          <w:szCs w:val="24"/>
        </w:rPr>
        <w:t>September 1, 20</w:t>
      </w:r>
      <w:r>
        <w:rPr>
          <w:sz w:val="24"/>
          <w:szCs w:val="24"/>
        </w:rPr>
        <w:t>20</w:t>
      </w:r>
      <w:r w:rsidRPr="00467903">
        <w:rPr>
          <w:sz w:val="24"/>
          <w:szCs w:val="24"/>
        </w:rPr>
        <w:t xml:space="preserve"> to September 30, 20</w:t>
      </w:r>
      <w:r>
        <w:rPr>
          <w:sz w:val="24"/>
          <w:szCs w:val="24"/>
        </w:rPr>
        <w:t>20</w:t>
      </w:r>
      <w:r w:rsidRPr="00467903">
        <w:rPr>
          <w:sz w:val="24"/>
          <w:szCs w:val="24"/>
        </w:rPr>
        <w:tab/>
        <w:t>November 15, 20</w:t>
      </w:r>
      <w:r>
        <w:rPr>
          <w:sz w:val="24"/>
          <w:szCs w:val="24"/>
        </w:rPr>
        <w:t>20</w:t>
      </w:r>
    </w:p>
    <w:p w14:paraId="78D73487" w14:textId="77777777" w:rsidR="006E5711" w:rsidRPr="00467903" w:rsidRDefault="006E5711" w:rsidP="006E5711">
      <w:pPr>
        <w:pStyle w:val="BodyParagaphA"/>
        <w:numPr>
          <w:ilvl w:val="0"/>
          <w:numId w:val="32"/>
        </w:numPr>
        <w:tabs>
          <w:tab w:val="left" w:pos="6120"/>
        </w:tabs>
        <w:spacing w:after="0"/>
        <w:rPr>
          <w:sz w:val="24"/>
          <w:szCs w:val="24"/>
        </w:rPr>
      </w:pPr>
      <w:r w:rsidRPr="00467903">
        <w:rPr>
          <w:sz w:val="24"/>
          <w:szCs w:val="24"/>
        </w:rPr>
        <w:t>October 1, 20</w:t>
      </w:r>
      <w:r>
        <w:rPr>
          <w:sz w:val="24"/>
          <w:szCs w:val="24"/>
        </w:rPr>
        <w:t>20</w:t>
      </w:r>
      <w:r w:rsidRPr="00467903">
        <w:rPr>
          <w:sz w:val="24"/>
          <w:szCs w:val="24"/>
        </w:rPr>
        <w:t xml:space="preserve"> to October 31, 20</w:t>
      </w:r>
      <w:r>
        <w:rPr>
          <w:sz w:val="24"/>
          <w:szCs w:val="24"/>
        </w:rPr>
        <w:t>20</w:t>
      </w:r>
      <w:r w:rsidRPr="00467903">
        <w:rPr>
          <w:sz w:val="24"/>
          <w:szCs w:val="24"/>
        </w:rPr>
        <w:tab/>
        <w:t>December 15, 20</w:t>
      </w:r>
      <w:r>
        <w:rPr>
          <w:sz w:val="24"/>
          <w:szCs w:val="24"/>
        </w:rPr>
        <w:t>20</w:t>
      </w:r>
    </w:p>
    <w:p w14:paraId="7307265C" w14:textId="77777777" w:rsidR="006E5711" w:rsidRPr="00467903" w:rsidRDefault="006E5711" w:rsidP="006E5711">
      <w:pPr>
        <w:pStyle w:val="BodyParagaphA"/>
        <w:numPr>
          <w:ilvl w:val="0"/>
          <w:numId w:val="32"/>
        </w:numPr>
        <w:tabs>
          <w:tab w:val="left" w:pos="6120"/>
        </w:tabs>
        <w:spacing w:after="0"/>
        <w:rPr>
          <w:sz w:val="24"/>
          <w:szCs w:val="24"/>
        </w:rPr>
      </w:pPr>
      <w:r w:rsidRPr="00467903">
        <w:rPr>
          <w:sz w:val="24"/>
          <w:szCs w:val="24"/>
        </w:rPr>
        <w:t>November 1, 20</w:t>
      </w:r>
      <w:r>
        <w:rPr>
          <w:sz w:val="24"/>
          <w:szCs w:val="24"/>
        </w:rPr>
        <w:t>20</w:t>
      </w:r>
      <w:r w:rsidRPr="00467903">
        <w:rPr>
          <w:sz w:val="24"/>
          <w:szCs w:val="24"/>
        </w:rPr>
        <w:t xml:space="preserve"> to November 30, 20</w:t>
      </w:r>
      <w:r>
        <w:rPr>
          <w:sz w:val="24"/>
          <w:szCs w:val="24"/>
        </w:rPr>
        <w:t>20</w:t>
      </w:r>
      <w:r w:rsidRPr="00467903">
        <w:rPr>
          <w:sz w:val="24"/>
          <w:szCs w:val="24"/>
        </w:rPr>
        <w:tab/>
        <w:t>January 15, 202</w:t>
      </w:r>
      <w:r>
        <w:rPr>
          <w:sz w:val="24"/>
          <w:szCs w:val="24"/>
        </w:rPr>
        <w:t>1</w:t>
      </w:r>
    </w:p>
    <w:p w14:paraId="7457996B" w14:textId="77777777" w:rsidR="006E5711" w:rsidRPr="00467903" w:rsidRDefault="006E5711" w:rsidP="006E5711">
      <w:pPr>
        <w:pStyle w:val="BodyParagaphA"/>
        <w:numPr>
          <w:ilvl w:val="0"/>
          <w:numId w:val="32"/>
        </w:numPr>
        <w:tabs>
          <w:tab w:val="left" w:pos="6120"/>
        </w:tabs>
        <w:spacing w:after="0"/>
        <w:rPr>
          <w:sz w:val="24"/>
          <w:szCs w:val="24"/>
        </w:rPr>
      </w:pPr>
      <w:r w:rsidRPr="00467903">
        <w:rPr>
          <w:sz w:val="24"/>
          <w:szCs w:val="24"/>
        </w:rPr>
        <w:t>December 1, 20</w:t>
      </w:r>
      <w:r>
        <w:rPr>
          <w:sz w:val="24"/>
          <w:szCs w:val="24"/>
        </w:rPr>
        <w:t>20</w:t>
      </w:r>
      <w:r w:rsidRPr="00467903">
        <w:rPr>
          <w:sz w:val="24"/>
          <w:szCs w:val="24"/>
        </w:rPr>
        <w:t xml:space="preserve"> to December 31, 20</w:t>
      </w:r>
      <w:r>
        <w:rPr>
          <w:sz w:val="24"/>
          <w:szCs w:val="24"/>
        </w:rPr>
        <w:t>20</w:t>
      </w:r>
      <w:r w:rsidRPr="00467903">
        <w:rPr>
          <w:sz w:val="24"/>
          <w:szCs w:val="24"/>
        </w:rPr>
        <w:tab/>
        <w:t>February 15, 202</w:t>
      </w:r>
      <w:r>
        <w:rPr>
          <w:sz w:val="24"/>
          <w:szCs w:val="24"/>
        </w:rPr>
        <w:t>1</w:t>
      </w:r>
    </w:p>
    <w:p w14:paraId="5FA5A3C4" w14:textId="77777777" w:rsidR="006E5711" w:rsidRPr="00467903" w:rsidRDefault="006E5711" w:rsidP="006E5711">
      <w:pPr>
        <w:pStyle w:val="BodyParagaphA"/>
        <w:numPr>
          <w:ilvl w:val="0"/>
          <w:numId w:val="32"/>
        </w:numPr>
        <w:tabs>
          <w:tab w:val="left" w:pos="6120"/>
        </w:tabs>
        <w:spacing w:after="0"/>
        <w:rPr>
          <w:sz w:val="24"/>
          <w:szCs w:val="24"/>
        </w:rPr>
      </w:pPr>
      <w:r w:rsidRPr="00467903">
        <w:rPr>
          <w:sz w:val="24"/>
          <w:szCs w:val="24"/>
        </w:rPr>
        <w:t>January 1, 202</w:t>
      </w:r>
      <w:r>
        <w:rPr>
          <w:sz w:val="24"/>
          <w:szCs w:val="24"/>
        </w:rPr>
        <w:t>1</w:t>
      </w:r>
      <w:r w:rsidRPr="00467903">
        <w:rPr>
          <w:sz w:val="24"/>
          <w:szCs w:val="24"/>
        </w:rPr>
        <w:t xml:space="preserve"> to January 31, 202</w:t>
      </w:r>
      <w:r>
        <w:rPr>
          <w:sz w:val="24"/>
          <w:szCs w:val="24"/>
        </w:rPr>
        <w:t>1</w:t>
      </w:r>
      <w:r w:rsidRPr="00467903">
        <w:rPr>
          <w:sz w:val="24"/>
          <w:szCs w:val="24"/>
        </w:rPr>
        <w:tab/>
        <w:t>March 15, 202</w:t>
      </w:r>
      <w:r>
        <w:rPr>
          <w:sz w:val="24"/>
          <w:szCs w:val="24"/>
        </w:rPr>
        <w:t>1</w:t>
      </w:r>
    </w:p>
    <w:p w14:paraId="708886D1" w14:textId="77777777" w:rsidR="006E5711" w:rsidRPr="00467903" w:rsidRDefault="006E5711" w:rsidP="006E5711">
      <w:pPr>
        <w:pStyle w:val="BodyParagaphA"/>
        <w:numPr>
          <w:ilvl w:val="0"/>
          <w:numId w:val="32"/>
        </w:numPr>
        <w:tabs>
          <w:tab w:val="left" w:pos="6120"/>
        </w:tabs>
        <w:spacing w:after="0"/>
        <w:rPr>
          <w:sz w:val="24"/>
          <w:szCs w:val="24"/>
        </w:rPr>
      </w:pPr>
      <w:r w:rsidRPr="00467903">
        <w:rPr>
          <w:sz w:val="24"/>
          <w:szCs w:val="24"/>
        </w:rPr>
        <w:t>February 1, 202</w:t>
      </w:r>
      <w:r>
        <w:rPr>
          <w:sz w:val="24"/>
          <w:szCs w:val="24"/>
        </w:rPr>
        <w:t>1</w:t>
      </w:r>
      <w:r w:rsidRPr="00467903">
        <w:rPr>
          <w:sz w:val="24"/>
          <w:szCs w:val="24"/>
        </w:rPr>
        <w:t xml:space="preserve"> to February 29, 202</w:t>
      </w:r>
      <w:r>
        <w:rPr>
          <w:sz w:val="24"/>
          <w:szCs w:val="24"/>
        </w:rPr>
        <w:t>1</w:t>
      </w:r>
      <w:r w:rsidRPr="00467903">
        <w:rPr>
          <w:sz w:val="24"/>
          <w:szCs w:val="24"/>
        </w:rPr>
        <w:tab/>
        <w:t>April 15, 202</w:t>
      </w:r>
      <w:r>
        <w:rPr>
          <w:sz w:val="24"/>
          <w:szCs w:val="24"/>
        </w:rPr>
        <w:t>1</w:t>
      </w:r>
    </w:p>
    <w:p w14:paraId="40A9005A" w14:textId="77777777" w:rsidR="006E5711" w:rsidRPr="00467903" w:rsidRDefault="006E5711" w:rsidP="006E5711">
      <w:pPr>
        <w:pStyle w:val="BodyParagaphA"/>
        <w:numPr>
          <w:ilvl w:val="0"/>
          <w:numId w:val="32"/>
        </w:numPr>
        <w:tabs>
          <w:tab w:val="left" w:pos="6120"/>
        </w:tabs>
        <w:spacing w:after="0"/>
        <w:rPr>
          <w:sz w:val="24"/>
          <w:szCs w:val="24"/>
        </w:rPr>
      </w:pPr>
      <w:r w:rsidRPr="00467903">
        <w:rPr>
          <w:sz w:val="24"/>
          <w:szCs w:val="24"/>
        </w:rPr>
        <w:t>March 1, 202</w:t>
      </w:r>
      <w:r>
        <w:rPr>
          <w:sz w:val="24"/>
          <w:szCs w:val="24"/>
        </w:rPr>
        <w:t>1</w:t>
      </w:r>
      <w:r w:rsidRPr="00467903">
        <w:rPr>
          <w:sz w:val="24"/>
          <w:szCs w:val="24"/>
        </w:rPr>
        <w:t xml:space="preserve"> to March 31, 202</w:t>
      </w:r>
      <w:r>
        <w:rPr>
          <w:sz w:val="24"/>
          <w:szCs w:val="24"/>
        </w:rPr>
        <w:t>1</w:t>
      </w:r>
      <w:r w:rsidRPr="00467903">
        <w:rPr>
          <w:sz w:val="24"/>
          <w:szCs w:val="24"/>
        </w:rPr>
        <w:tab/>
        <w:t>May 15, 202</w:t>
      </w:r>
      <w:r>
        <w:rPr>
          <w:sz w:val="24"/>
          <w:szCs w:val="24"/>
        </w:rPr>
        <w:t>1</w:t>
      </w:r>
    </w:p>
    <w:p w14:paraId="2E7F636C" w14:textId="77777777" w:rsidR="006E5711" w:rsidRPr="00467903" w:rsidRDefault="006E5711" w:rsidP="006E5711">
      <w:pPr>
        <w:pStyle w:val="BodyParagaphA"/>
        <w:numPr>
          <w:ilvl w:val="0"/>
          <w:numId w:val="32"/>
        </w:numPr>
        <w:tabs>
          <w:tab w:val="left" w:pos="6120"/>
        </w:tabs>
        <w:spacing w:after="0"/>
        <w:rPr>
          <w:sz w:val="24"/>
          <w:szCs w:val="24"/>
        </w:rPr>
      </w:pPr>
      <w:r w:rsidRPr="00467903">
        <w:rPr>
          <w:sz w:val="24"/>
          <w:szCs w:val="24"/>
        </w:rPr>
        <w:t>April 1, 202</w:t>
      </w:r>
      <w:r>
        <w:rPr>
          <w:sz w:val="24"/>
          <w:szCs w:val="24"/>
        </w:rPr>
        <w:t>1</w:t>
      </w:r>
      <w:r w:rsidRPr="00467903">
        <w:rPr>
          <w:sz w:val="24"/>
          <w:szCs w:val="24"/>
        </w:rPr>
        <w:t xml:space="preserve"> to April 30, 202</w:t>
      </w:r>
      <w:r>
        <w:rPr>
          <w:sz w:val="24"/>
          <w:szCs w:val="24"/>
        </w:rPr>
        <w:t>1</w:t>
      </w:r>
      <w:r w:rsidRPr="00467903">
        <w:rPr>
          <w:sz w:val="24"/>
          <w:szCs w:val="24"/>
        </w:rPr>
        <w:tab/>
        <w:t>June 15, 202</w:t>
      </w:r>
      <w:r>
        <w:rPr>
          <w:sz w:val="24"/>
          <w:szCs w:val="24"/>
        </w:rPr>
        <w:t>1</w:t>
      </w:r>
    </w:p>
    <w:p w14:paraId="68160132" w14:textId="77777777" w:rsidR="006E5711" w:rsidRPr="00467903" w:rsidRDefault="006E5711" w:rsidP="006E5711">
      <w:pPr>
        <w:pStyle w:val="BodyParagaphA"/>
        <w:numPr>
          <w:ilvl w:val="0"/>
          <w:numId w:val="32"/>
        </w:numPr>
        <w:tabs>
          <w:tab w:val="left" w:pos="6120"/>
        </w:tabs>
        <w:spacing w:after="0"/>
        <w:rPr>
          <w:sz w:val="24"/>
          <w:szCs w:val="24"/>
        </w:rPr>
      </w:pPr>
      <w:r w:rsidRPr="00467903">
        <w:rPr>
          <w:sz w:val="24"/>
          <w:szCs w:val="24"/>
        </w:rPr>
        <w:t>May 1, 202</w:t>
      </w:r>
      <w:r>
        <w:rPr>
          <w:sz w:val="24"/>
          <w:szCs w:val="24"/>
        </w:rPr>
        <w:t>1</w:t>
      </w:r>
      <w:r w:rsidRPr="00467903">
        <w:rPr>
          <w:sz w:val="24"/>
          <w:szCs w:val="24"/>
        </w:rPr>
        <w:t xml:space="preserve"> to May 31, 202</w:t>
      </w:r>
      <w:r>
        <w:rPr>
          <w:sz w:val="24"/>
          <w:szCs w:val="24"/>
        </w:rPr>
        <w:t>1</w:t>
      </w:r>
      <w:r w:rsidRPr="00467903">
        <w:rPr>
          <w:sz w:val="24"/>
          <w:szCs w:val="24"/>
        </w:rPr>
        <w:tab/>
        <w:t>July 15, 202</w:t>
      </w:r>
      <w:r>
        <w:rPr>
          <w:sz w:val="24"/>
          <w:szCs w:val="24"/>
        </w:rPr>
        <w:t>1</w:t>
      </w:r>
    </w:p>
    <w:p w14:paraId="2F38C8A3" w14:textId="77777777" w:rsidR="006E5711" w:rsidRDefault="006E5711" w:rsidP="006E5711">
      <w:pPr>
        <w:pStyle w:val="BodyParagaphA"/>
        <w:numPr>
          <w:ilvl w:val="0"/>
          <w:numId w:val="32"/>
        </w:numPr>
        <w:tabs>
          <w:tab w:val="left" w:pos="6120"/>
        </w:tabs>
        <w:spacing w:after="0"/>
        <w:rPr>
          <w:sz w:val="24"/>
          <w:szCs w:val="24"/>
        </w:rPr>
      </w:pPr>
      <w:r w:rsidRPr="00467903">
        <w:rPr>
          <w:sz w:val="24"/>
          <w:szCs w:val="24"/>
        </w:rPr>
        <w:t>June 1, 202</w:t>
      </w:r>
      <w:r>
        <w:rPr>
          <w:sz w:val="24"/>
          <w:szCs w:val="24"/>
        </w:rPr>
        <w:t>1</w:t>
      </w:r>
      <w:r w:rsidRPr="00467903">
        <w:rPr>
          <w:sz w:val="24"/>
          <w:szCs w:val="24"/>
        </w:rPr>
        <w:t xml:space="preserve"> to June 30, 202</w:t>
      </w:r>
      <w:r>
        <w:rPr>
          <w:sz w:val="24"/>
          <w:szCs w:val="24"/>
        </w:rPr>
        <w:t>1</w:t>
      </w:r>
      <w:r w:rsidRPr="00467903">
        <w:rPr>
          <w:sz w:val="24"/>
          <w:szCs w:val="24"/>
        </w:rPr>
        <w:tab/>
        <w:t>August 15, 202</w:t>
      </w:r>
      <w:r>
        <w:rPr>
          <w:sz w:val="24"/>
          <w:szCs w:val="24"/>
        </w:rPr>
        <w:t>1</w:t>
      </w:r>
    </w:p>
    <w:p w14:paraId="3075D727" w14:textId="77777777" w:rsidR="006E5711" w:rsidRPr="00467903" w:rsidRDefault="006E5711" w:rsidP="006E5711">
      <w:pPr>
        <w:pStyle w:val="BodyParagaphA"/>
        <w:numPr>
          <w:ilvl w:val="0"/>
          <w:numId w:val="32"/>
        </w:numPr>
        <w:tabs>
          <w:tab w:val="left" w:pos="6120"/>
        </w:tabs>
        <w:spacing w:after="0"/>
        <w:rPr>
          <w:sz w:val="24"/>
          <w:szCs w:val="24"/>
        </w:rPr>
      </w:pPr>
      <w:r>
        <w:rPr>
          <w:sz w:val="24"/>
          <w:szCs w:val="24"/>
        </w:rPr>
        <w:t>July 1, 2021 to July 31, 2021</w:t>
      </w:r>
      <w:r>
        <w:rPr>
          <w:sz w:val="24"/>
          <w:szCs w:val="24"/>
        </w:rPr>
        <w:tab/>
        <w:t>September 15, 2021</w:t>
      </w:r>
    </w:p>
    <w:p w14:paraId="33CBC704" w14:textId="77777777" w:rsidR="006E5711" w:rsidRPr="00467903" w:rsidRDefault="006E5711" w:rsidP="006E5711">
      <w:pPr>
        <w:pStyle w:val="BodyParagaphA"/>
        <w:numPr>
          <w:ilvl w:val="0"/>
          <w:numId w:val="32"/>
        </w:numPr>
        <w:tabs>
          <w:tab w:val="left" w:pos="6120"/>
        </w:tabs>
        <w:spacing w:after="0"/>
        <w:rPr>
          <w:sz w:val="24"/>
          <w:szCs w:val="24"/>
        </w:rPr>
      </w:pPr>
      <w:r>
        <w:rPr>
          <w:sz w:val="24"/>
          <w:szCs w:val="24"/>
        </w:rPr>
        <w:t>August 1, 2021</w:t>
      </w:r>
      <w:r w:rsidRPr="00467903">
        <w:rPr>
          <w:sz w:val="24"/>
          <w:szCs w:val="24"/>
        </w:rPr>
        <w:t xml:space="preserve"> to </w:t>
      </w:r>
      <w:r>
        <w:rPr>
          <w:sz w:val="24"/>
          <w:szCs w:val="24"/>
        </w:rPr>
        <w:t>August 31, 2021</w:t>
      </w:r>
      <w:r>
        <w:rPr>
          <w:sz w:val="24"/>
          <w:szCs w:val="24"/>
        </w:rPr>
        <w:tab/>
        <w:t>October 15, 2021</w:t>
      </w:r>
    </w:p>
    <w:p w14:paraId="2B9EA1BF" w14:textId="77777777" w:rsidR="006E5711" w:rsidRPr="00467903" w:rsidRDefault="006E5711" w:rsidP="006E5711">
      <w:pPr>
        <w:pStyle w:val="BodyParagaphA"/>
        <w:numPr>
          <w:ilvl w:val="0"/>
          <w:numId w:val="32"/>
        </w:numPr>
        <w:tabs>
          <w:tab w:val="left" w:pos="6120"/>
        </w:tabs>
        <w:spacing w:after="0"/>
        <w:rPr>
          <w:sz w:val="24"/>
          <w:szCs w:val="24"/>
        </w:rPr>
      </w:pPr>
      <w:r>
        <w:rPr>
          <w:sz w:val="24"/>
          <w:szCs w:val="24"/>
        </w:rPr>
        <w:t>September 1, 2021 to September 30, 2021</w:t>
      </w:r>
      <w:r>
        <w:rPr>
          <w:sz w:val="24"/>
          <w:szCs w:val="24"/>
        </w:rPr>
        <w:tab/>
        <w:t>November 15, 2021</w:t>
      </w:r>
    </w:p>
    <w:p w14:paraId="7FAFE630" w14:textId="77777777" w:rsidR="006E5711" w:rsidRPr="00467903" w:rsidRDefault="006E5711" w:rsidP="006E5711">
      <w:pPr>
        <w:pStyle w:val="BodyParagaphA"/>
        <w:numPr>
          <w:ilvl w:val="0"/>
          <w:numId w:val="32"/>
        </w:numPr>
        <w:tabs>
          <w:tab w:val="left" w:pos="6120"/>
        </w:tabs>
        <w:spacing w:after="0"/>
        <w:rPr>
          <w:sz w:val="24"/>
          <w:szCs w:val="24"/>
        </w:rPr>
      </w:pPr>
      <w:r>
        <w:rPr>
          <w:sz w:val="24"/>
          <w:szCs w:val="24"/>
        </w:rPr>
        <w:t>October 1, 2021 to October 31, 2021</w:t>
      </w:r>
      <w:r>
        <w:rPr>
          <w:sz w:val="24"/>
          <w:szCs w:val="24"/>
        </w:rPr>
        <w:tab/>
        <w:t>December 15, 2021</w:t>
      </w:r>
    </w:p>
    <w:p w14:paraId="1A1EBC6C" w14:textId="77777777" w:rsidR="006E5711" w:rsidRPr="00467903" w:rsidRDefault="006E5711" w:rsidP="006E5711">
      <w:pPr>
        <w:pStyle w:val="BodyParagaphA"/>
        <w:numPr>
          <w:ilvl w:val="0"/>
          <w:numId w:val="32"/>
        </w:numPr>
        <w:tabs>
          <w:tab w:val="left" w:pos="6120"/>
        </w:tabs>
        <w:spacing w:after="0"/>
        <w:rPr>
          <w:sz w:val="24"/>
          <w:szCs w:val="24"/>
        </w:rPr>
      </w:pPr>
      <w:r>
        <w:rPr>
          <w:sz w:val="24"/>
          <w:szCs w:val="24"/>
        </w:rPr>
        <w:t>November 1, 2021 to November 30, 2021</w:t>
      </w:r>
      <w:r w:rsidRPr="00467903">
        <w:rPr>
          <w:sz w:val="24"/>
          <w:szCs w:val="24"/>
        </w:rPr>
        <w:tab/>
        <w:t>January 15, 202</w:t>
      </w:r>
      <w:r>
        <w:rPr>
          <w:sz w:val="24"/>
          <w:szCs w:val="24"/>
        </w:rPr>
        <w:t>2</w:t>
      </w:r>
    </w:p>
    <w:p w14:paraId="282F2DD0" w14:textId="77777777" w:rsidR="006E5711" w:rsidRPr="00467903" w:rsidRDefault="006E5711" w:rsidP="006E5711">
      <w:pPr>
        <w:pStyle w:val="BodyParagaphA"/>
        <w:numPr>
          <w:ilvl w:val="0"/>
          <w:numId w:val="32"/>
        </w:numPr>
        <w:tabs>
          <w:tab w:val="left" w:pos="6120"/>
        </w:tabs>
        <w:spacing w:after="0"/>
        <w:rPr>
          <w:sz w:val="24"/>
          <w:szCs w:val="24"/>
        </w:rPr>
      </w:pPr>
      <w:r>
        <w:rPr>
          <w:sz w:val="24"/>
          <w:szCs w:val="24"/>
        </w:rPr>
        <w:t>December 1, 2021 to December 31, 2021</w:t>
      </w:r>
      <w:r>
        <w:rPr>
          <w:sz w:val="24"/>
          <w:szCs w:val="24"/>
        </w:rPr>
        <w:tab/>
        <w:t>February 15, 2022</w:t>
      </w:r>
    </w:p>
    <w:p w14:paraId="34FD4F58" w14:textId="77777777" w:rsidR="006E5711" w:rsidRPr="00467903" w:rsidRDefault="006E5711" w:rsidP="006E5711">
      <w:pPr>
        <w:pStyle w:val="BodyParagaphA"/>
        <w:numPr>
          <w:ilvl w:val="0"/>
          <w:numId w:val="32"/>
        </w:numPr>
        <w:tabs>
          <w:tab w:val="left" w:pos="6120"/>
        </w:tabs>
        <w:spacing w:after="0"/>
        <w:rPr>
          <w:sz w:val="24"/>
          <w:szCs w:val="24"/>
        </w:rPr>
      </w:pPr>
      <w:r>
        <w:rPr>
          <w:sz w:val="24"/>
          <w:szCs w:val="24"/>
        </w:rPr>
        <w:t>January 1, 2022</w:t>
      </w:r>
      <w:r w:rsidRPr="00467903">
        <w:rPr>
          <w:sz w:val="24"/>
          <w:szCs w:val="24"/>
        </w:rPr>
        <w:t xml:space="preserve"> to</w:t>
      </w:r>
      <w:r>
        <w:rPr>
          <w:sz w:val="24"/>
          <w:szCs w:val="24"/>
        </w:rPr>
        <w:t xml:space="preserve"> January 31, 2022</w:t>
      </w:r>
      <w:r>
        <w:rPr>
          <w:sz w:val="24"/>
          <w:szCs w:val="24"/>
        </w:rPr>
        <w:tab/>
        <w:t>March 15, 2022</w:t>
      </w:r>
    </w:p>
    <w:p w14:paraId="74D9A115" w14:textId="77777777" w:rsidR="006E5711" w:rsidRPr="00467903" w:rsidRDefault="006E5711" w:rsidP="006E5711">
      <w:pPr>
        <w:pStyle w:val="BodyParagaphA"/>
        <w:numPr>
          <w:ilvl w:val="0"/>
          <w:numId w:val="32"/>
        </w:numPr>
        <w:tabs>
          <w:tab w:val="left" w:pos="6120"/>
        </w:tabs>
        <w:spacing w:after="0"/>
        <w:rPr>
          <w:sz w:val="24"/>
          <w:szCs w:val="24"/>
        </w:rPr>
      </w:pPr>
      <w:r>
        <w:rPr>
          <w:sz w:val="24"/>
          <w:szCs w:val="24"/>
        </w:rPr>
        <w:t>February 1, 2022</w:t>
      </w:r>
      <w:r w:rsidRPr="00467903">
        <w:rPr>
          <w:sz w:val="24"/>
          <w:szCs w:val="24"/>
        </w:rPr>
        <w:t xml:space="preserve"> to </w:t>
      </w:r>
      <w:r>
        <w:rPr>
          <w:sz w:val="24"/>
          <w:szCs w:val="24"/>
        </w:rPr>
        <w:t>February 29, 2022</w:t>
      </w:r>
      <w:r>
        <w:rPr>
          <w:sz w:val="24"/>
          <w:szCs w:val="24"/>
        </w:rPr>
        <w:tab/>
        <w:t>April 15, 2022</w:t>
      </w:r>
    </w:p>
    <w:p w14:paraId="5C0592B8" w14:textId="77777777" w:rsidR="006E5711" w:rsidRPr="00467903" w:rsidRDefault="006E5711" w:rsidP="006E5711">
      <w:pPr>
        <w:pStyle w:val="BodyParagaphA"/>
        <w:numPr>
          <w:ilvl w:val="0"/>
          <w:numId w:val="32"/>
        </w:numPr>
        <w:tabs>
          <w:tab w:val="left" w:pos="6120"/>
        </w:tabs>
        <w:spacing w:after="0"/>
        <w:rPr>
          <w:sz w:val="24"/>
          <w:szCs w:val="24"/>
        </w:rPr>
      </w:pPr>
      <w:r w:rsidRPr="00467903">
        <w:rPr>
          <w:sz w:val="24"/>
          <w:szCs w:val="24"/>
        </w:rPr>
        <w:t>March 1, 202</w:t>
      </w:r>
      <w:r>
        <w:rPr>
          <w:sz w:val="24"/>
          <w:szCs w:val="24"/>
        </w:rPr>
        <w:t>2 to March 31, 2022</w:t>
      </w:r>
      <w:r>
        <w:rPr>
          <w:sz w:val="24"/>
          <w:szCs w:val="24"/>
        </w:rPr>
        <w:tab/>
        <w:t>May 15, 2022</w:t>
      </w:r>
    </w:p>
    <w:p w14:paraId="5CDA92DB" w14:textId="77777777" w:rsidR="006E5711" w:rsidRPr="00467903" w:rsidRDefault="006E5711" w:rsidP="006E5711">
      <w:pPr>
        <w:pStyle w:val="BodyParagaphA"/>
        <w:numPr>
          <w:ilvl w:val="0"/>
          <w:numId w:val="32"/>
        </w:numPr>
        <w:tabs>
          <w:tab w:val="left" w:pos="6120"/>
        </w:tabs>
        <w:spacing w:after="0"/>
        <w:rPr>
          <w:sz w:val="24"/>
          <w:szCs w:val="24"/>
        </w:rPr>
      </w:pPr>
      <w:r>
        <w:rPr>
          <w:sz w:val="24"/>
          <w:szCs w:val="24"/>
        </w:rPr>
        <w:t>April 1, 2022 to April 30, 2022</w:t>
      </w:r>
      <w:r>
        <w:rPr>
          <w:sz w:val="24"/>
          <w:szCs w:val="24"/>
        </w:rPr>
        <w:tab/>
        <w:t>June 15, 2022</w:t>
      </w:r>
    </w:p>
    <w:p w14:paraId="4840B89F" w14:textId="77777777" w:rsidR="006E5711" w:rsidRPr="00467903" w:rsidRDefault="006E5711" w:rsidP="006E5711">
      <w:pPr>
        <w:pStyle w:val="BodyParagaphA"/>
        <w:numPr>
          <w:ilvl w:val="0"/>
          <w:numId w:val="32"/>
        </w:numPr>
        <w:tabs>
          <w:tab w:val="left" w:pos="6120"/>
        </w:tabs>
        <w:spacing w:after="0"/>
        <w:rPr>
          <w:sz w:val="24"/>
          <w:szCs w:val="24"/>
        </w:rPr>
      </w:pPr>
      <w:r w:rsidRPr="00467903">
        <w:rPr>
          <w:sz w:val="24"/>
          <w:szCs w:val="24"/>
        </w:rPr>
        <w:t>May 1, 20</w:t>
      </w:r>
      <w:r>
        <w:rPr>
          <w:sz w:val="24"/>
          <w:szCs w:val="24"/>
        </w:rPr>
        <w:t>22 to May 31, 2022</w:t>
      </w:r>
      <w:r>
        <w:rPr>
          <w:sz w:val="24"/>
          <w:szCs w:val="24"/>
        </w:rPr>
        <w:tab/>
        <w:t>July 15, 2022</w:t>
      </w:r>
    </w:p>
    <w:p w14:paraId="75F7762A" w14:textId="77777777" w:rsidR="006E5711" w:rsidRDefault="006E5711" w:rsidP="006E5711">
      <w:pPr>
        <w:pStyle w:val="BodyParagaphA"/>
        <w:numPr>
          <w:ilvl w:val="0"/>
          <w:numId w:val="32"/>
        </w:numPr>
        <w:tabs>
          <w:tab w:val="left" w:pos="6120"/>
        </w:tabs>
        <w:spacing w:after="0"/>
        <w:rPr>
          <w:sz w:val="24"/>
          <w:szCs w:val="24"/>
        </w:rPr>
      </w:pPr>
      <w:r>
        <w:rPr>
          <w:sz w:val="24"/>
          <w:szCs w:val="24"/>
        </w:rPr>
        <w:t>June 1, 2022</w:t>
      </w:r>
      <w:r w:rsidRPr="00467903">
        <w:rPr>
          <w:sz w:val="24"/>
          <w:szCs w:val="24"/>
        </w:rPr>
        <w:t xml:space="preserve"> to Jun</w:t>
      </w:r>
      <w:r>
        <w:rPr>
          <w:sz w:val="24"/>
          <w:szCs w:val="24"/>
        </w:rPr>
        <w:t>e 30, 2022</w:t>
      </w:r>
      <w:r>
        <w:rPr>
          <w:sz w:val="24"/>
          <w:szCs w:val="24"/>
        </w:rPr>
        <w:tab/>
        <w:t>August 15, 2022</w:t>
      </w:r>
    </w:p>
    <w:p w14:paraId="317D1142" w14:textId="77777777" w:rsidR="006E5711" w:rsidRDefault="006E5711" w:rsidP="006E5711">
      <w:pPr>
        <w:pStyle w:val="BodyParagaphA"/>
        <w:numPr>
          <w:ilvl w:val="0"/>
          <w:numId w:val="32"/>
        </w:numPr>
        <w:tabs>
          <w:tab w:val="left" w:pos="6120"/>
        </w:tabs>
        <w:spacing w:after="0"/>
        <w:rPr>
          <w:sz w:val="24"/>
          <w:szCs w:val="24"/>
        </w:rPr>
      </w:pPr>
      <w:r w:rsidRPr="00467903">
        <w:rPr>
          <w:sz w:val="24"/>
          <w:szCs w:val="24"/>
        </w:rPr>
        <w:t>July 1, 20</w:t>
      </w:r>
      <w:r>
        <w:rPr>
          <w:sz w:val="24"/>
          <w:szCs w:val="24"/>
        </w:rPr>
        <w:t>22</w:t>
      </w:r>
      <w:r w:rsidRPr="00467903">
        <w:rPr>
          <w:sz w:val="24"/>
          <w:szCs w:val="24"/>
        </w:rPr>
        <w:t xml:space="preserve"> to July 31, 20</w:t>
      </w:r>
      <w:r>
        <w:rPr>
          <w:sz w:val="24"/>
          <w:szCs w:val="24"/>
        </w:rPr>
        <w:t>22</w:t>
      </w:r>
      <w:r w:rsidRPr="00467903">
        <w:rPr>
          <w:sz w:val="24"/>
          <w:szCs w:val="24"/>
        </w:rPr>
        <w:tab/>
        <w:t>September 15, 20</w:t>
      </w:r>
      <w:r>
        <w:rPr>
          <w:sz w:val="24"/>
          <w:szCs w:val="24"/>
        </w:rPr>
        <w:t>22</w:t>
      </w:r>
    </w:p>
    <w:p w14:paraId="260BEF50" w14:textId="77777777" w:rsidR="006E5711" w:rsidRDefault="006E5711" w:rsidP="006E5711">
      <w:pPr>
        <w:pStyle w:val="BodyParagaphA"/>
        <w:numPr>
          <w:ilvl w:val="0"/>
          <w:numId w:val="32"/>
        </w:numPr>
        <w:tabs>
          <w:tab w:val="left" w:pos="6120"/>
        </w:tabs>
        <w:spacing w:after="0"/>
        <w:rPr>
          <w:sz w:val="24"/>
          <w:szCs w:val="24"/>
        </w:rPr>
      </w:pPr>
      <w:r w:rsidRPr="00467903">
        <w:rPr>
          <w:sz w:val="24"/>
          <w:szCs w:val="24"/>
        </w:rPr>
        <w:t>August 1, 20</w:t>
      </w:r>
      <w:r>
        <w:rPr>
          <w:sz w:val="24"/>
          <w:szCs w:val="24"/>
        </w:rPr>
        <w:t>22</w:t>
      </w:r>
      <w:r w:rsidRPr="00467903">
        <w:rPr>
          <w:sz w:val="24"/>
          <w:szCs w:val="24"/>
        </w:rPr>
        <w:t xml:space="preserve"> to August 31, 20</w:t>
      </w:r>
      <w:r>
        <w:rPr>
          <w:sz w:val="24"/>
          <w:szCs w:val="24"/>
        </w:rPr>
        <w:t>22</w:t>
      </w:r>
      <w:r w:rsidRPr="00467903">
        <w:rPr>
          <w:sz w:val="24"/>
          <w:szCs w:val="24"/>
        </w:rPr>
        <w:tab/>
        <w:t>October 15, 20</w:t>
      </w:r>
      <w:r>
        <w:rPr>
          <w:sz w:val="24"/>
          <w:szCs w:val="24"/>
        </w:rPr>
        <w:t>22</w:t>
      </w:r>
    </w:p>
    <w:p w14:paraId="32E89DD7" w14:textId="77777777" w:rsidR="006E5711" w:rsidRDefault="006E5711" w:rsidP="006E5711">
      <w:pPr>
        <w:pStyle w:val="BodyParagaphA"/>
        <w:numPr>
          <w:ilvl w:val="0"/>
          <w:numId w:val="32"/>
        </w:numPr>
        <w:tabs>
          <w:tab w:val="left" w:pos="6120"/>
        </w:tabs>
        <w:spacing w:after="0"/>
        <w:rPr>
          <w:sz w:val="24"/>
          <w:szCs w:val="24"/>
        </w:rPr>
      </w:pPr>
      <w:r>
        <w:rPr>
          <w:sz w:val="24"/>
          <w:szCs w:val="24"/>
        </w:rPr>
        <w:t>September 1, 2022 to September 30, 2022</w:t>
      </w:r>
      <w:r>
        <w:rPr>
          <w:sz w:val="24"/>
          <w:szCs w:val="24"/>
        </w:rPr>
        <w:tab/>
        <w:t>November 15, 2022</w:t>
      </w:r>
    </w:p>
    <w:p w14:paraId="20FC096A" w14:textId="77777777" w:rsidR="006E5711" w:rsidRDefault="006E5711" w:rsidP="006E5711">
      <w:pPr>
        <w:pStyle w:val="BodyParagaphA"/>
        <w:numPr>
          <w:ilvl w:val="0"/>
          <w:numId w:val="32"/>
        </w:numPr>
        <w:tabs>
          <w:tab w:val="left" w:pos="6120"/>
        </w:tabs>
        <w:spacing w:after="0"/>
        <w:rPr>
          <w:sz w:val="24"/>
          <w:szCs w:val="24"/>
        </w:rPr>
      </w:pPr>
      <w:r>
        <w:rPr>
          <w:sz w:val="24"/>
          <w:szCs w:val="24"/>
        </w:rPr>
        <w:t>October 1, 2022 to October 31, 2022</w:t>
      </w:r>
      <w:r>
        <w:rPr>
          <w:sz w:val="24"/>
          <w:szCs w:val="24"/>
        </w:rPr>
        <w:tab/>
        <w:t>December 15, 2022</w:t>
      </w:r>
    </w:p>
    <w:p w14:paraId="0001E5DA" w14:textId="77777777" w:rsidR="006E5711" w:rsidRDefault="006E5711" w:rsidP="006E5711">
      <w:pPr>
        <w:pStyle w:val="BodyParagaphA"/>
        <w:numPr>
          <w:ilvl w:val="0"/>
          <w:numId w:val="32"/>
        </w:numPr>
        <w:tabs>
          <w:tab w:val="left" w:pos="6120"/>
        </w:tabs>
        <w:spacing w:after="0"/>
        <w:rPr>
          <w:sz w:val="24"/>
          <w:szCs w:val="24"/>
        </w:rPr>
      </w:pPr>
      <w:r>
        <w:rPr>
          <w:sz w:val="24"/>
          <w:szCs w:val="24"/>
        </w:rPr>
        <w:t>November 1, 2022 to November 30, 2022</w:t>
      </w:r>
      <w:r>
        <w:rPr>
          <w:sz w:val="24"/>
          <w:szCs w:val="24"/>
        </w:rPr>
        <w:tab/>
        <w:t>January 15, 2022</w:t>
      </w:r>
    </w:p>
    <w:p w14:paraId="63DB9477" w14:textId="77777777" w:rsidR="006E5711" w:rsidRDefault="006E5711" w:rsidP="006E5711">
      <w:pPr>
        <w:pStyle w:val="BodyParagaphA"/>
        <w:numPr>
          <w:ilvl w:val="0"/>
          <w:numId w:val="0"/>
        </w:numPr>
        <w:tabs>
          <w:tab w:val="left" w:pos="6120"/>
        </w:tabs>
        <w:spacing w:after="0"/>
        <w:ind w:left="1080"/>
        <w:rPr>
          <w:sz w:val="24"/>
          <w:szCs w:val="24"/>
        </w:rPr>
      </w:pPr>
    </w:p>
    <w:p w14:paraId="79DB82E1" w14:textId="77777777" w:rsidR="006E5711" w:rsidRDefault="006E5711" w:rsidP="006E5711">
      <w:pPr>
        <w:pStyle w:val="BodyParagaphA"/>
        <w:numPr>
          <w:ilvl w:val="0"/>
          <w:numId w:val="0"/>
        </w:numPr>
        <w:tabs>
          <w:tab w:val="left" w:pos="6120"/>
        </w:tabs>
        <w:spacing w:after="60"/>
        <w:ind w:left="720"/>
        <w:rPr>
          <w:sz w:val="24"/>
          <w:szCs w:val="24"/>
        </w:rPr>
      </w:pPr>
      <w:r>
        <w:rPr>
          <w:sz w:val="24"/>
          <w:szCs w:val="24"/>
        </w:rPr>
        <w:t>Final Local Evaluation Report Period</w:t>
      </w:r>
      <w:r>
        <w:rPr>
          <w:sz w:val="24"/>
          <w:szCs w:val="24"/>
        </w:rPr>
        <w:tab/>
        <w:t>Due no later than</w:t>
      </w:r>
    </w:p>
    <w:p w14:paraId="7538DDC8" w14:textId="77777777" w:rsidR="006E5711" w:rsidRPr="006924E2" w:rsidRDefault="006E5711" w:rsidP="006E5711">
      <w:pPr>
        <w:pStyle w:val="BodyParagaphA"/>
        <w:numPr>
          <w:ilvl w:val="0"/>
          <w:numId w:val="32"/>
        </w:numPr>
        <w:tabs>
          <w:tab w:val="left" w:pos="6120"/>
        </w:tabs>
        <w:spacing w:after="60"/>
        <w:rPr>
          <w:sz w:val="24"/>
          <w:szCs w:val="24"/>
        </w:rPr>
      </w:pPr>
      <w:bookmarkStart w:id="406" w:name="_Hlk10551127"/>
      <w:r>
        <w:rPr>
          <w:sz w:val="24"/>
          <w:szCs w:val="24"/>
        </w:rPr>
        <w:t>December 1, 2022 through February 28, 2023</w:t>
      </w:r>
      <w:r>
        <w:rPr>
          <w:sz w:val="24"/>
          <w:szCs w:val="24"/>
        </w:rPr>
        <w:tab/>
        <w:t>March 31, 2023</w:t>
      </w:r>
    </w:p>
    <w:bookmarkEnd w:id="406"/>
    <w:p w14:paraId="21A13F2A" w14:textId="77777777" w:rsidR="006E5711" w:rsidRPr="006924E2" w:rsidRDefault="006E5711" w:rsidP="006E5711">
      <w:pPr>
        <w:pStyle w:val="NumberedList"/>
        <w:numPr>
          <w:ilvl w:val="0"/>
          <w:numId w:val="0"/>
        </w:numPr>
        <w:tabs>
          <w:tab w:val="left" w:pos="6480"/>
        </w:tabs>
        <w:spacing w:after="240"/>
        <w:ind w:left="720" w:right="1170"/>
        <w:rPr>
          <w:bCs w:val="0"/>
          <w:sz w:val="24"/>
          <w:szCs w:val="24"/>
        </w:rPr>
      </w:pPr>
      <w:r>
        <w:t>*</w:t>
      </w:r>
      <w:r>
        <w:rPr>
          <w:i/>
        </w:rPr>
        <w:t>Note: Only expenditures associated with completion of the Final Local Evaluation Report may be included on this last invoice.</w:t>
      </w:r>
      <w:r>
        <w:rPr>
          <w:sz w:val="24"/>
          <w:szCs w:val="24"/>
        </w:rPr>
        <w:br w:type="page"/>
      </w:r>
    </w:p>
    <w:p w14:paraId="4200EB53" w14:textId="77777777" w:rsidR="006E5711" w:rsidRPr="0082050E" w:rsidRDefault="006E5711" w:rsidP="006E5711">
      <w:pPr>
        <w:pStyle w:val="BodyParagaphA"/>
        <w:numPr>
          <w:ilvl w:val="0"/>
          <w:numId w:val="82"/>
        </w:numPr>
        <w:ind w:left="720"/>
        <w:rPr>
          <w:rFonts w:eastAsia="Calibri"/>
          <w:sz w:val="24"/>
          <w:szCs w:val="24"/>
        </w:rPr>
      </w:pPr>
      <w:r w:rsidRPr="0082050E">
        <w:rPr>
          <w:rFonts w:eastAsia="Calibri"/>
          <w:sz w:val="24"/>
          <w:szCs w:val="24"/>
        </w:rPr>
        <w:lastRenderedPageBreak/>
        <w:t xml:space="preserve">The Grantee shall be paid </w:t>
      </w:r>
      <w:r>
        <w:rPr>
          <w:rFonts w:eastAsia="Calibri"/>
          <w:sz w:val="24"/>
          <w:szCs w:val="24"/>
        </w:rPr>
        <w:t>in quarterly in arrears by submitting an invoice (Form 201) to the BSCC that outlines actual expenditures claimed for the invoicing period.</w:t>
      </w:r>
    </w:p>
    <w:p w14:paraId="3850AA6A" w14:textId="77777777" w:rsidR="006E5711" w:rsidRPr="00667147" w:rsidRDefault="006E5711" w:rsidP="006E5711">
      <w:pPr>
        <w:tabs>
          <w:tab w:val="left" w:pos="720"/>
          <w:tab w:val="left" w:pos="6120"/>
        </w:tabs>
        <w:spacing w:after="0" w:line="240" w:lineRule="auto"/>
        <w:ind w:left="720"/>
        <w:rPr>
          <w:rFonts w:ascii="Arial" w:hAnsi="Arial" w:cs="Arial"/>
          <w:bCs/>
          <w:sz w:val="24"/>
          <w:szCs w:val="24"/>
        </w:rPr>
      </w:pPr>
      <w:r w:rsidRPr="00667147">
        <w:rPr>
          <w:rFonts w:ascii="Arial" w:hAnsi="Arial" w:cs="Arial"/>
          <w:sz w:val="24"/>
          <w:szCs w:val="24"/>
        </w:rPr>
        <w:t>Quarterly Invoice Periods:</w:t>
      </w:r>
      <w:r w:rsidRPr="00667147">
        <w:rPr>
          <w:rFonts w:ascii="Arial" w:hAnsi="Arial" w:cs="Arial"/>
          <w:sz w:val="24"/>
          <w:szCs w:val="24"/>
        </w:rPr>
        <w:tab/>
      </w:r>
      <w:r w:rsidRPr="00667147">
        <w:rPr>
          <w:rFonts w:ascii="Arial" w:hAnsi="Arial" w:cs="Arial"/>
          <w:bCs/>
          <w:sz w:val="24"/>
          <w:szCs w:val="24"/>
        </w:rPr>
        <w:t>Due No Later Than:</w:t>
      </w:r>
    </w:p>
    <w:p w14:paraId="09A6877E" w14:textId="77777777" w:rsidR="006E5711" w:rsidRPr="00467903" w:rsidRDefault="006E5711" w:rsidP="006E5711">
      <w:pPr>
        <w:pStyle w:val="BodyParagaphA"/>
        <w:numPr>
          <w:ilvl w:val="0"/>
          <w:numId w:val="83"/>
        </w:numPr>
        <w:tabs>
          <w:tab w:val="left" w:pos="6120"/>
        </w:tabs>
        <w:spacing w:after="0"/>
        <w:ind w:left="1080"/>
        <w:rPr>
          <w:sz w:val="24"/>
          <w:szCs w:val="24"/>
        </w:rPr>
      </w:pPr>
      <w:r>
        <w:rPr>
          <w:sz w:val="24"/>
          <w:szCs w:val="24"/>
        </w:rPr>
        <w:t>December</w:t>
      </w:r>
      <w:r w:rsidRPr="00467903">
        <w:rPr>
          <w:sz w:val="24"/>
          <w:szCs w:val="24"/>
        </w:rPr>
        <w:t xml:space="preserve"> 1, 20</w:t>
      </w:r>
      <w:r>
        <w:rPr>
          <w:sz w:val="24"/>
          <w:szCs w:val="24"/>
        </w:rPr>
        <w:t>20</w:t>
      </w:r>
      <w:r w:rsidRPr="00467903">
        <w:rPr>
          <w:sz w:val="24"/>
          <w:szCs w:val="24"/>
        </w:rPr>
        <w:t xml:space="preserve"> to March 31, 20</w:t>
      </w:r>
      <w:r>
        <w:rPr>
          <w:sz w:val="24"/>
          <w:szCs w:val="24"/>
        </w:rPr>
        <w:t>20</w:t>
      </w:r>
      <w:r w:rsidRPr="00467903">
        <w:rPr>
          <w:sz w:val="24"/>
          <w:szCs w:val="24"/>
        </w:rPr>
        <w:tab/>
        <w:t>May 15, 20</w:t>
      </w:r>
      <w:r>
        <w:rPr>
          <w:sz w:val="24"/>
          <w:szCs w:val="24"/>
        </w:rPr>
        <w:t>20</w:t>
      </w:r>
    </w:p>
    <w:p w14:paraId="54A89E3A" w14:textId="77777777" w:rsidR="006E5711" w:rsidRPr="00467903" w:rsidRDefault="006E5711" w:rsidP="006E5711">
      <w:pPr>
        <w:pStyle w:val="BodyParagaphA"/>
        <w:numPr>
          <w:ilvl w:val="0"/>
          <w:numId w:val="83"/>
        </w:numPr>
        <w:tabs>
          <w:tab w:val="left" w:pos="6120"/>
        </w:tabs>
        <w:spacing w:after="0"/>
        <w:ind w:left="1080"/>
        <w:rPr>
          <w:sz w:val="24"/>
          <w:szCs w:val="24"/>
        </w:rPr>
      </w:pPr>
      <w:r w:rsidRPr="00467903">
        <w:rPr>
          <w:sz w:val="24"/>
          <w:szCs w:val="24"/>
        </w:rPr>
        <w:t>April 1, 20</w:t>
      </w:r>
      <w:r>
        <w:rPr>
          <w:sz w:val="24"/>
          <w:szCs w:val="24"/>
        </w:rPr>
        <w:t>20</w:t>
      </w:r>
      <w:r w:rsidRPr="00467903">
        <w:rPr>
          <w:sz w:val="24"/>
          <w:szCs w:val="24"/>
        </w:rPr>
        <w:t xml:space="preserve"> to June 30, 20</w:t>
      </w:r>
      <w:r>
        <w:rPr>
          <w:sz w:val="24"/>
          <w:szCs w:val="24"/>
        </w:rPr>
        <w:t>20</w:t>
      </w:r>
      <w:r w:rsidRPr="00467903">
        <w:rPr>
          <w:sz w:val="24"/>
          <w:szCs w:val="24"/>
        </w:rPr>
        <w:tab/>
        <w:t>August 15, 20</w:t>
      </w:r>
      <w:r>
        <w:rPr>
          <w:sz w:val="24"/>
          <w:szCs w:val="24"/>
        </w:rPr>
        <w:t>20</w:t>
      </w:r>
    </w:p>
    <w:p w14:paraId="63CAEC69" w14:textId="77777777" w:rsidR="006E5711" w:rsidRPr="00467903" w:rsidRDefault="006E5711" w:rsidP="006E5711">
      <w:pPr>
        <w:pStyle w:val="BodyParagaphA"/>
        <w:numPr>
          <w:ilvl w:val="0"/>
          <w:numId w:val="83"/>
        </w:numPr>
        <w:tabs>
          <w:tab w:val="left" w:pos="6120"/>
        </w:tabs>
        <w:spacing w:after="0"/>
        <w:ind w:left="1080"/>
        <w:rPr>
          <w:sz w:val="24"/>
          <w:szCs w:val="24"/>
        </w:rPr>
      </w:pPr>
      <w:r w:rsidRPr="00467903">
        <w:rPr>
          <w:sz w:val="24"/>
          <w:szCs w:val="24"/>
        </w:rPr>
        <w:t>July 1, 20</w:t>
      </w:r>
      <w:r>
        <w:rPr>
          <w:sz w:val="24"/>
          <w:szCs w:val="24"/>
        </w:rPr>
        <w:t>20</w:t>
      </w:r>
      <w:r w:rsidRPr="00467903">
        <w:rPr>
          <w:sz w:val="24"/>
          <w:szCs w:val="24"/>
        </w:rPr>
        <w:t xml:space="preserve"> to September 30, 20</w:t>
      </w:r>
      <w:r>
        <w:rPr>
          <w:sz w:val="24"/>
          <w:szCs w:val="24"/>
        </w:rPr>
        <w:t>20</w:t>
      </w:r>
      <w:r w:rsidRPr="00467903">
        <w:rPr>
          <w:sz w:val="24"/>
          <w:szCs w:val="24"/>
        </w:rPr>
        <w:tab/>
        <w:t>November 15, 20</w:t>
      </w:r>
      <w:r>
        <w:rPr>
          <w:sz w:val="24"/>
          <w:szCs w:val="24"/>
        </w:rPr>
        <w:t>20</w:t>
      </w:r>
    </w:p>
    <w:p w14:paraId="7ADC7413" w14:textId="77777777" w:rsidR="006E5711" w:rsidRPr="00467903" w:rsidRDefault="006E5711" w:rsidP="006E5711">
      <w:pPr>
        <w:pStyle w:val="BodyParagaphA"/>
        <w:numPr>
          <w:ilvl w:val="0"/>
          <w:numId w:val="83"/>
        </w:numPr>
        <w:tabs>
          <w:tab w:val="left" w:pos="6120"/>
        </w:tabs>
        <w:spacing w:after="0"/>
        <w:ind w:left="1080"/>
        <w:rPr>
          <w:sz w:val="24"/>
          <w:szCs w:val="24"/>
        </w:rPr>
      </w:pPr>
      <w:r w:rsidRPr="00467903">
        <w:rPr>
          <w:sz w:val="24"/>
          <w:szCs w:val="24"/>
        </w:rPr>
        <w:t>October 1, 20</w:t>
      </w:r>
      <w:r>
        <w:rPr>
          <w:sz w:val="24"/>
          <w:szCs w:val="24"/>
        </w:rPr>
        <w:t>20</w:t>
      </w:r>
      <w:r w:rsidRPr="00467903">
        <w:rPr>
          <w:sz w:val="24"/>
          <w:szCs w:val="24"/>
        </w:rPr>
        <w:t xml:space="preserve"> to December 31, 20</w:t>
      </w:r>
      <w:r>
        <w:rPr>
          <w:sz w:val="24"/>
          <w:szCs w:val="24"/>
        </w:rPr>
        <w:t>20</w:t>
      </w:r>
      <w:r w:rsidRPr="00467903">
        <w:rPr>
          <w:sz w:val="24"/>
          <w:szCs w:val="24"/>
        </w:rPr>
        <w:tab/>
        <w:t>February 15, 202</w:t>
      </w:r>
      <w:r>
        <w:rPr>
          <w:sz w:val="24"/>
          <w:szCs w:val="24"/>
        </w:rPr>
        <w:t>1</w:t>
      </w:r>
    </w:p>
    <w:p w14:paraId="765DE75F" w14:textId="77777777" w:rsidR="006E5711" w:rsidRPr="00467903" w:rsidRDefault="006E5711" w:rsidP="006E5711">
      <w:pPr>
        <w:pStyle w:val="BodyParagaphA"/>
        <w:numPr>
          <w:ilvl w:val="0"/>
          <w:numId w:val="83"/>
        </w:numPr>
        <w:tabs>
          <w:tab w:val="left" w:pos="6120"/>
        </w:tabs>
        <w:spacing w:after="0"/>
        <w:ind w:left="1080"/>
        <w:rPr>
          <w:sz w:val="24"/>
          <w:szCs w:val="24"/>
        </w:rPr>
      </w:pPr>
      <w:r w:rsidRPr="00467903">
        <w:rPr>
          <w:sz w:val="24"/>
          <w:szCs w:val="24"/>
        </w:rPr>
        <w:t>January 1, 202</w:t>
      </w:r>
      <w:r>
        <w:rPr>
          <w:sz w:val="24"/>
          <w:szCs w:val="24"/>
        </w:rPr>
        <w:t>1</w:t>
      </w:r>
      <w:r w:rsidRPr="00467903">
        <w:rPr>
          <w:sz w:val="24"/>
          <w:szCs w:val="24"/>
        </w:rPr>
        <w:t xml:space="preserve"> to March 31, 202</w:t>
      </w:r>
      <w:r>
        <w:rPr>
          <w:sz w:val="24"/>
          <w:szCs w:val="24"/>
        </w:rPr>
        <w:t>1</w:t>
      </w:r>
      <w:r w:rsidRPr="00467903">
        <w:rPr>
          <w:sz w:val="24"/>
          <w:szCs w:val="24"/>
        </w:rPr>
        <w:tab/>
        <w:t>May 15, 202</w:t>
      </w:r>
      <w:r>
        <w:rPr>
          <w:sz w:val="24"/>
          <w:szCs w:val="24"/>
        </w:rPr>
        <w:t>1</w:t>
      </w:r>
    </w:p>
    <w:p w14:paraId="0B822C10" w14:textId="77777777" w:rsidR="006E5711" w:rsidRDefault="006E5711" w:rsidP="006E5711">
      <w:pPr>
        <w:pStyle w:val="BodyParagaphA"/>
        <w:numPr>
          <w:ilvl w:val="0"/>
          <w:numId w:val="83"/>
        </w:numPr>
        <w:tabs>
          <w:tab w:val="left" w:pos="6120"/>
        </w:tabs>
        <w:spacing w:after="0"/>
        <w:ind w:left="1080"/>
        <w:rPr>
          <w:sz w:val="24"/>
          <w:szCs w:val="24"/>
        </w:rPr>
      </w:pPr>
      <w:r w:rsidRPr="00467903">
        <w:rPr>
          <w:sz w:val="24"/>
          <w:szCs w:val="24"/>
        </w:rPr>
        <w:t>April 1, 202</w:t>
      </w:r>
      <w:r>
        <w:rPr>
          <w:sz w:val="24"/>
          <w:szCs w:val="24"/>
        </w:rPr>
        <w:t>1</w:t>
      </w:r>
      <w:r w:rsidRPr="00467903">
        <w:rPr>
          <w:sz w:val="24"/>
          <w:szCs w:val="24"/>
        </w:rPr>
        <w:t xml:space="preserve"> to June 30, 202</w:t>
      </w:r>
      <w:r>
        <w:rPr>
          <w:sz w:val="24"/>
          <w:szCs w:val="24"/>
        </w:rPr>
        <w:t>1</w:t>
      </w:r>
      <w:r w:rsidRPr="00467903">
        <w:rPr>
          <w:sz w:val="24"/>
          <w:szCs w:val="24"/>
        </w:rPr>
        <w:tab/>
        <w:t>August 15, 202</w:t>
      </w:r>
      <w:r>
        <w:rPr>
          <w:sz w:val="24"/>
          <w:szCs w:val="24"/>
        </w:rPr>
        <w:t>1</w:t>
      </w:r>
    </w:p>
    <w:p w14:paraId="1BE121BB" w14:textId="77777777" w:rsidR="006E5711" w:rsidRPr="00467903" w:rsidRDefault="006E5711" w:rsidP="006E5711">
      <w:pPr>
        <w:pStyle w:val="BodyParagaphA"/>
        <w:numPr>
          <w:ilvl w:val="0"/>
          <w:numId w:val="83"/>
        </w:numPr>
        <w:tabs>
          <w:tab w:val="left" w:pos="6120"/>
        </w:tabs>
        <w:spacing w:after="0"/>
        <w:ind w:left="1080"/>
        <w:rPr>
          <w:sz w:val="24"/>
          <w:szCs w:val="24"/>
        </w:rPr>
      </w:pPr>
      <w:r>
        <w:rPr>
          <w:sz w:val="24"/>
          <w:szCs w:val="24"/>
        </w:rPr>
        <w:t>July 1, 2021 to September 30, 2021</w:t>
      </w:r>
      <w:r>
        <w:rPr>
          <w:sz w:val="24"/>
          <w:szCs w:val="24"/>
        </w:rPr>
        <w:tab/>
        <w:t>November 15, 2021</w:t>
      </w:r>
    </w:p>
    <w:p w14:paraId="26D7B417" w14:textId="77777777" w:rsidR="006E5711" w:rsidRPr="00467903" w:rsidRDefault="006E5711" w:rsidP="006E5711">
      <w:pPr>
        <w:pStyle w:val="BodyParagaphA"/>
        <w:numPr>
          <w:ilvl w:val="0"/>
          <w:numId w:val="83"/>
        </w:numPr>
        <w:tabs>
          <w:tab w:val="left" w:pos="6120"/>
        </w:tabs>
        <w:spacing w:after="0"/>
        <w:ind w:left="1080"/>
        <w:rPr>
          <w:sz w:val="24"/>
          <w:szCs w:val="24"/>
        </w:rPr>
      </w:pPr>
      <w:r>
        <w:rPr>
          <w:sz w:val="24"/>
          <w:szCs w:val="24"/>
        </w:rPr>
        <w:t>October 1, 2021 to December 31, 2021</w:t>
      </w:r>
      <w:r>
        <w:rPr>
          <w:sz w:val="24"/>
          <w:szCs w:val="24"/>
        </w:rPr>
        <w:tab/>
        <w:t>February 15, 2022</w:t>
      </w:r>
    </w:p>
    <w:p w14:paraId="3C248FD3" w14:textId="77777777" w:rsidR="006E5711" w:rsidRPr="00467903" w:rsidRDefault="006E5711" w:rsidP="006E5711">
      <w:pPr>
        <w:pStyle w:val="BodyParagaphA"/>
        <w:numPr>
          <w:ilvl w:val="0"/>
          <w:numId w:val="83"/>
        </w:numPr>
        <w:tabs>
          <w:tab w:val="left" w:pos="6120"/>
        </w:tabs>
        <w:spacing w:after="0"/>
        <w:ind w:left="1080"/>
        <w:rPr>
          <w:sz w:val="24"/>
          <w:szCs w:val="24"/>
        </w:rPr>
      </w:pPr>
      <w:r w:rsidRPr="00467903">
        <w:rPr>
          <w:sz w:val="24"/>
          <w:szCs w:val="24"/>
        </w:rPr>
        <w:t>J</w:t>
      </w:r>
      <w:r>
        <w:rPr>
          <w:sz w:val="24"/>
          <w:szCs w:val="24"/>
        </w:rPr>
        <w:t>anuary 1, 2022 to March 31, 2022</w:t>
      </w:r>
      <w:r>
        <w:rPr>
          <w:sz w:val="24"/>
          <w:szCs w:val="24"/>
        </w:rPr>
        <w:tab/>
        <w:t>May 15, 2022</w:t>
      </w:r>
    </w:p>
    <w:p w14:paraId="61AE77B4" w14:textId="77777777" w:rsidR="006E5711" w:rsidRDefault="006E5711" w:rsidP="006E5711">
      <w:pPr>
        <w:pStyle w:val="BodyParagaphA"/>
        <w:numPr>
          <w:ilvl w:val="0"/>
          <w:numId w:val="83"/>
        </w:numPr>
        <w:tabs>
          <w:tab w:val="left" w:pos="6120"/>
        </w:tabs>
        <w:spacing w:after="0"/>
        <w:ind w:left="1080"/>
        <w:rPr>
          <w:sz w:val="24"/>
          <w:szCs w:val="24"/>
        </w:rPr>
      </w:pPr>
      <w:r>
        <w:rPr>
          <w:sz w:val="24"/>
          <w:szCs w:val="24"/>
        </w:rPr>
        <w:t>April 1, 2022 to June 30, 2022</w:t>
      </w:r>
      <w:r>
        <w:rPr>
          <w:sz w:val="24"/>
          <w:szCs w:val="24"/>
        </w:rPr>
        <w:tab/>
        <w:t>August 15, 2022</w:t>
      </w:r>
    </w:p>
    <w:p w14:paraId="7D331D5D" w14:textId="77777777" w:rsidR="006E5711" w:rsidRPr="001B3620" w:rsidRDefault="006E5711" w:rsidP="006E5711">
      <w:pPr>
        <w:pStyle w:val="ListParagraph"/>
        <w:numPr>
          <w:ilvl w:val="0"/>
          <w:numId w:val="83"/>
        </w:numPr>
        <w:tabs>
          <w:tab w:val="left" w:pos="6120"/>
        </w:tabs>
        <w:ind w:left="1080"/>
        <w:rPr>
          <w:rFonts w:ascii="Arial" w:eastAsia="Times New Roman" w:hAnsi="Arial" w:cs="Arial"/>
          <w:bCs/>
          <w:sz w:val="24"/>
          <w:szCs w:val="24"/>
        </w:rPr>
      </w:pPr>
      <w:r w:rsidRPr="001B3620">
        <w:rPr>
          <w:rFonts w:ascii="Arial" w:hAnsi="Arial" w:cs="Arial"/>
          <w:sz w:val="24"/>
          <w:szCs w:val="24"/>
        </w:rPr>
        <w:t>July 1, 2022 to September 30, 2022</w:t>
      </w:r>
      <w:r w:rsidRPr="001B3620">
        <w:rPr>
          <w:rFonts w:ascii="Arial" w:hAnsi="Arial" w:cs="Arial"/>
          <w:sz w:val="24"/>
          <w:szCs w:val="24"/>
        </w:rPr>
        <w:tab/>
        <w:t>November 15, 2022</w:t>
      </w:r>
      <w:r w:rsidRPr="001B3620">
        <w:rPr>
          <w:rFonts w:ascii="Arial" w:hAnsi="Arial" w:cs="Arial"/>
        </w:rPr>
        <w:t xml:space="preserve"> </w:t>
      </w:r>
    </w:p>
    <w:p w14:paraId="2CFA64FC" w14:textId="77777777" w:rsidR="006E5711" w:rsidRPr="001B3620" w:rsidRDefault="006E5711" w:rsidP="006E5711">
      <w:pPr>
        <w:pStyle w:val="ListParagraph"/>
        <w:numPr>
          <w:ilvl w:val="0"/>
          <w:numId w:val="83"/>
        </w:numPr>
        <w:tabs>
          <w:tab w:val="left" w:pos="6120"/>
        </w:tabs>
        <w:ind w:left="1080"/>
        <w:rPr>
          <w:rFonts w:ascii="Arial" w:eastAsia="Times New Roman" w:hAnsi="Arial" w:cs="Arial"/>
          <w:bCs/>
          <w:sz w:val="24"/>
          <w:szCs w:val="24"/>
        </w:rPr>
      </w:pPr>
      <w:r w:rsidRPr="004072A7">
        <w:rPr>
          <w:rFonts w:ascii="Arial" w:eastAsia="Times New Roman" w:hAnsi="Arial" w:cs="Arial"/>
          <w:bCs/>
          <w:sz w:val="24"/>
          <w:szCs w:val="24"/>
        </w:rPr>
        <w:t>October 1, 20</w:t>
      </w:r>
      <w:r>
        <w:rPr>
          <w:rFonts w:ascii="Arial" w:eastAsia="Times New Roman" w:hAnsi="Arial" w:cs="Arial"/>
          <w:bCs/>
          <w:sz w:val="24"/>
          <w:szCs w:val="24"/>
        </w:rPr>
        <w:t>22</w:t>
      </w:r>
      <w:r w:rsidRPr="004072A7">
        <w:rPr>
          <w:rFonts w:ascii="Arial" w:eastAsia="Times New Roman" w:hAnsi="Arial" w:cs="Arial"/>
          <w:bCs/>
          <w:sz w:val="24"/>
          <w:szCs w:val="24"/>
        </w:rPr>
        <w:t xml:space="preserve"> to </w:t>
      </w:r>
      <w:r>
        <w:rPr>
          <w:rFonts w:ascii="Arial" w:eastAsia="Times New Roman" w:hAnsi="Arial" w:cs="Arial"/>
          <w:bCs/>
          <w:sz w:val="24"/>
          <w:szCs w:val="24"/>
        </w:rPr>
        <w:t>November 30</w:t>
      </w:r>
      <w:r w:rsidRPr="004072A7">
        <w:rPr>
          <w:rFonts w:ascii="Arial" w:eastAsia="Times New Roman" w:hAnsi="Arial" w:cs="Arial"/>
          <w:bCs/>
          <w:sz w:val="24"/>
          <w:szCs w:val="24"/>
        </w:rPr>
        <w:t>, 20</w:t>
      </w:r>
      <w:r>
        <w:rPr>
          <w:rFonts w:ascii="Arial" w:eastAsia="Times New Roman" w:hAnsi="Arial" w:cs="Arial"/>
          <w:bCs/>
          <w:sz w:val="24"/>
          <w:szCs w:val="24"/>
        </w:rPr>
        <w:t>22</w:t>
      </w:r>
      <w:r w:rsidRPr="004072A7">
        <w:rPr>
          <w:rFonts w:ascii="Arial" w:eastAsia="Times New Roman" w:hAnsi="Arial" w:cs="Arial"/>
          <w:bCs/>
          <w:sz w:val="24"/>
          <w:szCs w:val="24"/>
        </w:rPr>
        <w:tab/>
      </w:r>
      <w:r>
        <w:rPr>
          <w:rFonts w:ascii="Arial" w:eastAsia="Times New Roman" w:hAnsi="Arial" w:cs="Arial"/>
          <w:bCs/>
          <w:sz w:val="24"/>
          <w:szCs w:val="24"/>
        </w:rPr>
        <w:t>January</w:t>
      </w:r>
      <w:r w:rsidRPr="004072A7">
        <w:rPr>
          <w:rFonts w:ascii="Arial" w:eastAsia="Times New Roman" w:hAnsi="Arial" w:cs="Arial"/>
          <w:bCs/>
          <w:sz w:val="24"/>
          <w:szCs w:val="24"/>
        </w:rPr>
        <w:t xml:space="preserve"> 15, 202</w:t>
      </w:r>
      <w:r>
        <w:rPr>
          <w:rFonts w:ascii="Arial" w:eastAsia="Times New Roman" w:hAnsi="Arial" w:cs="Arial"/>
          <w:bCs/>
          <w:sz w:val="24"/>
          <w:szCs w:val="24"/>
        </w:rPr>
        <w:t>3</w:t>
      </w:r>
    </w:p>
    <w:p w14:paraId="1D00D61D" w14:textId="77777777" w:rsidR="006E5711" w:rsidRDefault="006E5711" w:rsidP="006E5711">
      <w:pPr>
        <w:pStyle w:val="BodyParagaphA"/>
        <w:numPr>
          <w:ilvl w:val="0"/>
          <w:numId w:val="0"/>
        </w:numPr>
        <w:tabs>
          <w:tab w:val="left" w:pos="6120"/>
        </w:tabs>
        <w:spacing w:after="0"/>
        <w:ind w:left="720" w:hanging="360"/>
        <w:rPr>
          <w:sz w:val="24"/>
          <w:szCs w:val="24"/>
        </w:rPr>
      </w:pPr>
    </w:p>
    <w:p w14:paraId="4422E3B6" w14:textId="77777777" w:rsidR="006E5711" w:rsidRDefault="006E5711" w:rsidP="006E5711">
      <w:pPr>
        <w:pStyle w:val="BodyParagaphA"/>
        <w:numPr>
          <w:ilvl w:val="0"/>
          <w:numId w:val="0"/>
        </w:numPr>
        <w:tabs>
          <w:tab w:val="left" w:pos="6120"/>
        </w:tabs>
        <w:spacing w:after="0"/>
        <w:ind w:left="720" w:hanging="360"/>
        <w:rPr>
          <w:sz w:val="24"/>
          <w:szCs w:val="24"/>
        </w:rPr>
      </w:pPr>
    </w:p>
    <w:p w14:paraId="09869A68" w14:textId="77777777" w:rsidR="006E5711" w:rsidRDefault="006E5711" w:rsidP="006E5711">
      <w:pPr>
        <w:pStyle w:val="BodyParagaphA"/>
        <w:numPr>
          <w:ilvl w:val="0"/>
          <w:numId w:val="0"/>
        </w:numPr>
        <w:tabs>
          <w:tab w:val="left" w:pos="6120"/>
        </w:tabs>
        <w:spacing w:after="60"/>
        <w:ind w:left="720"/>
        <w:rPr>
          <w:sz w:val="24"/>
          <w:szCs w:val="24"/>
        </w:rPr>
      </w:pPr>
      <w:r>
        <w:rPr>
          <w:sz w:val="24"/>
          <w:szCs w:val="24"/>
        </w:rPr>
        <w:t>Final Local Evaluation Report Period</w:t>
      </w:r>
      <w:r>
        <w:rPr>
          <w:sz w:val="24"/>
          <w:szCs w:val="24"/>
        </w:rPr>
        <w:tab/>
        <w:t>Due no later than</w:t>
      </w:r>
    </w:p>
    <w:p w14:paraId="0BDE40BB" w14:textId="77777777" w:rsidR="006E5711" w:rsidRPr="006924E2" w:rsidRDefault="006E5711" w:rsidP="006E5711">
      <w:pPr>
        <w:pStyle w:val="BodyParagaphA"/>
        <w:numPr>
          <w:ilvl w:val="0"/>
          <w:numId w:val="95"/>
        </w:numPr>
        <w:tabs>
          <w:tab w:val="left" w:pos="6120"/>
        </w:tabs>
        <w:spacing w:after="60"/>
        <w:rPr>
          <w:sz w:val="24"/>
          <w:szCs w:val="24"/>
        </w:rPr>
      </w:pPr>
      <w:r>
        <w:rPr>
          <w:sz w:val="24"/>
          <w:szCs w:val="24"/>
        </w:rPr>
        <w:t>December 1, 2022 through February 28, 2023</w:t>
      </w:r>
      <w:r>
        <w:rPr>
          <w:sz w:val="24"/>
          <w:szCs w:val="24"/>
        </w:rPr>
        <w:tab/>
        <w:t>March 31, 2023</w:t>
      </w:r>
    </w:p>
    <w:p w14:paraId="6865FB35" w14:textId="77777777" w:rsidR="006E5711" w:rsidRPr="00467903" w:rsidRDefault="006E5711" w:rsidP="006E5711">
      <w:pPr>
        <w:pStyle w:val="NumberedList"/>
        <w:numPr>
          <w:ilvl w:val="0"/>
          <w:numId w:val="0"/>
        </w:numPr>
        <w:tabs>
          <w:tab w:val="left" w:pos="6480"/>
        </w:tabs>
        <w:spacing w:after="240"/>
        <w:ind w:left="720" w:right="1170"/>
        <w:rPr>
          <w:sz w:val="24"/>
          <w:szCs w:val="24"/>
        </w:rPr>
      </w:pPr>
      <w:r>
        <w:t>*</w:t>
      </w:r>
      <w:r>
        <w:rPr>
          <w:i/>
        </w:rPr>
        <w:t>Note: Only expenditures associated with completion of the Final Local Evaluation Report may be included on this last invoice</w:t>
      </w:r>
      <w:r w:rsidRPr="0081107C">
        <w:rPr>
          <w:noProof/>
          <w:sz w:val="24"/>
          <w:szCs w:val="24"/>
        </w:rPr>
        <w:drawing>
          <wp:anchor distT="0" distB="0" distL="114300" distR="114300" simplePos="0" relativeHeight="251806208" behindDoc="1" locked="1" layoutInCell="1" allowOverlap="1" wp14:anchorId="5453CDD8" wp14:editId="2E0CB0A3">
            <wp:simplePos x="0" y="0"/>
            <wp:positionH relativeFrom="page">
              <wp:align>center</wp:align>
            </wp:positionH>
            <wp:positionV relativeFrom="page">
              <wp:align>center</wp:align>
            </wp:positionV>
            <wp:extent cx="5029200" cy="2386584"/>
            <wp:effectExtent l="0" t="762000" r="38100" b="12712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Pr>
          <w:i/>
        </w:rPr>
        <w:t>.</w:t>
      </w:r>
    </w:p>
    <w:p w14:paraId="2B62FFB7" w14:textId="77777777" w:rsidR="006E5711" w:rsidRDefault="006E5711" w:rsidP="006E5711">
      <w:pPr>
        <w:pStyle w:val="BodyParagaphA"/>
        <w:numPr>
          <w:ilvl w:val="0"/>
          <w:numId w:val="82"/>
        </w:numPr>
        <w:ind w:left="720"/>
        <w:rPr>
          <w:rFonts w:eastAsia="Calibri"/>
          <w:sz w:val="24"/>
          <w:szCs w:val="24"/>
        </w:rPr>
      </w:pPr>
      <w:r>
        <w:rPr>
          <w:rFonts w:eastAsia="Calibri"/>
          <w:sz w:val="24"/>
          <w:szCs w:val="24"/>
        </w:rPr>
        <w:t xml:space="preserve">All </w:t>
      </w:r>
      <w:r>
        <w:rPr>
          <w:color w:val="000000"/>
          <w:sz w:val="24"/>
          <w:szCs w:val="24"/>
        </w:rPr>
        <w:t>project expenditures (excluding costs associated with the completion of the Final Local Evaluation Report) and all obligated match contributions must be incurred by the end of the grant project period, November 30, 2022, and included on the invoice due January 15, 2023. Project expenditures incurred after November 30, 2022 will not be reimbursed.</w:t>
      </w:r>
    </w:p>
    <w:p w14:paraId="0FF8D2B2" w14:textId="77777777" w:rsidR="006E5711" w:rsidRDefault="006E5711" w:rsidP="006E5711">
      <w:pPr>
        <w:pStyle w:val="BodyParagaphA"/>
        <w:numPr>
          <w:ilvl w:val="0"/>
          <w:numId w:val="82"/>
        </w:numPr>
        <w:ind w:left="720"/>
        <w:rPr>
          <w:rFonts w:eastAsia="Calibri"/>
          <w:sz w:val="24"/>
          <w:szCs w:val="24"/>
        </w:rPr>
      </w:pPr>
      <w:r>
        <w:rPr>
          <w:rFonts w:eastAsia="Calibri"/>
          <w:sz w:val="24"/>
          <w:szCs w:val="24"/>
        </w:rPr>
        <w:t xml:space="preserve">The </w:t>
      </w:r>
      <w:r>
        <w:rPr>
          <w:sz w:val="24"/>
          <w:szCs w:val="24"/>
        </w:rPr>
        <w:t xml:space="preserve">Final Local Evaluation Report is due to BSCC by March 31, 2023. Expenditures incurred </w:t>
      </w:r>
      <w:r>
        <w:rPr>
          <w:sz w:val="24"/>
          <w:szCs w:val="24"/>
          <w:u w:val="single"/>
        </w:rPr>
        <w:t>solely for the completion of the Final Local Evaluation Report</w:t>
      </w:r>
      <w:r>
        <w:rPr>
          <w:sz w:val="24"/>
          <w:szCs w:val="24"/>
        </w:rPr>
        <w:t xml:space="preserve"> will be reimbursed for the close-out period of December 1, 2022 through February 28, 2023 and must be submitted on the last invoice, due </w:t>
      </w:r>
      <w:r w:rsidR="00E41F5F">
        <w:rPr>
          <w:sz w:val="24"/>
          <w:szCs w:val="24"/>
        </w:rPr>
        <w:t>March</w:t>
      </w:r>
      <w:r>
        <w:rPr>
          <w:sz w:val="24"/>
          <w:szCs w:val="24"/>
        </w:rPr>
        <w:t xml:space="preserve"> 31, 202</w:t>
      </w:r>
      <w:r w:rsidR="00E41F5F">
        <w:rPr>
          <w:sz w:val="24"/>
          <w:szCs w:val="24"/>
        </w:rPr>
        <w:t>3</w:t>
      </w:r>
      <w:r>
        <w:rPr>
          <w:sz w:val="24"/>
          <w:szCs w:val="24"/>
        </w:rPr>
        <w:t xml:space="preserve">. All fiscal supporting documentation for the </w:t>
      </w:r>
      <w:r>
        <w:rPr>
          <w:color w:val="000000"/>
          <w:sz w:val="24"/>
          <w:szCs w:val="24"/>
        </w:rPr>
        <w:t>Final Local Evaluation Report</w:t>
      </w:r>
      <w:r>
        <w:rPr>
          <w:sz w:val="24"/>
          <w:szCs w:val="24"/>
        </w:rPr>
        <w:t xml:space="preserve"> expenditures must be submitted to the BSCC with this final invoice</w:t>
      </w:r>
    </w:p>
    <w:p w14:paraId="57B7A784" w14:textId="77777777" w:rsidR="006E5711" w:rsidRDefault="006E5711" w:rsidP="006E5711">
      <w:pPr>
        <w:pStyle w:val="BodyParagaphA"/>
        <w:numPr>
          <w:ilvl w:val="0"/>
          <w:numId w:val="82"/>
        </w:numPr>
        <w:ind w:left="720"/>
        <w:rPr>
          <w:rFonts w:eastAsia="Calibri"/>
          <w:sz w:val="24"/>
          <w:szCs w:val="24"/>
        </w:rPr>
      </w:pPr>
      <w:r>
        <w:rPr>
          <w:rFonts w:eastAsia="Calibri"/>
          <w:sz w:val="24"/>
          <w:szCs w:val="24"/>
        </w:rPr>
        <w:t xml:space="preserve">The Grantee shall submit an invoice to the BSCC each invoicing period, even if grant funds are not expended or requested during the invoicing period. </w:t>
      </w:r>
    </w:p>
    <w:p w14:paraId="3BA25D47" w14:textId="77777777" w:rsidR="006E5711" w:rsidRDefault="006E5711" w:rsidP="006E5711">
      <w:pPr>
        <w:pStyle w:val="BodyParagaphA"/>
        <w:numPr>
          <w:ilvl w:val="0"/>
          <w:numId w:val="82"/>
        </w:numPr>
        <w:spacing w:after="240"/>
        <w:ind w:left="720"/>
        <w:rPr>
          <w:rFonts w:eastAsia="Calibri"/>
          <w:sz w:val="24"/>
          <w:szCs w:val="24"/>
        </w:rPr>
      </w:pPr>
      <w:r>
        <w:rPr>
          <w:rFonts w:eastAsia="Calibri"/>
          <w:sz w:val="24"/>
          <w:szCs w:val="24"/>
        </w:rPr>
        <w:t xml:space="preserve">Supporting </w:t>
      </w:r>
      <w:r>
        <w:rPr>
          <w:sz w:val="24"/>
          <w:szCs w:val="24"/>
        </w:rPr>
        <w:t>documentation must be submitted for expenditures upon BSCC’s request. All supporting documentation must be maintained by the grantee on site and be readily available for review during BSCC site visits</w:t>
      </w:r>
      <w:r>
        <w:rPr>
          <w:rFonts w:eastAsia="Calibri"/>
          <w:sz w:val="24"/>
          <w:szCs w:val="24"/>
        </w:rPr>
        <w:t xml:space="preserve">.  </w:t>
      </w:r>
    </w:p>
    <w:p w14:paraId="5EE13CF7" w14:textId="77777777" w:rsidR="0043549E" w:rsidRPr="00467903" w:rsidRDefault="0043549E" w:rsidP="00AB01C9">
      <w:pPr>
        <w:pStyle w:val="NormalWeb"/>
        <w:numPr>
          <w:ilvl w:val="0"/>
          <w:numId w:val="15"/>
        </w:numPr>
        <w:spacing w:after="60"/>
        <w:jc w:val="both"/>
        <w:rPr>
          <w:rFonts w:ascii="Arial" w:hAnsi="Arial" w:cs="Arial"/>
          <w:b/>
          <w:color w:val="auto"/>
        </w:rPr>
      </w:pPr>
      <w:r w:rsidRPr="00467903">
        <w:rPr>
          <w:rFonts w:ascii="Arial" w:hAnsi="Arial" w:cs="Arial"/>
          <w:b/>
          <w:color w:val="auto"/>
        </w:rPr>
        <w:t>GRANT AMOUNT AND LIMITATION</w:t>
      </w:r>
    </w:p>
    <w:p w14:paraId="01ECB736" w14:textId="77777777" w:rsidR="0043549E" w:rsidRPr="00467903" w:rsidRDefault="0043549E" w:rsidP="00AB01C9">
      <w:pPr>
        <w:pStyle w:val="BodyText3"/>
        <w:numPr>
          <w:ilvl w:val="0"/>
          <w:numId w:val="23"/>
        </w:numPr>
        <w:spacing w:after="0" w:line="240" w:lineRule="auto"/>
        <w:ind w:left="720"/>
        <w:jc w:val="both"/>
        <w:rPr>
          <w:rFonts w:ascii="Arial" w:hAnsi="Arial" w:cs="Arial"/>
          <w:sz w:val="24"/>
          <w:szCs w:val="24"/>
        </w:rPr>
      </w:pPr>
      <w:r w:rsidRPr="00467903">
        <w:rPr>
          <w:rFonts w:ascii="Arial" w:hAnsi="Arial" w:cs="Arial"/>
          <w:sz w:val="24"/>
          <w:szCs w:val="24"/>
        </w:rPr>
        <w:t>In no event shall the BSCC be obligated to pay any amoun</w:t>
      </w:r>
      <w:r w:rsidR="006924E2">
        <w:rPr>
          <w:rFonts w:ascii="Arial" w:hAnsi="Arial" w:cs="Arial"/>
          <w:sz w:val="24"/>
          <w:szCs w:val="24"/>
        </w:rPr>
        <w:t xml:space="preserve">t </w:t>
      </w:r>
      <w:proofErr w:type="gramStart"/>
      <w:r w:rsidR="006924E2">
        <w:rPr>
          <w:rFonts w:ascii="Arial" w:hAnsi="Arial" w:cs="Arial"/>
          <w:sz w:val="24"/>
          <w:szCs w:val="24"/>
        </w:rPr>
        <w:t>in excess of</w:t>
      </w:r>
      <w:proofErr w:type="gramEnd"/>
      <w:r w:rsidR="006924E2">
        <w:rPr>
          <w:rFonts w:ascii="Arial" w:hAnsi="Arial" w:cs="Arial"/>
          <w:sz w:val="24"/>
          <w:szCs w:val="24"/>
        </w:rPr>
        <w:t xml:space="preserve"> the grant award.</w:t>
      </w:r>
      <w:r w:rsidRPr="00467903">
        <w:rPr>
          <w:rFonts w:ascii="Arial" w:hAnsi="Arial" w:cs="Arial"/>
          <w:sz w:val="24"/>
          <w:szCs w:val="24"/>
        </w:rPr>
        <w:t xml:space="preserve"> Grantee waives </w:t>
      </w:r>
      <w:proofErr w:type="gramStart"/>
      <w:r w:rsidRPr="00467903">
        <w:rPr>
          <w:rFonts w:ascii="Arial" w:hAnsi="Arial" w:cs="Arial"/>
          <w:sz w:val="24"/>
          <w:szCs w:val="24"/>
        </w:rPr>
        <w:t>any and all</w:t>
      </w:r>
      <w:proofErr w:type="gramEnd"/>
      <w:r w:rsidRPr="00467903">
        <w:rPr>
          <w:rFonts w:ascii="Arial" w:hAnsi="Arial" w:cs="Arial"/>
          <w:sz w:val="24"/>
          <w:szCs w:val="24"/>
        </w:rPr>
        <w:t xml:space="preserve"> claims against the BSCC and the State of California on account of project costs that may exceed the sum of the grant award.</w:t>
      </w:r>
    </w:p>
    <w:p w14:paraId="713D402C" w14:textId="77777777" w:rsidR="0043549E" w:rsidRPr="00467903" w:rsidRDefault="0043549E" w:rsidP="00AF46D1">
      <w:pPr>
        <w:pStyle w:val="BodyText3"/>
        <w:spacing w:after="0" w:line="240" w:lineRule="auto"/>
        <w:ind w:left="720"/>
        <w:rPr>
          <w:rFonts w:ascii="Arial" w:hAnsi="Arial" w:cs="Arial"/>
          <w:sz w:val="24"/>
          <w:szCs w:val="24"/>
        </w:rPr>
      </w:pPr>
    </w:p>
    <w:p w14:paraId="55D3C29C" w14:textId="77777777" w:rsidR="0043549E" w:rsidRPr="00467903" w:rsidRDefault="0043549E" w:rsidP="00AB01C9">
      <w:pPr>
        <w:pStyle w:val="BodyText3"/>
        <w:numPr>
          <w:ilvl w:val="0"/>
          <w:numId w:val="23"/>
        </w:numPr>
        <w:spacing w:after="0" w:line="240" w:lineRule="auto"/>
        <w:ind w:left="720"/>
        <w:jc w:val="both"/>
        <w:rPr>
          <w:rFonts w:ascii="Arial" w:hAnsi="Arial" w:cs="Arial"/>
          <w:sz w:val="24"/>
          <w:szCs w:val="24"/>
        </w:rPr>
      </w:pPr>
      <w:r w:rsidRPr="00467903">
        <w:rPr>
          <w:rFonts w:ascii="Arial" w:hAnsi="Arial" w:cs="Arial"/>
          <w:sz w:val="24"/>
          <w:szCs w:val="24"/>
        </w:rPr>
        <w:t xml:space="preserve">Under no circumstance will a budget item change be authorized that would cause the project to exceed the amount of the grant award identified in this Grant Agreement. </w:t>
      </w:r>
    </w:p>
    <w:p w14:paraId="37DDB75C" w14:textId="77777777" w:rsidR="0043549E" w:rsidRPr="00467903" w:rsidRDefault="0043549E" w:rsidP="00AF46D1">
      <w:pPr>
        <w:pStyle w:val="NormalWeb"/>
        <w:spacing w:after="0"/>
        <w:ind w:left="360"/>
        <w:rPr>
          <w:rFonts w:ascii="Arial" w:hAnsi="Arial" w:cs="Arial"/>
        </w:rPr>
      </w:pPr>
    </w:p>
    <w:p w14:paraId="4FD01259" w14:textId="77777777" w:rsidR="0043549E" w:rsidRPr="00467903" w:rsidRDefault="0043549E" w:rsidP="00AB01C9">
      <w:pPr>
        <w:numPr>
          <w:ilvl w:val="0"/>
          <w:numId w:val="15"/>
        </w:numPr>
        <w:spacing w:after="60" w:line="240" w:lineRule="auto"/>
        <w:jc w:val="both"/>
        <w:rPr>
          <w:rFonts w:ascii="Arial" w:hAnsi="Arial" w:cs="Arial"/>
          <w:color w:val="000000"/>
          <w:sz w:val="24"/>
          <w:szCs w:val="24"/>
        </w:rPr>
      </w:pPr>
      <w:r w:rsidRPr="00467903">
        <w:rPr>
          <w:rFonts w:ascii="Arial" w:hAnsi="Arial" w:cs="Arial"/>
          <w:b/>
          <w:color w:val="000000"/>
          <w:sz w:val="24"/>
          <w:szCs w:val="24"/>
        </w:rPr>
        <w:t>BUDGET CONTINGENCY CLAUSE</w:t>
      </w:r>
    </w:p>
    <w:p w14:paraId="7C5CB692" w14:textId="77777777" w:rsidR="0043549E" w:rsidRPr="00467903" w:rsidRDefault="0043549E" w:rsidP="00AB01C9">
      <w:pPr>
        <w:pStyle w:val="ListParagraph"/>
        <w:numPr>
          <w:ilvl w:val="0"/>
          <w:numId w:val="38"/>
        </w:numPr>
        <w:spacing w:after="0" w:line="240" w:lineRule="auto"/>
        <w:contextualSpacing w:val="0"/>
        <w:jc w:val="both"/>
        <w:rPr>
          <w:rFonts w:ascii="Arial" w:hAnsi="Arial" w:cs="Arial"/>
          <w:sz w:val="24"/>
          <w:szCs w:val="24"/>
        </w:rPr>
      </w:pPr>
      <w:r w:rsidRPr="00467903">
        <w:rPr>
          <w:rFonts w:ascii="Arial" w:hAnsi="Arial" w:cs="Arial"/>
          <w:sz w:val="24"/>
          <w:szCs w:val="24"/>
        </w:rPr>
        <w:t xml:space="preserve">This </w:t>
      </w:r>
      <w:r w:rsidR="00041753" w:rsidRPr="00595EFC">
        <w:rPr>
          <w:rFonts w:ascii="Arial" w:hAnsi="Arial" w:cs="Arial"/>
          <w:sz w:val="24"/>
          <w:szCs w:val="24"/>
        </w:rPr>
        <w:t>grant agreement is valid through Title II Grant Program funding generated from</w:t>
      </w:r>
      <w:r w:rsidR="00041753">
        <w:rPr>
          <w:rFonts w:ascii="Arial" w:hAnsi="Arial" w:cs="Arial"/>
          <w:sz w:val="24"/>
          <w:szCs w:val="24"/>
        </w:rPr>
        <w:t xml:space="preserve"> </w:t>
      </w:r>
      <w:r w:rsidR="00041753" w:rsidRPr="00595EFC">
        <w:rPr>
          <w:rFonts w:ascii="Arial" w:hAnsi="Arial" w:cs="Arial"/>
          <w:sz w:val="24"/>
          <w:szCs w:val="24"/>
        </w:rPr>
        <w:t>the General Fund. The Grantee agrees that the BSCC’s obligation to pay any sum</w:t>
      </w:r>
      <w:r w:rsidR="00041753">
        <w:rPr>
          <w:rFonts w:ascii="Arial" w:hAnsi="Arial" w:cs="Arial"/>
          <w:sz w:val="24"/>
          <w:szCs w:val="24"/>
        </w:rPr>
        <w:t xml:space="preserve"> </w:t>
      </w:r>
      <w:r w:rsidR="00041753" w:rsidRPr="00595EFC">
        <w:rPr>
          <w:rFonts w:ascii="Arial" w:hAnsi="Arial" w:cs="Arial"/>
          <w:sz w:val="24"/>
          <w:szCs w:val="24"/>
        </w:rPr>
        <w:t>to the grantee under any provision of this agreement is contingent upon the</w:t>
      </w:r>
      <w:r w:rsidR="00041753">
        <w:rPr>
          <w:rFonts w:ascii="Arial" w:hAnsi="Arial" w:cs="Arial"/>
          <w:sz w:val="24"/>
          <w:szCs w:val="24"/>
        </w:rPr>
        <w:t xml:space="preserve"> </w:t>
      </w:r>
      <w:r w:rsidR="00041753" w:rsidRPr="00595EFC">
        <w:rPr>
          <w:rFonts w:ascii="Arial" w:hAnsi="Arial" w:cs="Arial"/>
          <w:sz w:val="24"/>
          <w:szCs w:val="24"/>
        </w:rPr>
        <w:t>availability of sufficient funding granted through the passage of Assembly Bill 97</w:t>
      </w:r>
      <w:r w:rsidR="00041753">
        <w:rPr>
          <w:rFonts w:ascii="Arial" w:hAnsi="Arial" w:cs="Arial"/>
          <w:sz w:val="24"/>
          <w:szCs w:val="24"/>
        </w:rPr>
        <w:t xml:space="preserve"> </w:t>
      </w:r>
      <w:r w:rsidR="00041753" w:rsidRPr="00595EFC">
        <w:rPr>
          <w:rFonts w:ascii="Arial" w:hAnsi="Arial" w:cs="Arial"/>
          <w:sz w:val="24"/>
          <w:szCs w:val="24"/>
        </w:rPr>
        <w:t>(Statutes of 2017, Chapter 14), also known as the California Budget Act of 2017. It</w:t>
      </w:r>
      <w:r w:rsidR="00041753">
        <w:rPr>
          <w:rFonts w:ascii="Arial" w:hAnsi="Arial" w:cs="Arial"/>
          <w:sz w:val="24"/>
          <w:szCs w:val="24"/>
        </w:rPr>
        <w:t xml:space="preserve"> </w:t>
      </w:r>
      <w:r w:rsidR="00041753" w:rsidRPr="00595EFC">
        <w:rPr>
          <w:rFonts w:ascii="Arial" w:hAnsi="Arial" w:cs="Arial"/>
          <w:sz w:val="24"/>
          <w:szCs w:val="24"/>
        </w:rPr>
        <w:t>is mutually agreed that if the Budget Act of the current year and/or any subsequent</w:t>
      </w:r>
      <w:r w:rsidR="00041753">
        <w:rPr>
          <w:rFonts w:ascii="Arial" w:hAnsi="Arial" w:cs="Arial"/>
          <w:sz w:val="24"/>
          <w:szCs w:val="24"/>
        </w:rPr>
        <w:t xml:space="preserve"> </w:t>
      </w:r>
      <w:r w:rsidR="00041753" w:rsidRPr="00595EFC">
        <w:rPr>
          <w:rFonts w:ascii="Arial" w:hAnsi="Arial" w:cs="Arial"/>
          <w:sz w:val="24"/>
          <w:szCs w:val="24"/>
        </w:rPr>
        <w:t>years covered under this Grant Agreement does not appropriate sufficient funds for</w:t>
      </w:r>
      <w:r w:rsidR="00041753">
        <w:rPr>
          <w:rFonts w:ascii="Arial" w:hAnsi="Arial" w:cs="Arial"/>
          <w:sz w:val="24"/>
          <w:szCs w:val="24"/>
        </w:rPr>
        <w:t xml:space="preserve"> </w:t>
      </w:r>
      <w:r w:rsidR="00041753" w:rsidRPr="00595EFC">
        <w:rPr>
          <w:rFonts w:ascii="Arial" w:hAnsi="Arial" w:cs="Arial"/>
          <w:sz w:val="24"/>
          <w:szCs w:val="24"/>
        </w:rPr>
        <w:t>the program, this Grant Agreement shall be of no further force and effect. In this</w:t>
      </w:r>
      <w:r w:rsidR="00041753">
        <w:rPr>
          <w:rFonts w:ascii="Arial" w:hAnsi="Arial" w:cs="Arial"/>
          <w:sz w:val="24"/>
          <w:szCs w:val="24"/>
        </w:rPr>
        <w:t xml:space="preserve"> </w:t>
      </w:r>
      <w:r w:rsidR="00041753" w:rsidRPr="00595EFC">
        <w:rPr>
          <w:rFonts w:ascii="Arial" w:hAnsi="Arial" w:cs="Arial"/>
          <w:sz w:val="24"/>
          <w:szCs w:val="24"/>
        </w:rPr>
        <w:t>event, the BSCC shall have no liability to pay any funds whatsoever to Grantee or to</w:t>
      </w:r>
      <w:r w:rsidR="00041753">
        <w:rPr>
          <w:rFonts w:ascii="Arial" w:hAnsi="Arial" w:cs="Arial"/>
          <w:sz w:val="24"/>
          <w:szCs w:val="24"/>
        </w:rPr>
        <w:t xml:space="preserve"> </w:t>
      </w:r>
      <w:r w:rsidR="00041753" w:rsidRPr="00595EFC">
        <w:rPr>
          <w:rFonts w:ascii="Arial" w:hAnsi="Arial" w:cs="Arial"/>
          <w:sz w:val="24"/>
          <w:szCs w:val="24"/>
        </w:rPr>
        <w:t>furnish any other considerations under this Agreement and Grantee shall not be</w:t>
      </w:r>
      <w:r w:rsidR="00041753">
        <w:rPr>
          <w:rFonts w:ascii="Arial" w:hAnsi="Arial" w:cs="Arial"/>
          <w:sz w:val="24"/>
          <w:szCs w:val="24"/>
        </w:rPr>
        <w:t xml:space="preserve"> </w:t>
      </w:r>
      <w:r w:rsidR="00041753" w:rsidRPr="00595EFC">
        <w:rPr>
          <w:rFonts w:ascii="Arial" w:hAnsi="Arial" w:cs="Arial"/>
          <w:sz w:val="24"/>
          <w:szCs w:val="24"/>
        </w:rPr>
        <w:t>obligated to perform any provisions of this Grant Agreement</w:t>
      </w:r>
      <w:r w:rsidRPr="00467903">
        <w:rPr>
          <w:rFonts w:ascii="Arial" w:hAnsi="Arial" w:cs="Arial"/>
          <w:sz w:val="24"/>
          <w:szCs w:val="24"/>
        </w:rPr>
        <w:t>.</w:t>
      </w:r>
    </w:p>
    <w:p w14:paraId="0BD501DE" w14:textId="77777777" w:rsidR="0043549E" w:rsidRPr="00467903" w:rsidRDefault="0043549E" w:rsidP="00AF46D1">
      <w:pPr>
        <w:spacing w:after="0" w:line="240" w:lineRule="auto"/>
        <w:ind w:left="720"/>
        <w:rPr>
          <w:rFonts w:ascii="Arial" w:hAnsi="Arial" w:cs="Arial"/>
          <w:bCs/>
          <w:sz w:val="24"/>
          <w:szCs w:val="24"/>
        </w:rPr>
      </w:pPr>
    </w:p>
    <w:p w14:paraId="05B55AD3" w14:textId="77777777" w:rsidR="0043549E" w:rsidRPr="00467903" w:rsidRDefault="0043549E" w:rsidP="00AB01C9">
      <w:pPr>
        <w:pStyle w:val="ListParagraph"/>
        <w:numPr>
          <w:ilvl w:val="0"/>
          <w:numId w:val="38"/>
        </w:numPr>
        <w:spacing w:after="0" w:line="240" w:lineRule="auto"/>
        <w:jc w:val="both"/>
        <w:rPr>
          <w:rFonts w:ascii="Arial" w:hAnsi="Arial" w:cs="Arial"/>
          <w:color w:val="000000"/>
          <w:sz w:val="24"/>
          <w:szCs w:val="24"/>
        </w:rPr>
      </w:pPr>
      <w:r w:rsidRPr="00467903">
        <w:rPr>
          <w:rFonts w:ascii="Arial" w:hAnsi="Arial" w:cs="Arial"/>
          <w:color w:val="000000"/>
          <w:sz w:val="24"/>
          <w:szCs w:val="24"/>
        </w:rPr>
        <w:t xml:space="preserve">If </w:t>
      </w:r>
      <w:r w:rsidR="00D204D3">
        <w:rPr>
          <w:rFonts w:ascii="Arial" w:hAnsi="Arial" w:cs="Arial"/>
          <w:color w:val="000000"/>
          <w:sz w:val="24"/>
          <w:szCs w:val="24"/>
        </w:rPr>
        <w:t>Title II</w:t>
      </w:r>
      <w:r w:rsidR="00FF514C" w:rsidRPr="00467903">
        <w:rPr>
          <w:rFonts w:ascii="Arial" w:hAnsi="Arial" w:cs="Arial"/>
          <w:color w:val="000000"/>
          <w:sz w:val="24"/>
          <w:szCs w:val="24"/>
        </w:rPr>
        <w:t xml:space="preserve"> Grant Program</w:t>
      </w:r>
      <w:r w:rsidRPr="00467903">
        <w:rPr>
          <w:rFonts w:ascii="Arial" w:hAnsi="Arial" w:cs="Arial"/>
          <w:color w:val="000000"/>
          <w:sz w:val="24"/>
          <w:szCs w:val="24"/>
        </w:rPr>
        <w:t xml:space="preserve"> funding is reduced or falls below estimates contained within the </w:t>
      </w:r>
      <w:r w:rsidR="00D204D3">
        <w:rPr>
          <w:rFonts w:ascii="Arial" w:hAnsi="Arial" w:cs="Arial"/>
          <w:color w:val="000000"/>
          <w:sz w:val="24"/>
          <w:szCs w:val="24"/>
        </w:rPr>
        <w:t>Title II</w:t>
      </w:r>
      <w:r w:rsidR="00FF514C" w:rsidRPr="00467903">
        <w:rPr>
          <w:rFonts w:ascii="Arial" w:hAnsi="Arial" w:cs="Arial"/>
          <w:color w:val="000000"/>
          <w:sz w:val="24"/>
          <w:szCs w:val="24"/>
        </w:rPr>
        <w:t xml:space="preserve"> Grant Program</w:t>
      </w:r>
      <w:r w:rsidRPr="00467903">
        <w:rPr>
          <w:rFonts w:ascii="Arial" w:hAnsi="Arial" w:cs="Arial"/>
          <w:color w:val="000000"/>
          <w:sz w:val="24"/>
          <w:szCs w:val="24"/>
        </w:rPr>
        <w:t xml:space="preserve"> Request for Proposals, the BSCC shall have the option to either cancel this Grant Agreement with no liability occurring to the BSCC or offer an amendment to this agreement to the Grantee to reflect a reduced amount.</w:t>
      </w:r>
    </w:p>
    <w:p w14:paraId="1969F479" w14:textId="77777777" w:rsidR="0043549E" w:rsidRPr="00467903" w:rsidRDefault="0043549E" w:rsidP="00AF46D1">
      <w:pPr>
        <w:spacing w:after="0" w:line="240" w:lineRule="auto"/>
        <w:rPr>
          <w:rFonts w:ascii="Arial" w:hAnsi="Arial" w:cs="Arial"/>
          <w:color w:val="000000"/>
          <w:sz w:val="24"/>
          <w:szCs w:val="24"/>
        </w:rPr>
      </w:pPr>
    </w:p>
    <w:p w14:paraId="10D472B1" w14:textId="77777777" w:rsidR="0043549E" w:rsidRPr="00467903" w:rsidRDefault="00720EC0" w:rsidP="00AB01C9">
      <w:pPr>
        <w:pStyle w:val="ListParagraph"/>
        <w:numPr>
          <w:ilvl w:val="0"/>
          <w:numId w:val="38"/>
        </w:numPr>
        <w:spacing w:after="0" w:line="240" w:lineRule="auto"/>
        <w:jc w:val="both"/>
        <w:rPr>
          <w:rFonts w:ascii="Arial" w:hAnsi="Arial" w:cs="Arial"/>
          <w:color w:val="000000"/>
          <w:sz w:val="24"/>
          <w:szCs w:val="24"/>
        </w:rPr>
      </w:pPr>
      <w:r w:rsidRPr="0081107C">
        <w:rPr>
          <w:noProof/>
          <w:sz w:val="24"/>
          <w:szCs w:val="24"/>
        </w:rPr>
        <w:drawing>
          <wp:anchor distT="0" distB="0" distL="114300" distR="114300" simplePos="0" relativeHeight="251732480" behindDoc="1" locked="1" layoutInCell="1" allowOverlap="1" wp14:anchorId="37E11689" wp14:editId="512A5DE2">
            <wp:simplePos x="0" y="0"/>
            <wp:positionH relativeFrom="page">
              <wp:align>center</wp:align>
            </wp:positionH>
            <wp:positionV relativeFrom="page">
              <wp:align>center</wp:align>
            </wp:positionV>
            <wp:extent cx="5029200" cy="2386584"/>
            <wp:effectExtent l="0" t="762000" r="38100" b="127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If BSCC cancels the agreement pursuant to Paragraph 3(B) or Grantee does not agree to an amendment in accordance with the option provided by Paragraph 3(B), it is mutually agreed that the Grant Agreement shall have no further force and effect.  In this event, the BSCC shall have no liability to pay any funds whatsoever to Grantee or to furnish any other considerations under this Agreement and Grantee shall not be obligated to perform any provisions of this Grant Agreement except that Grantee shall be required to maintain all project records required by Paragraph 6 of Exhibit A for a period of three (3) years following the termination of this agreement.   </w:t>
      </w:r>
    </w:p>
    <w:p w14:paraId="4140B4A3" w14:textId="77777777" w:rsidR="0043549E" w:rsidRPr="00467903" w:rsidRDefault="0043549E" w:rsidP="00AF46D1">
      <w:pPr>
        <w:pStyle w:val="ListParagraph"/>
        <w:spacing w:after="0" w:line="240" w:lineRule="auto"/>
        <w:ind w:left="630"/>
        <w:rPr>
          <w:rFonts w:ascii="Arial" w:hAnsi="Arial" w:cs="Arial"/>
          <w:color w:val="000000"/>
          <w:sz w:val="24"/>
          <w:szCs w:val="24"/>
        </w:rPr>
      </w:pPr>
    </w:p>
    <w:p w14:paraId="6A5E9DDD" w14:textId="77777777" w:rsidR="0043549E" w:rsidRPr="00467903" w:rsidRDefault="0043549E" w:rsidP="00AB01C9">
      <w:pPr>
        <w:numPr>
          <w:ilvl w:val="0"/>
          <w:numId w:val="15"/>
        </w:numPr>
        <w:spacing w:after="60" w:line="240" w:lineRule="auto"/>
        <w:jc w:val="both"/>
        <w:rPr>
          <w:rFonts w:ascii="Arial" w:hAnsi="Arial" w:cs="Arial"/>
          <w:b/>
          <w:color w:val="000000"/>
          <w:sz w:val="24"/>
          <w:szCs w:val="24"/>
        </w:rPr>
      </w:pPr>
      <w:r w:rsidRPr="00467903">
        <w:rPr>
          <w:rFonts w:ascii="Arial" w:hAnsi="Arial" w:cs="Arial"/>
          <w:b/>
          <w:color w:val="000000"/>
          <w:sz w:val="24"/>
          <w:szCs w:val="24"/>
        </w:rPr>
        <w:t>PROJECT COSTS</w:t>
      </w:r>
    </w:p>
    <w:p w14:paraId="4ADB2085" w14:textId="77777777" w:rsidR="0043549E" w:rsidRPr="00467903" w:rsidRDefault="0043549E" w:rsidP="00AB01C9">
      <w:pPr>
        <w:pStyle w:val="ListParagraph"/>
        <w:numPr>
          <w:ilvl w:val="0"/>
          <w:numId w:val="41"/>
        </w:numPr>
        <w:spacing w:after="120" w:line="240" w:lineRule="auto"/>
        <w:contextualSpacing w:val="0"/>
        <w:jc w:val="both"/>
        <w:rPr>
          <w:rStyle w:val="Hyperlink"/>
          <w:rFonts w:ascii="Arial" w:hAnsi="Arial" w:cs="Arial"/>
          <w:sz w:val="24"/>
          <w:szCs w:val="24"/>
        </w:rPr>
      </w:pPr>
      <w:r w:rsidRPr="00467903">
        <w:rPr>
          <w:rFonts w:ascii="Arial" w:hAnsi="Arial" w:cs="Arial"/>
          <w:sz w:val="24"/>
          <w:szCs w:val="24"/>
        </w:rPr>
        <w:t xml:space="preserve">Grantee is responsible for ensuring that actual expenditures are for eligible project costs.  “Eligible” and “ineligible” project costs are set forth in the July 2016 BSCC Grant Administration Guide, which can be found under Quick Links here: </w:t>
      </w:r>
      <w:hyperlink r:id="rId36" w:history="1">
        <w:r w:rsidRPr="00467903">
          <w:rPr>
            <w:rStyle w:val="Hyperlink"/>
            <w:rFonts w:ascii="Arial" w:hAnsi="Arial" w:cs="Arial"/>
            <w:sz w:val="24"/>
            <w:szCs w:val="24"/>
          </w:rPr>
          <w:t>http://www.bscc.ca.gov/s_correctionsplanningandprograms.php</w:t>
        </w:r>
      </w:hyperlink>
      <w:r w:rsidR="00D51DC0">
        <w:rPr>
          <w:rStyle w:val="Hyperlink"/>
          <w:rFonts w:ascii="Arial" w:hAnsi="Arial" w:cs="Arial"/>
          <w:sz w:val="24"/>
          <w:szCs w:val="24"/>
        </w:rPr>
        <w:t xml:space="preserve"> </w:t>
      </w:r>
    </w:p>
    <w:p w14:paraId="537B641C" w14:textId="77777777" w:rsidR="0043549E" w:rsidRPr="00467903" w:rsidRDefault="0043549E" w:rsidP="000C2E98">
      <w:pPr>
        <w:spacing w:after="120" w:line="240" w:lineRule="auto"/>
        <w:ind w:left="720"/>
        <w:jc w:val="both"/>
        <w:rPr>
          <w:rFonts w:ascii="Arial" w:hAnsi="Arial" w:cs="Arial"/>
          <w:sz w:val="24"/>
          <w:szCs w:val="24"/>
        </w:rPr>
      </w:pPr>
      <w:r w:rsidRPr="00467903">
        <w:rPr>
          <w:rFonts w:ascii="Arial" w:hAnsi="Arial" w:cs="Arial"/>
          <w:sz w:val="24"/>
          <w:szCs w:val="24"/>
        </w:rPr>
        <w:t xml:space="preserve">The provisions of the BSCC Grant Administration Guide are incorporated by reference into this agreement and Grantee shall be responsible for adhering to the requirements set forth therein.  To the extent any of the provisions of the BSCC Grant Administration Guide and this agreement conflict, the language in this agreement shall prevail.  </w:t>
      </w:r>
    </w:p>
    <w:p w14:paraId="3FBC5F30" w14:textId="77777777" w:rsidR="0043549E" w:rsidRPr="00467903" w:rsidRDefault="0043549E" w:rsidP="00AB01C9">
      <w:pPr>
        <w:pStyle w:val="BodyTextIndent2"/>
        <w:numPr>
          <w:ilvl w:val="0"/>
          <w:numId w:val="41"/>
        </w:numPr>
        <w:spacing w:line="240" w:lineRule="auto"/>
        <w:jc w:val="both"/>
        <w:rPr>
          <w:rFonts w:ascii="Arial" w:hAnsi="Arial" w:cs="Arial"/>
          <w:sz w:val="24"/>
          <w:szCs w:val="24"/>
        </w:rPr>
      </w:pPr>
      <w:r w:rsidRPr="00467903">
        <w:rPr>
          <w:rFonts w:ascii="Arial" w:hAnsi="Arial" w:cs="Arial"/>
          <w:sz w:val="24"/>
          <w:szCs w:val="24"/>
        </w:rPr>
        <w:t xml:space="preserve">Grantee is responsible for ensuring that invoices submitted to the BSCC claim actual expenditures for eligible project costs.  </w:t>
      </w:r>
    </w:p>
    <w:p w14:paraId="389C862F" w14:textId="77777777" w:rsidR="0043549E" w:rsidRPr="00467903" w:rsidRDefault="0043549E" w:rsidP="00AB01C9">
      <w:pPr>
        <w:pStyle w:val="BodyTextIndent2"/>
        <w:numPr>
          <w:ilvl w:val="0"/>
          <w:numId w:val="41"/>
        </w:numPr>
        <w:spacing w:line="240" w:lineRule="auto"/>
        <w:jc w:val="both"/>
        <w:rPr>
          <w:rFonts w:ascii="Arial" w:hAnsi="Arial" w:cs="Arial"/>
          <w:sz w:val="24"/>
          <w:szCs w:val="24"/>
        </w:rPr>
      </w:pPr>
      <w:r w:rsidRPr="00467903">
        <w:rPr>
          <w:rFonts w:ascii="Arial" w:hAnsi="Arial" w:cs="Arial"/>
          <w:sz w:val="24"/>
          <w:szCs w:val="24"/>
        </w:rPr>
        <w:lastRenderedPageBreak/>
        <w:t xml:space="preserve">Grantee shall, upon demand, remit to the BSCC any grant funds not expended for eligible project costs or an amount equal to any grant funds expended by the Grantee in violation of the terms, provisions, conditions or commitments of this Grant Agreement. </w:t>
      </w:r>
    </w:p>
    <w:p w14:paraId="67D4996E" w14:textId="77777777" w:rsidR="00337BB3" w:rsidRPr="00393861" w:rsidRDefault="0043549E" w:rsidP="00AB01C9">
      <w:pPr>
        <w:pStyle w:val="BodyTextIndent2"/>
        <w:numPr>
          <w:ilvl w:val="0"/>
          <w:numId w:val="41"/>
        </w:numPr>
        <w:spacing w:after="240" w:line="240" w:lineRule="auto"/>
        <w:jc w:val="both"/>
        <w:rPr>
          <w:rFonts w:ascii="Arial" w:eastAsia="Times New Roman" w:hAnsi="Arial" w:cs="Arial"/>
          <w:b/>
          <w:bCs/>
          <w:sz w:val="24"/>
          <w:szCs w:val="24"/>
        </w:rPr>
      </w:pPr>
      <w:r w:rsidRPr="00393861">
        <w:rPr>
          <w:rFonts w:ascii="Arial" w:hAnsi="Arial" w:cs="Arial"/>
          <w:sz w:val="24"/>
          <w:szCs w:val="24"/>
        </w:rPr>
        <w:t>Grant funds must be used to support new program activities or to augment existing funds that expand current program activities. Grant funds shall not replace (supplant) any federal, state and/or local funds that have been appropriated for the same purpose.  Violations can result in recoupment of monies provided under this grantor suspension of future program funding through BSCC grants.</w:t>
      </w:r>
    </w:p>
    <w:p w14:paraId="620F016D" w14:textId="77777777" w:rsidR="0043549E" w:rsidRPr="00467903" w:rsidRDefault="0043549E" w:rsidP="00AB01C9">
      <w:pPr>
        <w:pStyle w:val="BodyText2"/>
        <w:numPr>
          <w:ilvl w:val="0"/>
          <w:numId w:val="15"/>
        </w:numPr>
        <w:spacing w:after="60" w:line="240" w:lineRule="auto"/>
        <w:rPr>
          <w:rFonts w:cs="Arial"/>
          <w:b/>
          <w:bCs/>
          <w:sz w:val="24"/>
          <w:szCs w:val="24"/>
        </w:rPr>
      </w:pPr>
      <w:r w:rsidRPr="00467903">
        <w:rPr>
          <w:rFonts w:cs="Arial"/>
          <w:b/>
          <w:bCs/>
          <w:sz w:val="24"/>
          <w:szCs w:val="24"/>
        </w:rPr>
        <w:t>PROMPT PAYMENT CLAUSE</w:t>
      </w:r>
    </w:p>
    <w:p w14:paraId="74B6A516" w14:textId="77777777" w:rsidR="0043549E" w:rsidRPr="00467903" w:rsidRDefault="0043549E" w:rsidP="00393861">
      <w:pPr>
        <w:spacing w:after="0" w:line="240" w:lineRule="auto"/>
        <w:ind w:left="360"/>
        <w:jc w:val="both"/>
        <w:rPr>
          <w:rFonts w:ascii="Arial" w:hAnsi="Arial" w:cs="Arial"/>
          <w:color w:val="000000"/>
          <w:sz w:val="24"/>
          <w:szCs w:val="24"/>
        </w:rPr>
      </w:pPr>
      <w:r w:rsidRPr="00467903">
        <w:rPr>
          <w:rFonts w:ascii="Arial" w:hAnsi="Arial" w:cs="Arial"/>
          <w:color w:val="000000"/>
          <w:sz w:val="24"/>
          <w:szCs w:val="24"/>
        </w:rPr>
        <w:t>Payment will be made in accordance with, and within the time specified in, Government Code Chapter 4.5, commencing with Section 927.</w:t>
      </w:r>
    </w:p>
    <w:p w14:paraId="1DE82BD0" w14:textId="77777777" w:rsidR="0043549E" w:rsidRPr="00467903" w:rsidRDefault="0043549E" w:rsidP="00AF46D1">
      <w:pPr>
        <w:spacing w:after="0" w:line="240" w:lineRule="auto"/>
        <w:ind w:left="360"/>
        <w:rPr>
          <w:rFonts w:ascii="Arial" w:hAnsi="Arial" w:cs="Arial"/>
          <w:color w:val="000000"/>
          <w:sz w:val="24"/>
          <w:szCs w:val="24"/>
        </w:rPr>
      </w:pPr>
    </w:p>
    <w:p w14:paraId="6EE596E9" w14:textId="77777777" w:rsidR="0043549E" w:rsidRPr="00467903" w:rsidRDefault="0043549E" w:rsidP="00AB01C9">
      <w:pPr>
        <w:pStyle w:val="BodyText2"/>
        <w:numPr>
          <w:ilvl w:val="0"/>
          <w:numId w:val="15"/>
        </w:numPr>
        <w:spacing w:after="60" w:line="240" w:lineRule="auto"/>
        <w:rPr>
          <w:rFonts w:cs="Arial"/>
          <w:b/>
          <w:bCs/>
          <w:sz w:val="24"/>
          <w:szCs w:val="24"/>
        </w:rPr>
      </w:pPr>
      <w:r w:rsidRPr="00467903">
        <w:rPr>
          <w:rFonts w:cs="Arial"/>
          <w:b/>
          <w:bCs/>
          <w:sz w:val="24"/>
          <w:szCs w:val="24"/>
        </w:rPr>
        <w:t>WITHHOLDING OF GRANT DISBURSEMENTS</w:t>
      </w:r>
    </w:p>
    <w:p w14:paraId="78DB6C5E" w14:textId="77777777" w:rsidR="0043549E" w:rsidRPr="00467903" w:rsidRDefault="0043549E" w:rsidP="00AB01C9">
      <w:pPr>
        <w:pStyle w:val="BodyText2"/>
        <w:numPr>
          <w:ilvl w:val="0"/>
          <w:numId w:val="42"/>
        </w:numPr>
        <w:spacing w:line="240" w:lineRule="auto"/>
        <w:rPr>
          <w:rFonts w:cs="Arial"/>
          <w:bCs/>
          <w:sz w:val="24"/>
          <w:szCs w:val="24"/>
        </w:rPr>
      </w:pPr>
      <w:r w:rsidRPr="00467903">
        <w:rPr>
          <w:rFonts w:cs="Arial"/>
          <w:bCs/>
          <w:sz w:val="24"/>
          <w:szCs w:val="24"/>
        </w:rPr>
        <w:t>The BSCC may withhold all or any portion of the grant funds provided by this Grant Agreement in the event the Grantee has materially and substantially breached the terms and conditions of this Grant Agreement.</w:t>
      </w:r>
    </w:p>
    <w:p w14:paraId="14D93894" w14:textId="77777777" w:rsidR="0043549E" w:rsidRPr="00467903" w:rsidRDefault="0043549E" w:rsidP="00AB01C9">
      <w:pPr>
        <w:pStyle w:val="BodyText2"/>
        <w:numPr>
          <w:ilvl w:val="0"/>
          <w:numId w:val="42"/>
        </w:numPr>
        <w:spacing w:line="240" w:lineRule="auto"/>
        <w:rPr>
          <w:rFonts w:cs="Arial"/>
          <w:bCs/>
          <w:sz w:val="24"/>
          <w:szCs w:val="24"/>
        </w:rPr>
      </w:pPr>
      <w:proofErr w:type="gramStart"/>
      <w:r w:rsidRPr="00467903">
        <w:rPr>
          <w:rFonts w:cs="Arial"/>
          <w:bCs/>
          <w:sz w:val="24"/>
          <w:szCs w:val="24"/>
        </w:rPr>
        <w:t>At such time as</w:t>
      </w:r>
      <w:proofErr w:type="gramEnd"/>
      <w:r w:rsidRPr="00467903">
        <w:rPr>
          <w:rFonts w:cs="Arial"/>
          <w:bCs/>
          <w:sz w:val="24"/>
          <w:szCs w:val="24"/>
        </w:rPr>
        <w:t xml:space="preserve"> the balance of state funds allocated to the Grantee reaches five percent (5%), the BSCC may withhold that amount as security, to be released to the Grantee upon compliance with all grant provisions, including: </w:t>
      </w:r>
    </w:p>
    <w:p w14:paraId="6C5C44EE" w14:textId="77777777" w:rsidR="0043549E" w:rsidRPr="00467903" w:rsidRDefault="00720EC0" w:rsidP="00AB01C9">
      <w:pPr>
        <w:pStyle w:val="BodyText2"/>
        <w:numPr>
          <w:ilvl w:val="0"/>
          <w:numId w:val="24"/>
        </w:numPr>
        <w:spacing w:line="240" w:lineRule="auto"/>
        <w:rPr>
          <w:rFonts w:cs="Arial"/>
          <w:bCs/>
          <w:sz w:val="24"/>
          <w:szCs w:val="24"/>
        </w:rPr>
      </w:pPr>
      <w:r w:rsidRPr="0081107C">
        <w:rPr>
          <w:noProof/>
          <w:sz w:val="24"/>
          <w:szCs w:val="24"/>
        </w:rPr>
        <w:drawing>
          <wp:anchor distT="0" distB="0" distL="114300" distR="114300" simplePos="0" relativeHeight="251734528" behindDoc="1" locked="1" layoutInCell="1" allowOverlap="1" wp14:anchorId="61609851" wp14:editId="51C046DF">
            <wp:simplePos x="0" y="0"/>
            <wp:positionH relativeFrom="page">
              <wp:align>center</wp:align>
            </wp:positionH>
            <wp:positionV relativeFrom="page">
              <wp:align>center</wp:align>
            </wp:positionV>
            <wp:extent cx="5029200" cy="2386584"/>
            <wp:effectExtent l="0" t="762000" r="38100" b="127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cs="Arial"/>
          <w:bCs/>
          <w:sz w:val="24"/>
          <w:szCs w:val="24"/>
        </w:rPr>
        <w:t>submittal and approval of the final invoice;</w:t>
      </w:r>
    </w:p>
    <w:p w14:paraId="2ACD3D06" w14:textId="77777777" w:rsidR="0043549E" w:rsidRPr="00467903" w:rsidRDefault="0043549E" w:rsidP="00AB01C9">
      <w:pPr>
        <w:pStyle w:val="BodyText2"/>
        <w:numPr>
          <w:ilvl w:val="0"/>
          <w:numId w:val="24"/>
        </w:numPr>
        <w:spacing w:line="240" w:lineRule="auto"/>
        <w:rPr>
          <w:rFonts w:cs="Arial"/>
          <w:bCs/>
          <w:sz w:val="24"/>
          <w:szCs w:val="24"/>
        </w:rPr>
      </w:pPr>
      <w:r w:rsidRPr="00467903">
        <w:rPr>
          <w:rFonts w:cs="Arial"/>
          <w:bCs/>
          <w:sz w:val="24"/>
          <w:szCs w:val="24"/>
        </w:rPr>
        <w:t>submittal and approval of the final progress report; and</w:t>
      </w:r>
    </w:p>
    <w:p w14:paraId="1EAACBA6" w14:textId="77777777" w:rsidR="0043549E" w:rsidRPr="00467903" w:rsidRDefault="0043549E" w:rsidP="00AB01C9">
      <w:pPr>
        <w:pStyle w:val="BodyText2"/>
        <w:numPr>
          <w:ilvl w:val="0"/>
          <w:numId w:val="24"/>
        </w:numPr>
        <w:spacing w:line="240" w:lineRule="auto"/>
        <w:rPr>
          <w:rFonts w:cs="Arial"/>
          <w:bCs/>
          <w:sz w:val="24"/>
          <w:szCs w:val="24"/>
        </w:rPr>
      </w:pPr>
      <w:r w:rsidRPr="00467903">
        <w:rPr>
          <w:rFonts w:cs="Arial"/>
          <w:bCs/>
          <w:sz w:val="24"/>
          <w:szCs w:val="24"/>
        </w:rPr>
        <w:t>submittal and approval of any additional required reports.</w:t>
      </w:r>
    </w:p>
    <w:p w14:paraId="19536930" w14:textId="77777777" w:rsidR="0043549E" w:rsidRPr="00467903" w:rsidRDefault="0043549E" w:rsidP="00AB01C9">
      <w:pPr>
        <w:pStyle w:val="BodyText2"/>
        <w:numPr>
          <w:ilvl w:val="0"/>
          <w:numId w:val="42"/>
        </w:numPr>
        <w:spacing w:line="240" w:lineRule="auto"/>
        <w:rPr>
          <w:rFonts w:cs="Arial"/>
          <w:bCs/>
          <w:sz w:val="24"/>
          <w:szCs w:val="24"/>
        </w:rPr>
      </w:pPr>
      <w:r w:rsidRPr="00467903">
        <w:rPr>
          <w:rFonts w:cs="Arial"/>
          <w:bCs/>
          <w:sz w:val="24"/>
          <w:szCs w:val="24"/>
        </w:rPr>
        <w:t>The BSCC will not reimburse Grantee for costs identified as ineligible for grant funding. If grant funds have been provided for costs subsequently deemed ineligible, the BSCC may either withhold an equal amount from future payments to the Grantee or require repayment of an equal amount to the State by the Grantee.</w:t>
      </w:r>
    </w:p>
    <w:p w14:paraId="2FF70DA9" w14:textId="77777777" w:rsidR="0043549E" w:rsidRPr="00467903" w:rsidRDefault="0043549E" w:rsidP="00AB01C9">
      <w:pPr>
        <w:pStyle w:val="BodyText2"/>
        <w:numPr>
          <w:ilvl w:val="0"/>
          <w:numId w:val="42"/>
        </w:numPr>
        <w:spacing w:after="0" w:line="240" w:lineRule="auto"/>
        <w:rPr>
          <w:rFonts w:cs="Arial"/>
          <w:bCs/>
          <w:sz w:val="24"/>
          <w:szCs w:val="24"/>
        </w:rPr>
      </w:pPr>
      <w:proofErr w:type="gramStart"/>
      <w:r w:rsidRPr="00467903">
        <w:rPr>
          <w:rFonts w:cs="Arial"/>
          <w:bCs/>
          <w:sz w:val="24"/>
          <w:szCs w:val="24"/>
        </w:rPr>
        <w:t>In the event that</w:t>
      </w:r>
      <w:proofErr w:type="gramEnd"/>
      <w:r w:rsidRPr="00467903">
        <w:rPr>
          <w:rFonts w:cs="Arial"/>
          <w:bCs/>
          <w:sz w:val="24"/>
          <w:szCs w:val="24"/>
        </w:rPr>
        <w:t xml:space="preserve"> grant funds are withheld from the Grantee, the BSCC’s Executive Director or designee shall notify the Grantee of the reasons for withholding and advise the Grantee of the time within which the Grantee may remedy the failure or violation leading to the withholding.</w:t>
      </w:r>
    </w:p>
    <w:p w14:paraId="33D3E137" w14:textId="77777777" w:rsidR="0043549E" w:rsidRPr="00467903" w:rsidRDefault="0043549E" w:rsidP="00AF46D1">
      <w:pPr>
        <w:pStyle w:val="BodyText2"/>
        <w:spacing w:after="0" w:line="240" w:lineRule="auto"/>
        <w:rPr>
          <w:rFonts w:cs="Arial"/>
          <w:bCs/>
          <w:sz w:val="24"/>
          <w:szCs w:val="24"/>
        </w:rPr>
      </w:pPr>
    </w:p>
    <w:p w14:paraId="6273C622" w14:textId="77777777" w:rsidR="00651F30" w:rsidRPr="00467903" w:rsidRDefault="00651F30" w:rsidP="00AF46D1">
      <w:pPr>
        <w:spacing w:after="0" w:line="240" w:lineRule="auto"/>
        <w:rPr>
          <w:rFonts w:ascii="Arial" w:eastAsia="Times New Roman" w:hAnsi="Arial" w:cs="Arial"/>
          <w:bCs/>
          <w:sz w:val="24"/>
          <w:szCs w:val="24"/>
        </w:rPr>
      </w:pPr>
      <w:r w:rsidRPr="00467903">
        <w:rPr>
          <w:rFonts w:ascii="Arial" w:hAnsi="Arial" w:cs="Arial"/>
          <w:bCs/>
          <w:sz w:val="24"/>
          <w:szCs w:val="24"/>
        </w:rPr>
        <w:br w:type="page"/>
      </w:r>
    </w:p>
    <w:p w14:paraId="0E84E750" w14:textId="77777777" w:rsidR="0043549E" w:rsidRPr="00467903" w:rsidRDefault="0043549E" w:rsidP="00AB01C9">
      <w:pPr>
        <w:pStyle w:val="BodyText2"/>
        <w:numPr>
          <w:ilvl w:val="0"/>
          <w:numId w:val="15"/>
        </w:numPr>
        <w:spacing w:after="0" w:line="240" w:lineRule="auto"/>
        <w:rPr>
          <w:rFonts w:cs="Arial"/>
          <w:color w:val="000000"/>
          <w:sz w:val="24"/>
          <w:szCs w:val="24"/>
        </w:rPr>
      </w:pPr>
      <w:r w:rsidRPr="00467903">
        <w:rPr>
          <w:rFonts w:cs="Arial"/>
          <w:b/>
          <w:bCs/>
          <w:sz w:val="24"/>
          <w:szCs w:val="24"/>
        </w:rPr>
        <w:lastRenderedPageBreak/>
        <w:t>PROJECT BUDGET</w:t>
      </w:r>
    </w:p>
    <w:p w14:paraId="1BAA9D30" w14:textId="77777777" w:rsidR="008A447E" w:rsidRDefault="008A447E" w:rsidP="00AF46D1">
      <w:pPr>
        <w:spacing w:after="0" w:line="240" w:lineRule="auto"/>
        <w:rPr>
          <w:rFonts w:ascii="Arial" w:hAnsi="Arial" w:cs="Arial"/>
          <w:b/>
          <w:sz w:val="24"/>
          <w:szCs w:val="24"/>
          <w:u w:val="single"/>
        </w:rPr>
      </w:pPr>
    </w:p>
    <w:tbl>
      <w:tblPr>
        <w:tblW w:w="9460" w:type="dxa"/>
        <w:tblLook w:val="04A0" w:firstRow="1" w:lastRow="0" w:firstColumn="1" w:lastColumn="0" w:noHBand="0" w:noVBand="1"/>
      </w:tblPr>
      <w:tblGrid>
        <w:gridCol w:w="7920"/>
        <w:gridCol w:w="1540"/>
      </w:tblGrid>
      <w:tr w:rsidR="002071D5" w:rsidRPr="002071D5" w14:paraId="1D52F9D5" w14:textId="77777777" w:rsidTr="002071D5">
        <w:trPr>
          <w:trHeight w:val="360"/>
        </w:trPr>
        <w:tc>
          <w:tcPr>
            <w:tcW w:w="7920" w:type="dxa"/>
            <w:tcBorders>
              <w:top w:val="nil"/>
              <w:left w:val="nil"/>
              <w:bottom w:val="single" w:sz="4" w:space="0" w:color="757171"/>
              <w:right w:val="nil"/>
            </w:tcBorders>
            <w:shd w:val="clear" w:color="000000" w:fill="1F4E78"/>
            <w:vAlign w:val="center"/>
            <w:hideMark/>
          </w:tcPr>
          <w:p w14:paraId="7B5D0BF5" w14:textId="77777777" w:rsidR="002071D5" w:rsidRPr="002071D5" w:rsidRDefault="002071D5" w:rsidP="002071D5">
            <w:pPr>
              <w:spacing w:after="0" w:line="240" w:lineRule="auto"/>
              <w:rPr>
                <w:rFonts w:ascii="Arial" w:eastAsia="Times New Roman" w:hAnsi="Arial" w:cs="Arial"/>
                <w:bCs/>
                <w:color w:val="FFFFFF"/>
                <w:szCs w:val="24"/>
              </w:rPr>
            </w:pPr>
            <w:r w:rsidRPr="002071D5">
              <w:rPr>
                <w:rFonts w:ascii="Arial" w:eastAsia="Times New Roman" w:hAnsi="Arial" w:cs="Arial"/>
                <w:bCs/>
                <w:color w:val="FFFFFF"/>
                <w:szCs w:val="24"/>
              </w:rPr>
              <w:t>Year 1 Program Budget (1</w:t>
            </w:r>
            <w:r w:rsidR="00E41F5F">
              <w:rPr>
                <w:rFonts w:ascii="Arial" w:eastAsia="Times New Roman" w:hAnsi="Arial" w:cs="Arial"/>
                <w:bCs/>
                <w:color w:val="FFFFFF"/>
                <w:szCs w:val="24"/>
              </w:rPr>
              <w:t>2</w:t>
            </w:r>
            <w:r w:rsidRPr="002071D5">
              <w:rPr>
                <w:rFonts w:ascii="Arial" w:eastAsia="Times New Roman" w:hAnsi="Arial" w:cs="Arial"/>
                <w:bCs/>
                <w:color w:val="FFFFFF"/>
                <w:szCs w:val="24"/>
              </w:rPr>
              <w:t xml:space="preserve">/1/19 - </w:t>
            </w:r>
            <w:r w:rsidR="00E41F5F">
              <w:rPr>
                <w:rFonts w:ascii="Arial" w:eastAsia="Times New Roman" w:hAnsi="Arial" w:cs="Arial"/>
                <w:bCs/>
                <w:color w:val="FFFFFF"/>
                <w:szCs w:val="24"/>
              </w:rPr>
              <w:t>11</w:t>
            </w:r>
            <w:r w:rsidRPr="002071D5">
              <w:rPr>
                <w:rFonts w:ascii="Arial" w:eastAsia="Times New Roman" w:hAnsi="Arial" w:cs="Arial"/>
                <w:bCs/>
                <w:color w:val="FFFFFF"/>
                <w:szCs w:val="24"/>
              </w:rPr>
              <w:t>/30/20)</w:t>
            </w:r>
          </w:p>
        </w:tc>
        <w:tc>
          <w:tcPr>
            <w:tcW w:w="1540" w:type="dxa"/>
            <w:tcBorders>
              <w:top w:val="nil"/>
              <w:left w:val="nil"/>
              <w:bottom w:val="nil"/>
              <w:right w:val="nil"/>
            </w:tcBorders>
            <w:shd w:val="clear" w:color="000000" w:fill="1F4E78"/>
            <w:vAlign w:val="center"/>
            <w:hideMark/>
          </w:tcPr>
          <w:p w14:paraId="3BA0A7D2" w14:textId="77777777" w:rsidR="002071D5" w:rsidRPr="002071D5" w:rsidRDefault="002071D5" w:rsidP="002071D5">
            <w:pPr>
              <w:spacing w:after="0" w:line="240" w:lineRule="auto"/>
              <w:jc w:val="right"/>
              <w:rPr>
                <w:rFonts w:ascii="Arial" w:eastAsia="Times New Roman" w:hAnsi="Arial" w:cs="Arial"/>
                <w:bCs/>
                <w:color w:val="FFFFFF"/>
                <w:szCs w:val="24"/>
              </w:rPr>
            </w:pPr>
            <w:r w:rsidRPr="002071D5">
              <w:rPr>
                <w:rFonts w:ascii="Arial" w:eastAsia="Times New Roman" w:hAnsi="Arial" w:cs="Arial"/>
                <w:bCs/>
                <w:color w:val="FFFFFF"/>
                <w:szCs w:val="24"/>
              </w:rPr>
              <w:t>Total</w:t>
            </w:r>
          </w:p>
        </w:tc>
      </w:tr>
      <w:tr w:rsidR="002071D5" w:rsidRPr="002071D5" w14:paraId="5BA32C52"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1347325A"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1. Salaries and Benefits</w:t>
            </w:r>
          </w:p>
        </w:tc>
        <w:tc>
          <w:tcPr>
            <w:tcW w:w="1540" w:type="dxa"/>
            <w:tcBorders>
              <w:top w:val="single" w:sz="4" w:space="0" w:color="757171"/>
              <w:left w:val="nil"/>
              <w:bottom w:val="single" w:sz="4" w:space="0" w:color="757171"/>
              <w:right w:val="nil"/>
            </w:tcBorders>
            <w:shd w:val="clear" w:color="000000" w:fill="DDEBF7"/>
            <w:noWrap/>
            <w:vAlign w:val="center"/>
            <w:hideMark/>
          </w:tcPr>
          <w:p w14:paraId="2D637599"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1D2C89AD"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1DE83968"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2. Services and Supplies</w:t>
            </w:r>
          </w:p>
        </w:tc>
        <w:tc>
          <w:tcPr>
            <w:tcW w:w="1540" w:type="dxa"/>
            <w:tcBorders>
              <w:top w:val="nil"/>
              <w:left w:val="nil"/>
              <w:bottom w:val="single" w:sz="4" w:space="0" w:color="757171"/>
              <w:right w:val="nil"/>
            </w:tcBorders>
            <w:shd w:val="clear" w:color="000000" w:fill="DDEBF7"/>
            <w:noWrap/>
            <w:vAlign w:val="center"/>
            <w:hideMark/>
          </w:tcPr>
          <w:p w14:paraId="70EF08AB"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1C99CAC4"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0AA6792"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3. Professional Services</w:t>
            </w:r>
          </w:p>
        </w:tc>
        <w:tc>
          <w:tcPr>
            <w:tcW w:w="1540" w:type="dxa"/>
            <w:tcBorders>
              <w:top w:val="nil"/>
              <w:left w:val="nil"/>
              <w:bottom w:val="single" w:sz="4" w:space="0" w:color="757171"/>
              <w:right w:val="nil"/>
            </w:tcBorders>
            <w:shd w:val="clear" w:color="000000" w:fill="DDEBF7"/>
            <w:noWrap/>
            <w:vAlign w:val="center"/>
            <w:hideMark/>
          </w:tcPr>
          <w:p w14:paraId="34542EF2"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1AEA8E0A"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304744E"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4. Direct Service Provider Subcontracts (NGO &amp; Government)</w:t>
            </w:r>
          </w:p>
        </w:tc>
        <w:tc>
          <w:tcPr>
            <w:tcW w:w="1540" w:type="dxa"/>
            <w:tcBorders>
              <w:top w:val="nil"/>
              <w:left w:val="nil"/>
              <w:bottom w:val="single" w:sz="4" w:space="0" w:color="757171"/>
              <w:right w:val="nil"/>
            </w:tcBorders>
            <w:shd w:val="clear" w:color="000000" w:fill="DDEBF7"/>
            <w:noWrap/>
            <w:vAlign w:val="center"/>
            <w:hideMark/>
          </w:tcPr>
          <w:p w14:paraId="6CEEA987"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10707390"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3357E1FC"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5. Equipment/Fixed Assets</w:t>
            </w:r>
          </w:p>
        </w:tc>
        <w:tc>
          <w:tcPr>
            <w:tcW w:w="1540" w:type="dxa"/>
            <w:tcBorders>
              <w:top w:val="nil"/>
              <w:left w:val="nil"/>
              <w:bottom w:val="single" w:sz="4" w:space="0" w:color="757171"/>
              <w:right w:val="nil"/>
            </w:tcBorders>
            <w:shd w:val="clear" w:color="000000" w:fill="DDEBF7"/>
            <w:noWrap/>
            <w:vAlign w:val="center"/>
            <w:hideMark/>
          </w:tcPr>
          <w:p w14:paraId="4D855DE8"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0EF878DE"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450E0C77"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6. Data Collection/Enhancement</w:t>
            </w:r>
          </w:p>
        </w:tc>
        <w:tc>
          <w:tcPr>
            <w:tcW w:w="1540" w:type="dxa"/>
            <w:tcBorders>
              <w:top w:val="nil"/>
              <w:left w:val="nil"/>
              <w:bottom w:val="single" w:sz="4" w:space="0" w:color="757171"/>
              <w:right w:val="nil"/>
            </w:tcBorders>
            <w:shd w:val="clear" w:color="000000" w:fill="DDEBF7"/>
            <w:noWrap/>
            <w:vAlign w:val="center"/>
            <w:hideMark/>
          </w:tcPr>
          <w:p w14:paraId="47011110"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3125E3EA" w14:textId="77777777" w:rsidTr="002071D5">
        <w:trPr>
          <w:trHeight w:val="360"/>
        </w:trPr>
        <w:tc>
          <w:tcPr>
            <w:tcW w:w="7920" w:type="dxa"/>
            <w:tcBorders>
              <w:top w:val="single" w:sz="4" w:space="0" w:color="757171"/>
              <w:left w:val="nil"/>
              <w:bottom w:val="nil"/>
              <w:right w:val="single" w:sz="4" w:space="0" w:color="808080"/>
            </w:tcBorders>
            <w:shd w:val="clear" w:color="000000" w:fill="DDEBF7"/>
            <w:vAlign w:val="center"/>
            <w:hideMark/>
          </w:tcPr>
          <w:p w14:paraId="6D419F42"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7. Other (Travel, Training, etc.)</w:t>
            </w:r>
          </w:p>
        </w:tc>
        <w:tc>
          <w:tcPr>
            <w:tcW w:w="1540" w:type="dxa"/>
            <w:tcBorders>
              <w:top w:val="nil"/>
              <w:left w:val="nil"/>
              <w:bottom w:val="nil"/>
              <w:right w:val="nil"/>
            </w:tcBorders>
            <w:shd w:val="clear" w:color="000000" w:fill="DDEBF7"/>
            <w:noWrap/>
            <w:vAlign w:val="center"/>
            <w:hideMark/>
          </w:tcPr>
          <w:p w14:paraId="0987932D"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F56ADBB" w14:textId="77777777" w:rsidTr="002071D5">
        <w:trPr>
          <w:trHeight w:val="360"/>
        </w:trPr>
        <w:tc>
          <w:tcPr>
            <w:tcW w:w="7920" w:type="dxa"/>
            <w:tcBorders>
              <w:top w:val="double" w:sz="6" w:space="0" w:color="auto"/>
              <w:left w:val="nil"/>
              <w:bottom w:val="double" w:sz="6" w:space="0" w:color="auto"/>
              <w:right w:val="single" w:sz="4" w:space="0" w:color="auto"/>
            </w:tcBorders>
            <w:shd w:val="clear" w:color="000000" w:fill="DDEBF7"/>
            <w:vAlign w:val="center"/>
            <w:hideMark/>
          </w:tcPr>
          <w:p w14:paraId="15A55530"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8. Indirect Costs</w:t>
            </w:r>
          </w:p>
        </w:tc>
        <w:tc>
          <w:tcPr>
            <w:tcW w:w="1540" w:type="dxa"/>
            <w:tcBorders>
              <w:top w:val="double" w:sz="6" w:space="0" w:color="auto"/>
              <w:left w:val="nil"/>
              <w:bottom w:val="double" w:sz="6" w:space="0" w:color="auto"/>
              <w:right w:val="nil"/>
            </w:tcBorders>
            <w:shd w:val="clear" w:color="000000" w:fill="DDEBF7"/>
            <w:vAlign w:val="center"/>
            <w:hideMark/>
          </w:tcPr>
          <w:p w14:paraId="02C1C95D"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2DC13402" w14:textId="77777777" w:rsidTr="002071D5">
        <w:trPr>
          <w:trHeight w:val="360"/>
        </w:trPr>
        <w:tc>
          <w:tcPr>
            <w:tcW w:w="7920" w:type="dxa"/>
            <w:tcBorders>
              <w:top w:val="double" w:sz="6" w:space="0" w:color="auto"/>
              <w:left w:val="nil"/>
              <w:bottom w:val="double" w:sz="6" w:space="0" w:color="auto"/>
              <w:right w:val="double" w:sz="6" w:space="0" w:color="auto"/>
            </w:tcBorders>
            <w:shd w:val="clear" w:color="000000" w:fill="DDEBF7"/>
            <w:vAlign w:val="center"/>
            <w:hideMark/>
          </w:tcPr>
          <w:p w14:paraId="1B53BA93" w14:textId="77777777" w:rsidR="002071D5" w:rsidRPr="002071D5" w:rsidRDefault="002071D5" w:rsidP="002071D5">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TOTAL</w:t>
            </w:r>
          </w:p>
        </w:tc>
        <w:tc>
          <w:tcPr>
            <w:tcW w:w="1540" w:type="dxa"/>
            <w:tcBorders>
              <w:top w:val="nil"/>
              <w:left w:val="nil"/>
              <w:bottom w:val="double" w:sz="6" w:space="0" w:color="auto"/>
              <w:right w:val="nil"/>
            </w:tcBorders>
            <w:shd w:val="clear" w:color="000000" w:fill="DDEBF7"/>
            <w:vAlign w:val="center"/>
            <w:hideMark/>
          </w:tcPr>
          <w:p w14:paraId="7629697F" w14:textId="77777777" w:rsidR="002071D5" w:rsidRPr="002071D5" w:rsidRDefault="002071D5" w:rsidP="002071D5">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$0</w:t>
            </w:r>
          </w:p>
        </w:tc>
      </w:tr>
    </w:tbl>
    <w:p w14:paraId="67F508C4" w14:textId="77777777" w:rsidR="002071D5" w:rsidRDefault="002071D5" w:rsidP="00AF46D1">
      <w:pPr>
        <w:spacing w:after="0" w:line="240" w:lineRule="auto"/>
        <w:rPr>
          <w:rFonts w:ascii="Arial" w:hAnsi="Arial" w:cs="Arial"/>
          <w:b/>
          <w:sz w:val="24"/>
          <w:szCs w:val="24"/>
          <w:u w:val="single"/>
        </w:rPr>
      </w:pPr>
    </w:p>
    <w:tbl>
      <w:tblPr>
        <w:tblW w:w="9460" w:type="dxa"/>
        <w:tblLook w:val="04A0" w:firstRow="1" w:lastRow="0" w:firstColumn="1" w:lastColumn="0" w:noHBand="0" w:noVBand="1"/>
      </w:tblPr>
      <w:tblGrid>
        <w:gridCol w:w="7920"/>
        <w:gridCol w:w="1540"/>
      </w:tblGrid>
      <w:tr w:rsidR="002071D5" w:rsidRPr="002071D5" w14:paraId="00933392" w14:textId="77777777" w:rsidTr="009E44E8">
        <w:trPr>
          <w:trHeight w:val="360"/>
        </w:trPr>
        <w:tc>
          <w:tcPr>
            <w:tcW w:w="7920" w:type="dxa"/>
            <w:tcBorders>
              <w:top w:val="nil"/>
              <w:left w:val="nil"/>
              <w:bottom w:val="single" w:sz="4" w:space="0" w:color="757171"/>
              <w:right w:val="nil"/>
            </w:tcBorders>
            <w:shd w:val="clear" w:color="000000" w:fill="1F4E78"/>
            <w:vAlign w:val="center"/>
            <w:hideMark/>
          </w:tcPr>
          <w:p w14:paraId="3E5E3174" w14:textId="77777777" w:rsidR="002071D5" w:rsidRPr="002071D5" w:rsidRDefault="002071D5" w:rsidP="009E44E8">
            <w:pPr>
              <w:spacing w:after="0" w:line="240" w:lineRule="auto"/>
              <w:rPr>
                <w:rFonts w:ascii="Arial" w:eastAsia="Times New Roman" w:hAnsi="Arial" w:cs="Arial"/>
                <w:bCs/>
                <w:color w:val="FFFFFF"/>
                <w:szCs w:val="24"/>
              </w:rPr>
            </w:pPr>
            <w:r w:rsidRPr="002071D5">
              <w:rPr>
                <w:rFonts w:ascii="Arial" w:eastAsia="Times New Roman" w:hAnsi="Arial" w:cs="Arial"/>
                <w:bCs/>
                <w:color w:val="FFFFFF"/>
                <w:szCs w:val="24"/>
              </w:rPr>
              <w:t xml:space="preserve">Year </w:t>
            </w:r>
            <w:r w:rsidR="00E41F5F">
              <w:rPr>
                <w:rFonts w:ascii="Arial" w:eastAsia="Times New Roman" w:hAnsi="Arial" w:cs="Arial"/>
                <w:bCs/>
                <w:color w:val="FFFFFF"/>
                <w:szCs w:val="24"/>
              </w:rPr>
              <w:t>2</w:t>
            </w:r>
            <w:r w:rsidRPr="002071D5">
              <w:rPr>
                <w:rFonts w:ascii="Arial" w:eastAsia="Times New Roman" w:hAnsi="Arial" w:cs="Arial"/>
                <w:bCs/>
                <w:color w:val="FFFFFF"/>
                <w:szCs w:val="24"/>
              </w:rPr>
              <w:t xml:space="preserve"> Program Budget (1</w:t>
            </w:r>
            <w:r w:rsidR="00E41F5F">
              <w:rPr>
                <w:rFonts w:ascii="Arial" w:eastAsia="Times New Roman" w:hAnsi="Arial" w:cs="Arial"/>
                <w:bCs/>
                <w:color w:val="FFFFFF"/>
                <w:szCs w:val="24"/>
              </w:rPr>
              <w:t>2</w:t>
            </w:r>
            <w:r w:rsidRPr="002071D5">
              <w:rPr>
                <w:rFonts w:ascii="Arial" w:eastAsia="Times New Roman" w:hAnsi="Arial" w:cs="Arial"/>
                <w:bCs/>
                <w:color w:val="FFFFFF"/>
                <w:szCs w:val="24"/>
              </w:rPr>
              <w:t>/1/</w:t>
            </w:r>
            <w:r w:rsidR="00E41F5F">
              <w:rPr>
                <w:rFonts w:ascii="Arial" w:eastAsia="Times New Roman" w:hAnsi="Arial" w:cs="Arial"/>
                <w:bCs/>
                <w:color w:val="FFFFFF"/>
                <w:szCs w:val="24"/>
              </w:rPr>
              <w:t>20</w:t>
            </w:r>
            <w:r w:rsidRPr="002071D5">
              <w:rPr>
                <w:rFonts w:ascii="Arial" w:eastAsia="Times New Roman" w:hAnsi="Arial" w:cs="Arial"/>
                <w:bCs/>
                <w:color w:val="FFFFFF"/>
                <w:szCs w:val="24"/>
              </w:rPr>
              <w:t xml:space="preserve"> - </w:t>
            </w:r>
            <w:r w:rsidR="00E41F5F">
              <w:rPr>
                <w:rFonts w:ascii="Arial" w:eastAsia="Times New Roman" w:hAnsi="Arial" w:cs="Arial"/>
                <w:bCs/>
                <w:color w:val="FFFFFF"/>
                <w:szCs w:val="24"/>
              </w:rPr>
              <w:t>11</w:t>
            </w:r>
            <w:r w:rsidRPr="002071D5">
              <w:rPr>
                <w:rFonts w:ascii="Arial" w:eastAsia="Times New Roman" w:hAnsi="Arial" w:cs="Arial"/>
                <w:bCs/>
                <w:color w:val="FFFFFF"/>
                <w:szCs w:val="24"/>
              </w:rPr>
              <w:t>/30/2</w:t>
            </w:r>
            <w:r w:rsidR="00E41F5F">
              <w:rPr>
                <w:rFonts w:ascii="Arial" w:eastAsia="Times New Roman" w:hAnsi="Arial" w:cs="Arial"/>
                <w:bCs/>
                <w:color w:val="FFFFFF"/>
                <w:szCs w:val="24"/>
              </w:rPr>
              <w:t>1</w:t>
            </w:r>
            <w:r w:rsidRPr="002071D5">
              <w:rPr>
                <w:rFonts w:ascii="Arial" w:eastAsia="Times New Roman" w:hAnsi="Arial" w:cs="Arial"/>
                <w:bCs/>
                <w:color w:val="FFFFFF"/>
                <w:szCs w:val="24"/>
              </w:rPr>
              <w:t>)</w:t>
            </w:r>
          </w:p>
        </w:tc>
        <w:tc>
          <w:tcPr>
            <w:tcW w:w="1540" w:type="dxa"/>
            <w:tcBorders>
              <w:top w:val="nil"/>
              <w:left w:val="nil"/>
              <w:bottom w:val="nil"/>
              <w:right w:val="nil"/>
            </w:tcBorders>
            <w:shd w:val="clear" w:color="000000" w:fill="1F4E78"/>
            <w:vAlign w:val="center"/>
            <w:hideMark/>
          </w:tcPr>
          <w:p w14:paraId="3E9BF859" w14:textId="77777777" w:rsidR="002071D5" w:rsidRPr="002071D5" w:rsidRDefault="002071D5" w:rsidP="009E44E8">
            <w:pPr>
              <w:spacing w:after="0" w:line="240" w:lineRule="auto"/>
              <w:jc w:val="right"/>
              <w:rPr>
                <w:rFonts w:ascii="Arial" w:eastAsia="Times New Roman" w:hAnsi="Arial" w:cs="Arial"/>
                <w:bCs/>
                <w:color w:val="FFFFFF"/>
                <w:szCs w:val="24"/>
              </w:rPr>
            </w:pPr>
            <w:r w:rsidRPr="002071D5">
              <w:rPr>
                <w:rFonts w:ascii="Arial" w:eastAsia="Times New Roman" w:hAnsi="Arial" w:cs="Arial"/>
                <w:bCs/>
                <w:color w:val="FFFFFF"/>
                <w:szCs w:val="24"/>
              </w:rPr>
              <w:t>Total</w:t>
            </w:r>
          </w:p>
        </w:tc>
      </w:tr>
      <w:tr w:rsidR="002071D5" w:rsidRPr="002071D5" w14:paraId="6AB9E833"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2A2E1539"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1. Salaries and Benefits</w:t>
            </w:r>
          </w:p>
        </w:tc>
        <w:tc>
          <w:tcPr>
            <w:tcW w:w="1540" w:type="dxa"/>
            <w:tcBorders>
              <w:top w:val="single" w:sz="4" w:space="0" w:color="757171"/>
              <w:left w:val="nil"/>
              <w:bottom w:val="single" w:sz="4" w:space="0" w:color="757171"/>
              <w:right w:val="nil"/>
            </w:tcBorders>
            <w:shd w:val="clear" w:color="000000" w:fill="DDEBF7"/>
            <w:noWrap/>
            <w:vAlign w:val="center"/>
            <w:hideMark/>
          </w:tcPr>
          <w:p w14:paraId="44F0F37D"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2DCFB637"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790DD054"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2. Services and Supplies</w:t>
            </w:r>
          </w:p>
        </w:tc>
        <w:tc>
          <w:tcPr>
            <w:tcW w:w="1540" w:type="dxa"/>
            <w:tcBorders>
              <w:top w:val="nil"/>
              <w:left w:val="nil"/>
              <w:bottom w:val="single" w:sz="4" w:space="0" w:color="757171"/>
              <w:right w:val="nil"/>
            </w:tcBorders>
            <w:shd w:val="clear" w:color="000000" w:fill="DDEBF7"/>
            <w:noWrap/>
            <w:vAlign w:val="center"/>
            <w:hideMark/>
          </w:tcPr>
          <w:p w14:paraId="21FE249F"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F1AB4C9"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148E1647"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3. Professional Services</w:t>
            </w:r>
          </w:p>
        </w:tc>
        <w:tc>
          <w:tcPr>
            <w:tcW w:w="1540" w:type="dxa"/>
            <w:tcBorders>
              <w:top w:val="nil"/>
              <w:left w:val="nil"/>
              <w:bottom w:val="single" w:sz="4" w:space="0" w:color="757171"/>
              <w:right w:val="nil"/>
            </w:tcBorders>
            <w:shd w:val="clear" w:color="000000" w:fill="DDEBF7"/>
            <w:noWrap/>
            <w:vAlign w:val="center"/>
            <w:hideMark/>
          </w:tcPr>
          <w:p w14:paraId="29F96169"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2B19F8CF"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1E967357"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4. Direct Service Provider Subcontracts (NGO &amp; Government)</w:t>
            </w:r>
          </w:p>
        </w:tc>
        <w:tc>
          <w:tcPr>
            <w:tcW w:w="1540" w:type="dxa"/>
            <w:tcBorders>
              <w:top w:val="nil"/>
              <w:left w:val="nil"/>
              <w:bottom w:val="single" w:sz="4" w:space="0" w:color="757171"/>
              <w:right w:val="nil"/>
            </w:tcBorders>
            <w:shd w:val="clear" w:color="000000" w:fill="DDEBF7"/>
            <w:noWrap/>
            <w:vAlign w:val="center"/>
            <w:hideMark/>
          </w:tcPr>
          <w:p w14:paraId="0CD38ECD"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6C1FE49B"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1E6AE8BB"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5. Equipment/Fixed Assets</w:t>
            </w:r>
          </w:p>
        </w:tc>
        <w:tc>
          <w:tcPr>
            <w:tcW w:w="1540" w:type="dxa"/>
            <w:tcBorders>
              <w:top w:val="nil"/>
              <w:left w:val="nil"/>
              <w:bottom w:val="single" w:sz="4" w:space="0" w:color="757171"/>
              <w:right w:val="nil"/>
            </w:tcBorders>
            <w:shd w:val="clear" w:color="000000" w:fill="DDEBF7"/>
            <w:noWrap/>
            <w:vAlign w:val="center"/>
            <w:hideMark/>
          </w:tcPr>
          <w:p w14:paraId="066F0502"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0250F602"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1E920812"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6. Data Collection/Enhancement</w:t>
            </w:r>
          </w:p>
        </w:tc>
        <w:tc>
          <w:tcPr>
            <w:tcW w:w="1540" w:type="dxa"/>
            <w:tcBorders>
              <w:top w:val="nil"/>
              <w:left w:val="nil"/>
              <w:bottom w:val="single" w:sz="4" w:space="0" w:color="757171"/>
              <w:right w:val="nil"/>
            </w:tcBorders>
            <w:shd w:val="clear" w:color="000000" w:fill="DDEBF7"/>
            <w:noWrap/>
            <w:vAlign w:val="center"/>
            <w:hideMark/>
          </w:tcPr>
          <w:p w14:paraId="634C5475"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418C0CC6" w14:textId="77777777" w:rsidTr="009E44E8">
        <w:trPr>
          <w:trHeight w:val="360"/>
        </w:trPr>
        <w:tc>
          <w:tcPr>
            <w:tcW w:w="7920" w:type="dxa"/>
            <w:tcBorders>
              <w:top w:val="single" w:sz="4" w:space="0" w:color="757171"/>
              <w:left w:val="nil"/>
              <w:bottom w:val="nil"/>
              <w:right w:val="single" w:sz="4" w:space="0" w:color="808080"/>
            </w:tcBorders>
            <w:shd w:val="clear" w:color="000000" w:fill="DDEBF7"/>
            <w:vAlign w:val="center"/>
            <w:hideMark/>
          </w:tcPr>
          <w:p w14:paraId="76FA549C"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7. Other (Travel, Training, etc.)</w:t>
            </w:r>
          </w:p>
        </w:tc>
        <w:tc>
          <w:tcPr>
            <w:tcW w:w="1540" w:type="dxa"/>
            <w:tcBorders>
              <w:top w:val="nil"/>
              <w:left w:val="nil"/>
              <w:bottom w:val="nil"/>
              <w:right w:val="nil"/>
            </w:tcBorders>
            <w:shd w:val="clear" w:color="000000" w:fill="DDEBF7"/>
            <w:noWrap/>
            <w:vAlign w:val="center"/>
            <w:hideMark/>
          </w:tcPr>
          <w:p w14:paraId="7C8CD31D"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4EA0CF77" w14:textId="77777777" w:rsidTr="009E44E8">
        <w:trPr>
          <w:trHeight w:val="360"/>
        </w:trPr>
        <w:tc>
          <w:tcPr>
            <w:tcW w:w="7920" w:type="dxa"/>
            <w:tcBorders>
              <w:top w:val="double" w:sz="6" w:space="0" w:color="auto"/>
              <w:left w:val="nil"/>
              <w:bottom w:val="double" w:sz="6" w:space="0" w:color="auto"/>
              <w:right w:val="single" w:sz="4" w:space="0" w:color="auto"/>
            </w:tcBorders>
            <w:shd w:val="clear" w:color="000000" w:fill="DDEBF7"/>
            <w:vAlign w:val="center"/>
            <w:hideMark/>
          </w:tcPr>
          <w:p w14:paraId="34D2F0E8"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8. Indirect Costs</w:t>
            </w:r>
          </w:p>
        </w:tc>
        <w:tc>
          <w:tcPr>
            <w:tcW w:w="1540" w:type="dxa"/>
            <w:tcBorders>
              <w:top w:val="double" w:sz="6" w:space="0" w:color="auto"/>
              <w:left w:val="nil"/>
              <w:bottom w:val="double" w:sz="6" w:space="0" w:color="auto"/>
              <w:right w:val="nil"/>
            </w:tcBorders>
            <w:shd w:val="clear" w:color="000000" w:fill="DDEBF7"/>
            <w:vAlign w:val="center"/>
            <w:hideMark/>
          </w:tcPr>
          <w:p w14:paraId="1B70BA1E"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3BFA6F7C" w14:textId="77777777" w:rsidTr="009E44E8">
        <w:trPr>
          <w:trHeight w:val="360"/>
        </w:trPr>
        <w:tc>
          <w:tcPr>
            <w:tcW w:w="7920" w:type="dxa"/>
            <w:tcBorders>
              <w:top w:val="double" w:sz="6" w:space="0" w:color="auto"/>
              <w:left w:val="nil"/>
              <w:bottom w:val="double" w:sz="6" w:space="0" w:color="auto"/>
              <w:right w:val="double" w:sz="6" w:space="0" w:color="auto"/>
            </w:tcBorders>
            <w:shd w:val="clear" w:color="000000" w:fill="DDEBF7"/>
            <w:vAlign w:val="center"/>
            <w:hideMark/>
          </w:tcPr>
          <w:p w14:paraId="0A43D569" w14:textId="77777777" w:rsidR="002071D5" w:rsidRPr="002071D5" w:rsidRDefault="002071D5" w:rsidP="009E44E8">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TOTAL</w:t>
            </w:r>
          </w:p>
        </w:tc>
        <w:tc>
          <w:tcPr>
            <w:tcW w:w="1540" w:type="dxa"/>
            <w:tcBorders>
              <w:top w:val="nil"/>
              <w:left w:val="nil"/>
              <w:bottom w:val="double" w:sz="6" w:space="0" w:color="auto"/>
              <w:right w:val="nil"/>
            </w:tcBorders>
            <w:shd w:val="clear" w:color="000000" w:fill="DDEBF7"/>
            <w:vAlign w:val="center"/>
            <w:hideMark/>
          </w:tcPr>
          <w:p w14:paraId="675ED411" w14:textId="77777777" w:rsidR="002071D5" w:rsidRPr="002071D5" w:rsidRDefault="002071D5" w:rsidP="009E44E8">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$0</w:t>
            </w:r>
          </w:p>
        </w:tc>
      </w:tr>
    </w:tbl>
    <w:p w14:paraId="1193C3B0" w14:textId="77777777" w:rsidR="002071D5" w:rsidRDefault="002071D5" w:rsidP="00AF46D1">
      <w:pPr>
        <w:spacing w:after="0" w:line="240" w:lineRule="auto"/>
        <w:rPr>
          <w:rFonts w:ascii="Arial" w:hAnsi="Arial" w:cs="Arial"/>
          <w:b/>
          <w:sz w:val="24"/>
          <w:szCs w:val="24"/>
          <w:u w:val="single"/>
        </w:rPr>
      </w:pPr>
    </w:p>
    <w:tbl>
      <w:tblPr>
        <w:tblW w:w="9460" w:type="dxa"/>
        <w:tblLook w:val="04A0" w:firstRow="1" w:lastRow="0" w:firstColumn="1" w:lastColumn="0" w:noHBand="0" w:noVBand="1"/>
      </w:tblPr>
      <w:tblGrid>
        <w:gridCol w:w="7920"/>
        <w:gridCol w:w="1540"/>
      </w:tblGrid>
      <w:tr w:rsidR="002071D5" w:rsidRPr="002071D5" w14:paraId="5EC9E1F9" w14:textId="77777777" w:rsidTr="009E44E8">
        <w:trPr>
          <w:trHeight w:val="360"/>
        </w:trPr>
        <w:tc>
          <w:tcPr>
            <w:tcW w:w="7920" w:type="dxa"/>
            <w:tcBorders>
              <w:top w:val="nil"/>
              <w:left w:val="nil"/>
              <w:bottom w:val="single" w:sz="4" w:space="0" w:color="757171"/>
              <w:right w:val="nil"/>
            </w:tcBorders>
            <w:shd w:val="clear" w:color="000000" w:fill="1F4E78"/>
            <w:vAlign w:val="center"/>
            <w:hideMark/>
          </w:tcPr>
          <w:p w14:paraId="6CC6F008" w14:textId="77777777" w:rsidR="002071D5" w:rsidRPr="002071D5" w:rsidRDefault="002071D5" w:rsidP="009E44E8">
            <w:pPr>
              <w:spacing w:after="0" w:line="240" w:lineRule="auto"/>
              <w:rPr>
                <w:rFonts w:ascii="Arial" w:eastAsia="Times New Roman" w:hAnsi="Arial" w:cs="Arial"/>
                <w:bCs/>
                <w:color w:val="FFFFFF"/>
                <w:szCs w:val="24"/>
              </w:rPr>
            </w:pPr>
            <w:r w:rsidRPr="002071D5">
              <w:rPr>
                <w:rFonts w:ascii="Arial" w:eastAsia="Times New Roman" w:hAnsi="Arial" w:cs="Arial"/>
                <w:bCs/>
                <w:color w:val="FFFFFF"/>
                <w:szCs w:val="24"/>
              </w:rPr>
              <w:t xml:space="preserve">Year </w:t>
            </w:r>
            <w:r w:rsidR="00E41F5F">
              <w:rPr>
                <w:rFonts w:ascii="Arial" w:eastAsia="Times New Roman" w:hAnsi="Arial" w:cs="Arial"/>
                <w:bCs/>
                <w:color w:val="FFFFFF"/>
                <w:szCs w:val="24"/>
              </w:rPr>
              <w:t>3</w:t>
            </w:r>
            <w:r w:rsidRPr="002071D5">
              <w:rPr>
                <w:rFonts w:ascii="Arial" w:eastAsia="Times New Roman" w:hAnsi="Arial" w:cs="Arial"/>
                <w:bCs/>
                <w:color w:val="FFFFFF"/>
                <w:szCs w:val="24"/>
              </w:rPr>
              <w:t xml:space="preserve"> Program Budget (1</w:t>
            </w:r>
            <w:r w:rsidR="00E41F5F">
              <w:rPr>
                <w:rFonts w:ascii="Arial" w:eastAsia="Times New Roman" w:hAnsi="Arial" w:cs="Arial"/>
                <w:bCs/>
                <w:color w:val="FFFFFF"/>
                <w:szCs w:val="24"/>
              </w:rPr>
              <w:t>2</w:t>
            </w:r>
            <w:r w:rsidRPr="002071D5">
              <w:rPr>
                <w:rFonts w:ascii="Arial" w:eastAsia="Times New Roman" w:hAnsi="Arial" w:cs="Arial"/>
                <w:bCs/>
                <w:color w:val="FFFFFF"/>
                <w:szCs w:val="24"/>
              </w:rPr>
              <w:t>/1/</w:t>
            </w:r>
            <w:r w:rsidR="00E41F5F">
              <w:rPr>
                <w:rFonts w:ascii="Arial" w:eastAsia="Times New Roman" w:hAnsi="Arial" w:cs="Arial"/>
                <w:bCs/>
                <w:color w:val="FFFFFF"/>
                <w:szCs w:val="24"/>
              </w:rPr>
              <w:t>21</w:t>
            </w:r>
            <w:r w:rsidRPr="002071D5">
              <w:rPr>
                <w:rFonts w:ascii="Arial" w:eastAsia="Times New Roman" w:hAnsi="Arial" w:cs="Arial"/>
                <w:bCs/>
                <w:color w:val="FFFFFF"/>
                <w:szCs w:val="24"/>
              </w:rPr>
              <w:t xml:space="preserve"> - </w:t>
            </w:r>
            <w:r w:rsidR="00E41F5F">
              <w:rPr>
                <w:rFonts w:ascii="Arial" w:eastAsia="Times New Roman" w:hAnsi="Arial" w:cs="Arial"/>
                <w:bCs/>
                <w:color w:val="FFFFFF"/>
                <w:szCs w:val="24"/>
              </w:rPr>
              <w:t>11</w:t>
            </w:r>
            <w:r w:rsidRPr="002071D5">
              <w:rPr>
                <w:rFonts w:ascii="Arial" w:eastAsia="Times New Roman" w:hAnsi="Arial" w:cs="Arial"/>
                <w:bCs/>
                <w:color w:val="FFFFFF"/>
                <w:szCs w:val="24"/>
              </w:rPr>
              <w:t>/30/2</w:t>
            </w:r>
            <w:r w:rsidR="00E41F5F">
              <w:rPr>
                <w:rFonts w:ascii="Arial" w:eastAsia="Times New Roman" w:hAnsi="Arial" w:cs="Arial"/>
                <w:bCs/>
                <w:color w:val="FFFFFF"/>
                <w:szCs w:val="24"/>
              </w:rPr>
              <w:t>2</w:t>
            </w:r>
            <w:r w:rsidRPr="002071D5">
              <w:rPr>
                <w:rFonts w:ascii="Arial" w:eastAsia="Times New Roman" w:hAnsi="Arial" w:cs="Arial"/>
                <w:bCs/>
                <w:color w:val="FFFFFF"/>
                <w:szCs w:val="24"/>
              </w:rPr>
              <w:t>)</w:t>
            </w:r>
          </w:p>
        </w:tc>
        <w:tc>
          <w:tcPr>
            <w:tcW w:w="1540" w:type="dxa"/>
            <w:tcBorders>
              <w:top w:val="nil"/>
              <w:left w:val="nil"/>
              <w:bottom w:val="nil"/>
              <w:right w:val="nil"/>
            </w:tcBorders>
            <w:shd w:val="clear" w:color="000000" w:fill="1F4E78"/>
            <w:vAlign w:val="center"/>
            <w:hideMark/>
          </w:tcPr>
          <w:p w14:paraId="26F34C7B" w14:textId="77777777" w:rsidR="002071D5" w:rsidRPr="002071D5" w:rsidRDefault="002071D5" w:rsidP="009E44E8">
            <w:pPr>
              <w:spacing w:after="0" w:line="240" w:lineRule="auto"/>
              <w:jc w:val="right"/>
              <w:rPr>
                <w:rFonts w:ascii="Arial" w:eastAsia="Times New Roman" w:hAnsi="Arial" w:cs="Arial"/>
                <w:bCs/>
                <w:color w:val="FFFFFF"/>
                <w:szCs w:val="24"/>
              </w:rPr>
            </w:pPr>
            <w:r w:rsidRPr="002071D5">
              <w:rPr>
                <w:rFonts w:ascii="Arial" w:eastAsia="Times New Roman" w:hAnsi="Arial" w:cs="Arial"/>
                <w:bCs/>
                <w:color w:val="FFFFFF"/>
                <w:szCs w:val="24"/>
              </w:rPr>
              <w:t>Total</w:t>
            </w:r>
          </w:p>
        </w:tc>
      </w:tr>
      <w:tr w:rsidR="002071D5" w:rsidRPr="002071D5" w14:paraId="1CF6BB54"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01EEFEC1"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1. Salaries and Benefits</w:t>
            </w:r>
          </w:p>
        </w:tc>
        <w:tc>
          <w:tcPr>
            <w:tcW w:w="1540" w:type="dxa"/>
            <w:tcBorders>
              <w:top w:val="single" w:sz="4" w:space="0" w:color="757171"/>
              <w:left w:val="nil"/>
              <w:bottom w:val="single" w:sz="4" w:space="0" w:color="757171"/>
              <w:right w:val="nil"/>
            </w:tcBorders>
            <w:shd w:val="clear" w:color="000000" w:fill="DDEBF7"/>
            <w:noWrap/>
            <w:vAlign w:val="center"/>
            <w:hideMark/>
          </w:tcPr>
          <w:p w14:paraId="48AFD7CD"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E84B083"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407D468E"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2. Services and Supplies</w:t>
            </w:r>
          </w:p>
        </w:tc>
        <w:tc>
          <w:tcPr>
            <w:tcW w:w="1540" w:type="dxa"/>
            <w:tcBorders>
              <w:top w:val="nil"/>
              <w:left w:val="nil"/>
              <w:bottom w:val="single" w:sz="4" w:space="0" w:color="757171"/>
              <w:right w:val="nil"/>
            </w:tcBorders>
            <w:shd w:val="clear" w:color="000000" w:fill="DDEBF7"/>
            <w:noWrap/>
            <w:vAlign w:val="center"/>
            <w:hideMark/>
          </w:tcPr>
          <w:p w14:paraId="2108828A"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72158E37"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23747D44"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3. Professional Services</w:t>
            </w:r>
          </w:p>
        </w:tc>
        <w:tc>
          <w:tcPr>
            <w:tcW w:w="1540" w:type="dxa"/>
            <w:tcBorders>
              <w:top w:val="nil"/>
              <w:left w:val="nil"/>
              <w:bottom w:val="single" w:sz="4" w:space="0" w:color="757171"/>
              <w:right w:val="nil"/>
            </w:tcBorders>
            <w:shd w:val="clear" w:color="000000" w:fill="DDEBF7"/>
            <w:noWrap/>
            <w:vAlign w:val="center"/>
            <w:hideMark/>
          </w:tcPr>
          <w:p w14:paraId="46F64DDA"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70E42550"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3FFDD502"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4. Direct Service Provider Subcontracts (NGO &amp; Government)</w:t>
            </w:r>
          </w:p>
        </w:tc>
        <w:tc>
          <w:tcPr>
            <w:tcW w:w="1540" w:type="dxa"/>
            <w:tcBorders>
              <w:top w:val="nil"/>
              <w:left w:val="nil"/>
              <w:bottom w:val="single" w:sz="4" w:space="0" w:color="757171"/>
              <w:right w:val="nil"/>
            </w:tcBorders>
            <w:shd w:val="clear" w:color="000000" w:fill="DDEBF7"/>
            <w:noWrap/>
            <w:vAlign w:val="center"/>
            <w:hideMark/>
          </w:tcPr>
          <w:p w14:paraId="07E17F7A"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3C7572B"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7B785E87"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5. Equipment/Fixed Assets</w:t>
            </w:r>
          </w:p>
        </w:tc>
        <w:tc>
          <w:tcPr>
            <w:tcW w:w="1540" w:type="dxa"/>
            <w:tcBorders>
              <w:top w:val="nil"/>
              <w:left w:val="nil"/>
              <w:bottom w:val="single" w:sz="4" w:space="0" w:color="757171"/>
              <w:right w:val="nil"/>
            </w:tcBorders>
            <w:shd w:val="clear" w:color="000000" w:fill="DDEBF7"/>
            <w:noWrap/>
            <w:vAlign w:val="center"/>
            <w:hideMark/>
          </w:tcPr>
          <w:p w14:paraId="53CF539C"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79163F2C"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2168021C"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6. Data Collection/Enhancement</w:t>
            </w:r>
          </w:p>
        </w:tc>
        <w:tc>
          <w:tcPr>
            <w:tcW w:w="1540" w:type="dxa"/>
            <w:tcBorders>
              <w:top w:val="nil"/>
              <w:left w:val="nil"/>
              <w:bottom w:val="single" w:sz="4" w:space="0" w:color="757171"/>
              <w:right w:val="nil"/>
            </w:tcBorders>
            <w:shd w:val="clear" w:color="000000" w:fill="DDEBF7"/>
            <w:noWrap/>
            <w:vAlign w:val="center"/>
            <w:hideMark/>
          </w:tcPr>
          <w:p w14:paraId="2E25BED2"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0D684899" w14:textId="77777777" w:rsidTr="009E44E8">
        <w:trPr>
          <w:trHeight w:val="360"/>
        </w:trPr>
        <w:tc>
          <w:tcPr>
            <w:tcW w:w="7920" w:type="dxa"/>
            <w:tcBorders>
              <w:top w:val="single" w:sz="4" w:space="0" w:color="757171"/>
              <w:left w:val="nil"/>
              <w:bottom w:val="nil"/>
              <w:right w:val="single" w:sz="4" w:space="0" w:color="808080"/>
            </w:tcBorders>
            <w:shd w:val="clear" w:color="000000" w:fill="DDEBF7"/>
            <w:vAlign w:val="center"/>
            <w:hideMark/>
          </w:tcPr>
          <w:p w14:paraId="658286B9"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7. Other (Travel, Training, etc.)</w:t>
            </w:r>
          </w:p>
        </w:tc>
        <w:tc>
          <w:tcPr>
            <w:tcW w:w="1540" w:type="dxa"/>
            <w:tcBorders>
              <w:top w:val="nil"/>
              <w:left w:val="nil"/>
              <w:bottom w:val="nil"/>
              <w:right w:val="nil"/>
            </w:tcBorders>
            <w:shd w:val="clear" w:color="000000" w:fill="DDEBF7"/>
            <w:noWrap/>
            <w:vAlign w:val="center"/>
            <w:hideMark/>
          </w:tcPr>
          <w:p w14:paraId="5B775E44"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2864578E" w14:textId="77777777" w:rsidTr="009E44E8">
        <w:trPr>
          <w:trHeight w:val="360"/>
        </w:trPr>
        <w:tc>
          <w:tcPr>
            <w:tcW w:w="7920" w:type="dxa"/>
            <w:tcBorders>
              <w:top w:val="double" w:sz="6" w:space="0" w:color="auto"/>
              <w:left w:val="nil"/>
              <w:bottom w:val="double" w:sz="6" w:space="0" w:color="auto"/>
              <w:right w:val="single" w:sz="4" w:space="0" w:color="auto"/>
            </w:tcBorders>
            <w:shd w:val="clear" w:color="000000" w:fill="DDEBF7"/>
            <w:vAlign w:val="center"/>
            <w:hideMark/>
          </w:tcPr>
          <w:p w14:paraId="74B5CCA7"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8. Indirect Costs</w:t>
            </w:r>
          </w:p>
        </w:tc>
        <w:tc>
          <w:tcPr>
            <w:tcW w:w="1540" w:type="dxa"/>
            <w:tcBorders>
              <w:top w:val="double" w:sz="6" w:space="0" w:color="auto"/>
              <w:left w:val="nil"/>
              <w:bottom w:val="double" w:sz="6" w:space="0" w:color="auto"/>
              <w:right w:val="nil"/>
            </w:tcBorders>
            <w:shd w:val="clear" w:color="000000" w:fill="DDEBF7"/>
            <w:vAlign w:val="center"/>
            <w:hideMark/>
          </w:tcPr>
          <w:p w14:paraId="7D790FE9"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688BB1B2" w14:textId="77777777" w:rsidTr="009E44E8">
        <w:trPr>
          <w:trHeight w:val="360"/>
        </w:trPr>
        <w:tc>
          <w:tcPr>
            <w:tcW w:w="7920" w:type="dxa"/>
            <w:tcBorders>
              <w:top w:val="double" w:sz="6" w:space="0" w:color="auto"/>
              <w:left w:val="nil"/>
              <w:bottom w:val="double" w:sz="6" w:space="0" w:color="auto"/>
              <w:right w:val="double" w:sz="6" w:space="0" w:color="auto"/>
            </w:tcBorders>
            <w:shd w:val="clear" w:color="000000" w:fill="DDEBF7"/>
            <w:vAlign w:val="center"/>
            <w:hideMark/>
          </w:tcPr>
          <w:p w14:paraId="2C7FAA72" w14:textId="77777777" w:rsidR="002071D5" w:rsidRPr="002071D5" w:rsidRDefault="002071D5" w:rsidP="009E44E8">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TOTAL</w:t>
            </w:r>
          </w:p>
        </w:tc>
        <w:tc>
          <w:tcPr>
            <w:tcW w:w="1540" w:type="dxa"/>
            <w:tcBorders>
              <w:top w:val="nil"/>
              <w:left w:val="nil"/>
              <w:bottom w:val="double" w:sz="6" w:space="0" w:color="auto"/>
              <w:right w:val="nil"/>
            </w:tcBorders>
            <w:shd w:val="clear" w:color="000000" w:fill="DDEBF7"/>
            <w:vAlign w:val="center"/>
            <w:hideMark/>
          </w:tcPr>
          <w:p w14:paraId="38BA924F" w14:textId="77777777" w:rsidR="002071D5" w:rsidRPr="002071D5" w:rsidRDefault="002071D5" w:rsidP="009E44E8">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$0</w:t>
            </w:r>
          </w:p>
        </w:tc>
      </w:tr>
    </w:tbl>
    <w:p w14:paraId="522CE110" w14:textId="77777777" w:rsidR="002071D5" w:rsidRDefault="002071D5" w:rsidP="00AF46D1">
      <w:pPr>
        <w:spacing w:after="0" w:line="240" w:lineRule="auto"/>
        <w:rPr>
          <w:rFonts w:ascii="Arial" w:hAnsi="Arial" w:cs="Arial"/>
          <w:b/>
          <w:sz w:val="24"/>
          <w:szCs w:val="24"/>
          <w:u w:val="single"/>
        </w:rPr>
      </w:pPr>
    </w:p>
    <w:p w14:paraId="1EC31621" w14:textId="77777777" w:rsidR="002071D5" w:rsidRPr="00467903" w:rsidRDefault="002071D5" w:rsidP="00AF46D1">
      <w:pPr>
        <w:spacing w:after="0" w:line="240" w:lineRule="auto"/>
        <w:rPr>
          <w:rFonts w:ascii="Arial" w:hAnsi="Arial" w:cs="Arial"/>
          <w:b/>
          <w:sz w:val="24"/>
          <w:szCs w:val="24"/>
          <w:u w:val="single"/>
        </w:rPr>
        <w:sectPr w:rsidR="002071D5" w:rsidRPr="00467903" w:rsidSect="00F70CD9">
          <w:headerReference w:type="default" r:id="rId37"/>
          <w:pgSz w:w="12240" w:h="15840"/>
          <w:pgMar w:top="864" w:right="1296" w:bottom="1080" w:left="1440" w:header="720" w:footer="432" w:gutter="0"/>
          <w:cols w:space="720"/>
          <w:docGrid w:linePitch="299"/>
        </w:sectPr>
      </w:pPr>
    </w:p>
    <w:p w14:paraId="3D34B85F" w14:textId="77777777" w:rsidR="00DF638B" w:rsidRPr="00467903" w:rsidRDefault="00DF638B" w:rsidP="00AF46D1">
      <w:pPr>
        <w:pStyle w:val="ListParagraph"/>
        <w:spacing w:after="0" w:line="240" w:lineRule="auto"/>
        <w:ind w:left="360"/>
        <w:contextualSpacing w:val="0"/>
        <w:jc w:val="both"/>
        <w:rPr>
          <w:rFonts w:ascii="Arial" w:hAnsi="Arial" w:cs="Arial"/>
          <w:sz w:val="24"/>
          <w:szCs w:val="24"/>
        </w:rPr>
      </w:pPr>
    </w:p>
    <w:p w14:paraId="2A91D9D2"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APPROVAL:</w:t>
      </w:r>
      <w:r w:rsidRPr="00467903">
        <w:rPr>
          <w:rFonts w:ascii="Arial" w:hAnsi="Arial" w:cs="Arial"/>
          <w:sz w:val="24"/>
          <w:szCs w:val="24"/>
        </w:rPr>
        <w:t xml:space="preserve"> This Agreement is of no force or effect until signed by both parties and approved by the Department of General Services, if required. Contractor may not commence performance until such approval has been obtained.</w:t>
      </w:r>
    </w:p>
    <w:p w14:paraId="385E27CE"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0F29CD80"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AMENDMENT:</w:t>
      </w:r>
      <w:r w:rsidRPr="00467903">
        <w:rPr>
          <w:rFonts w:ascii="Arial" w:hAnsi="Arial" w:cs="Arial"/>
          <w:sz w:val="24"/>
          <w:szCs w:val="24"/>
        </w:rPr>
        <w:t xml:space="preserve"> No amendment or variation of the terms of this Agreement shall be valid unless made in writing, signed by the parties and approved as required. No oral understanding or Agreement not incorporated in the Agreement is binding on any of the parties.</w:t>
      </w:r>
    </w:p>
    <w:p w14:paraId="51BD5BCD"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68779911"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ASSIGNMENT:</w:t>
      </w:r>
      <w:r w:rsidRPr="00467903">
        <w:rPr>
          <w:rFonts w:ascii="Arial" w:hAnsi="Arial" w:cs="Arial"/>
          <w:sz w:val="24"/>
          <w:szCs w:val="24"/>
        </w:rPr>
        <w:t xml:space="preserve"> This Agreement is not assignable by the Contractor, either in whole or in part, without the consent of the State in the form of a formal written amendment.</w:t>
      </w:r>
    </w:p>
    <w:p w14:paraId="4F3819F6" w14:textId="77777777" w:rsidR="00AF46D1" w:rsidRPr="00467903" w:rsidRDefault="00720EC0" w:rsidP="00AF46D1">
      <w:pPr>
        <w:pStyle w:val="ListParagraph"/>
        <w:spacing w:after="0" w:line="240" w:lineRule="auto"/>
        <w:ind w:left="360"/>
        <w:contextualSpacing w:val="0"/>
        <w:jc w:val="both"/>
        <w:rPr>
          <w:rFonts w:ascii="Arial" w:hAnsi="Arial" w:cs="Arial"/>
          <w:sz w:val="24"/>
          <w:szCs w:val="24"/>
        </w:rPr>
      </w:pPr>
      <w:r w:rsidRPr="0081107C">
        <w:rPr>
          <w:noProof/>
          <w:sz w:val="24"/>
          <w:szCs w:val="24"/>
        </w:rPr>
        <w:drawing>
          <wp:anchor distT="0" distB="0" distL="114300" distR="114300" simplePos="0" relativeHeight="251738624" behindDoc="1" locked="1" layoutInCell="1" allowOverlap="1" wp14:anchorId="586BC4FB" wp14:editId="3970C792">
            <wp:simplePos x="0" y="0"/>
            <wp:positionH relativeFrom="page">
              <wp:align>center</wp:align>
            </wp:positionH>
            <wp:positionV relativeFrom="page">
              <wp:align>center</wp:align>
            </wp:positionV>
            <wp:extent cx="5029200" cy="2386584"/>
            <wp:effectExtent l="0" t="762000" r="38100" b="127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3648C4B7"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AUDIT:</w:t>
      </w:r>
      <w:r w:rsidRPr="00467903">
        <w:rPr>
          <w:rFonts w:ascii="Arial" w:hAnsi="Arial" w:cs="Arial"/>
          <w:sz w:val="24"/>
          <w:szCs w:val="24"/>
        </w:rPr>
        <w:t xml:space="preserve"> Contractor agrees that the awarding department, the Department of General Services, the Bureau of State Audits, or their designated representative shall have the right to review and to copy any records and</w:t>
      </w:r>
      <w:r w:rsidRPr="00467903">
        <w:rPr>
          <w:rFonts w:ascii="Arial" w:hAnsi="Arial" w:cs="Arial"/>
          <w:i/>
          <w:sz w:val="24"/>
          <w:szCs w:val="24"/>
        </w:rPr>
        <w:t xml:space="preserve"> </w:t>
      </w:r>
      <w:r w:rsidRPr="00467903">
        <w:rPr>
          <w:rFonts w:ascii="Arial" w:hAnsi="Arial" w:cs="Arial"/>
          <w:sz w:val="24"/>
          <w:szCs w:val="24"/>
        </w:rPr>
        <w:t>supporting</w:t>
      </w:r>
      <w:r w:rsidRPr="00467903">
        <w:rPr>
          <w:rFonts w:ascii="Arial" w:hAnsi="Arial" w:cs="Arial"/>
          <w:i/>
          <w:sz w:val="24"/>
          <w:szCs w:val="24"/>
        </w:rPr>
        <w:t xml:space="preserve"> </w:t>
      </w:r>
      <w:r w:rsidRPr="00467903">
        <w:rPr>
          <w:rFonts w:ascii="Arial" w:hAnsi="Arial" w:cs="Arial"/>
          <w:sz w:val="24"/>
          <w:szCs w:val="24"/>
        </w:rPr>
        <w:t>documentation</w:t>
      </w:r>
      <w:r w:rsidRPr="00467903">
        <w:rPr>
          <w:rFonts w:ascii="Arial" w:hAnsi="Arial" w:cs="Arial"/>
          <w:i/>
          <w:sz w:val="24"/>
          <w:szCs w:val="24"/>
        </w:rPr>
        <w:t xml:space="preserve"> </w:t>
      </w:r>
      <w:r w:rsidRPr="00467903">
        <w:rPr>
          <w:rFonts w:ascii="Arial" w:hAnsi="Arial" w:cs="Arial"/>
          <w:sz w:val="24"/>
          <w:szCs w:val="24"/>
        </w:rPr>
        <w:t>pertaining to the performance of this Agreement. Contractor agrees to maintain such records for possible audit for a minimum of three (3) years</w:t>
      </w:r>
      <w:r w:rsidRPr="00467903">
        <w:rPr>
          <w:rFonts w:ascii="Arial" w:hAnsi="Arial" w:cs="Arial"/>
          <w:i/>
          <w:sz w:val="24"/>
          <w:szCs w:val="24"/>
        </w:rPr>
        <w:t xml:space="preserve"> </w:t>
      </w:r>
      <w:r w:rsidRPr="00467903">
        <w:rPr>
          <w:rFonts w:ascii="Arial" w:hAnsi="Arial" w:cs="Arial"/>
          <w:sz w:val="24"/>
          <w:szCs w:val="24"/>
        </w:rPr>
        <w:t>after final payment, unless a longer period of records retention is stipulated. Contractor agrees to allow the auditor(s) access to such records during normal business hours and to allow interviews of any employees who might reasonably have information related to such records. Further, Contractor agrees to include a similar right of the State to audit records and interview staff in any subcontract related to performance of this Agreement. (Gov. Code §8546.7, Pub. Contract Code §10115 et seq., CCR Title 2, Section 1896).</w:t>
      </w:r>
    </w:p>
    <w:p w14:paraId="20AF6BDC"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04C9A66D"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INDEMNIFICATION:</w:t>
      </w:r>
      <w:r w:rsidRPr="00467903">
        <w:rPr>
          <w:rFonts w:ascii="Arial" w:hAnsi="Arial" w:cs="Arial"/>
          <w:sz w:val="24"/>
          <w:szCs w:val="24"/>
        </w:rPr>
        <w:t xml:space="preserve">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    </w:t>
      </w:r>
    </w:p>
    <w:p w14:paraId="47024C5C"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3E383811"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DISPUTES:</w:t>
      </w:r>
      <w:r w:rsidRPr="00467903">
        <w:rPr>
          <w:rFonts w:ascii="Arial" w:hAnsi="Arial" w:cs="Arial"/>
          <w:sz w:val="24"/>
          <w:szCs w:val="24"/>
        </w:rPr>
        <w:t xml:space="preserve"> Contractor shall continue with the responsibilities under this Agreement during any dispute.</w:t>
      </w:r>
    </w:p>
    <w:p w14:paraId="0DCBCB6E"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5E47F9F9"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TERMINATION FOR CAUSE:</w:t>
      </w:r>
      <w:r w:rsidRPr="00467903">
        <w:rPr>
          <w:rFonts w:ascii="Arial" w:hAnsi="Arial" w:cs="Arial"/>
          <w:sz w:val="24"/>
          <w:szCs w:val="24"/>
        </w:rPr>
        <w:t xml:space="preserve"> The State may terminate this Agreement and be relieved of any payments should the Contractor fail to perform the requirements of this Agreement at the time and in the manner herein provided. In the event of such termination the State may proceed with the work in any manner deemed proper by the State. All costs to the State shall be deducted from any sum due the Contractor under this Agreement and the balance, if any, shall be paid to the Contractor upon demand.</w:t>
      </w:r>
    </w:p>
    <w:p w14:paraId="0A4DBC72"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634325F9"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lastRenderedPageBreak/>
        <w:t>INDEPENDENT CONTRACTOR:</w:t>
      </w:r>
      <w:r w:rsidRPr="00467903">
        <w:rPr>
          <w:rFonts w:ascii="Arial" w:hAnsi="Arial" w:cs="Arial"/>
          <w:i/>
          <w:sz w:val="24"/>
          <w:szCs w:val="24"/>
        </w:rPr>
        <w:t xml:space="preserve"> </w:t>
      </w:r>
      <w:r w:rsidRPr="00467903">
        <w:rPr>
          <w:rFonts w:ascii="Arial" w:hAnsi="Arial" w:cs="Arial"/>
          <w:sz w:val="24"/>
          <w:szCs w:val="24"/>
        </w:rPr>
        <w:t>Contractor, and the agents and employees of Contractor, in the performance of this Agreement, shall act in an independent capacity and not as officers or employees or agents of the State.</w:t>
      </w:r>
    </w:p>
    <w:p w14:paraId="2214A304"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0CBE96F7"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RECYCLING CERTIFICATION:</w:t>
      </w:r>
      <w:r w:rsidRPr="00467903">
        <w:rPr>
          <w:rFonts w:ascii="Arial" w:hAnsi="Arial" w:cs="Arial"/>
          <w:sz w:val="24"/>
          <w:szCs w:val="24"/>
        </w:rPr>
        <w:t xml:space="preserve"> The</w:t>
      </w:r>
      <w:r w:rsidRPr="00467903">
        <w:rPr>
          <w:rFonts w:ascii="Arial" w:hAnsi="Arial" w:cs="Arial"/>
          <w:i/>
          <w:sz w:val="24"/>
          <w:szCs w:val="24"/>
        </w:rPr>
        <w:t xml:space="preserve"> </w:t>
      </w:r>
      <w:r w:rsidRPr="00467903">
        <w:rPr>
          <w:rFonts w:ascii="Arial" w:hAnsi="Arial" w:cs="Arial"/>
          <w:sz w:val="24"/>
          <w:szCs w:val="24"/>
        </w:rPr>
        <w:t>Contractor shall certify in writing under penalty of perjury, the minimum, if not exact, percentage of post-consumer material as defined in the Public Contract Code Section 12200, in products, materials, goods, or supplies offered or sold to the State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06B2324A" w14:textId="77777777" w:rsidR="00AF46D1" w:rsidRPr="00467903" w:rsidRDefault="00720EC0" w:rsidP="00AF46D1">
      <w:pPr>
        <w:pStyle w:val="ListParagraph"/>
        <w:spacing w:after="0" w:line="240" w:lineRule="auto"/>
        <w:ind w:left="360"/>
        <w:contextualSpacing w:val="0"/>
        <w:jc w:val="both"/>
        <w:rPr>
          <w:rFonts w:ascii="Arial" w:hAnsi="Arial" w:cs="Arial"/>
          <w:sz w:val="24"/>
          <w:szCs w:val="24"/>
        </w:rPr>
      </w:pPr>
      <w:r w:rsidRPr="0081107C">
        <w:rPr>
          <w:noProof/>
          <w:sz w:val="24"/>
          <w:szCs w:val="24"/>
        </w:rPr>
        <w:drawing>
          <wp:anchor distT="0" distB="0" distL="114300" distR="114300" simplePos="0" relativeHeight="251740672" behindDoc="1" locked="1" layoutInCell="1" allowOverlap="1" wp14:anchorId="36A50594" wp14:editId="73D3DAED">
            <wp:simplePos x="0" y="0"/>
            <wp:positionH relativeFrom="page">
              <wp:align>center</wp:align>
            </wp:positionH>
            <wp:positionV relativeFrom="page">
              <wp:align>center</wp:align>
            </wp:positionV>
            <wp:extent cx="5029200" cy="2386584"/>
            <wp:effectExtent l="0" t="762000" r="38100" b="127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7D3FE8F7" w14:textId="77777777" w:rsidR="00AF46D1"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NON-DISCRIMINATION CLAUSE:</w:t>
      </w:r>
      <w:r w:rsidRPr="00467903">
        <w:rPr>
          <w:rFonts w:ascii="Arial" w:hAnsi="Arial" w:cs="Arial"/>
          <w:sz w:val="24"/>
          <w:szCs w:val="24"/>
        </w:rPr>
        <w:t xml:space="preserve"> During the performance of this Agreement, Contractor and its subcontractor</w:t>
      </w:r>
      <w:r w:rsidRPr="00467903">
        <w:rPr>
          <w:rFonts w:ascii="Arial" w:hAnsi="Arial" w:cs="Arial"/>
          <w:i/>
          <w:sz w:val="24"/>
          <w:szCs w:val="24"/>
        </w:rPr>
        <w:t>s</w:t>
      </w:r>
      <w:r w:rsidRPr="00467903">
        <w:rPr>
          <w:rFonts w:ascii="Arial" w:hAnsi="Arial" w:cs="Arial"/>
          <w:sz w:val="24"/>
          <w:szCs w:val="24"/>
        </w:rPr>
        <w:t xml:space="preserve">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insure that the evaluation and treatment of employees and applicants for employment are free of such discrimination.  Contractor and subcontractors shall comply with the provision</w:t>
      </w:r>
      <w:r w:rsidRPr="00467903">
        <w:rPr>
          <w:rFonts w:ascii="Arial" w:hAnsi="Arial" w:cs="Arial"/>
          <w:i/>
          <w:sz w:val="24"/>
          <w:szCs w:val="24"/>
        </w:rPr>
        <w:t>s</w:t>
      </w:r>
      <w:r w:rsidRPr="00467903">
        <w:rPr>
          <w:rFonts w:ascii="Arial" w:hAnsi="Arial" w:cs="Arial"/>
          <w:sz w:val="24"/>
          <w:szCs w:val="24"/>
        </w:rPr>
        <w:t xml:space="preserve"> of the Fair Employment and Housing Act (Gov. Code §12900 et seq.), the regulations promulgated thereunder (Cal.</w:t>
      </w:r>
      <w:r w:rsidRPr="00467903">
        <w:rPr>
          <w:rFonts w:ascii="Arial" w:hAnsi="Arial" w:cs="Arial"/>
          <w:i/>
          <w:sz w:val="24"/>
          <w:szCs w:val="24"/>
        </w:rPr>
        <w:t xml:space="preserve"> </w:t>
      </w:r>
      <w:r w:rsidRPr="00467903">
        <w:rPr>
          <w:rFonts w:ascii="Arial" w:hAnsi="Arial" w:cs="Arial"/>
          <w:sz w:val="24"/>
          <w:szCs w:val="24"/>
        </w:rPr>
        <w:t xml:space="preserve">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w:t>
      </w:r>
      <w:proofErr w:type="gramStart"/>
      <w:r w:rsidRPr="00467903">
        <w:rPr>
          <w:rFonts w:ascii="Arial" w:hAnsi="Arial" w:cs="Arial"/>
          <w:sz w:val="24"/>
          <w:szCs w:val="24"/>
        </w:rPr>
        <w:t>to ascertain</w:t>
      </w:r>
      <w:proofErr w:type="gramEnd"/>
      <w:r w:rsidRPr="00467903">
        <w:rPr>
          <w:rFonts w:ascii="Arial" w:hAnsi="Arial" w:cs="Arial"/>
          <w:sz w:val="24"/>
          <w:szCs w:val="24"/>
        </w:rPr>
        <w:t xml:space="preserve"> compliance with this clause.   Contractor and its subcontractor</w:t>
      </w:r>
      <w:r w:rsidRPr="00467903">
        <w:rPr>
          <w:rFonts w:ascii="Arial" w:hAnsi="Arial" w:cs="Arial"/>
          <w:i/>
          <w:sz w:val="24"/>
          <w:szCs w:val="24"/>
        </w:rPr>
        <w:t>s</w:t>
      </w:r>
      <w:r w:rsidRPr="00467903">
        <w:rPr>
          <w:rFonts w:ascii="Arial" w:hAnsi="Arial" w:cs="Arial"/>
          <w:sz w:val="24"/>
          <w:szCs w:val="24"/>
        </w:rPr>
        <w:t xml:space="preserve"> shall give written notice of their obligations under this clause to labor organizations with which they have a collective bargaining or other agreement.  (See Cal. Code Regs., tit. 2, §11105.)</w:t>
      </w:r>
    </w:p>
    <w:p w14:paraId="17D952C1"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074875E2" w14:textId="77777777" w:rsidR="0043549E" w:rsidRPr="00467903" w:rsidRDefault="0043549E" w:rsidP="00AF46D1">
      <w:pPr>
        <w:pStyle w:val="ListParagraph"/>
        <w:spacing w:after="0" w:line="240" w:lineRule="auto"/>
        <w:ind w:left="360"/>
        <w:contextualSpacing w:val="0"/>
        <w:jc w:val="both"/>
        <w:rPr>
          <w:rFonts w:ascii="Arial" w:hAnsi="Arial" w:cs="Arial"/>
          <w:sz w:val="24"/>
          <w:szCs w:val="24"/>
        </w:rPr>
      </w:pPr>
      <w:r w:rsidRPr="00467903">
        <w:rPr>
          <w:rFonts w:ascii="Arial" w:hAnsi="Arial" w:cs="Arial"/>
          <w:sz w:val="24"/>
          <w:szCs w:val="24"/>
        </w:rPr>
        <w:t>Contractor shall include the nondiscrimination and compliance provisions of this clause in all subcontracts to perform work under the Agreement.</w:t>
      </w:r>
    </w:p>
    <w:p w14:paraId="01DF0252" w14:textId="77777777" w:rsidR="00AF46D1" w:rsidRPr="00467903" w:rsidRDefault="00AF46D1" w:rsidP="00AF46D1">
      <w:pPr>
        <w:spacing w:after="0" w:line="240" w:lineRule="auto"/>
        <w:ind w:left="360"/>
        <w:rPr>
          <w:rFonts w:ascii="Arial" w:hAnsi="Arial" w:cs="Arial"/>
          <w:sz w:val="24"/>
          <w:szCs w:val="24"/>
        </w:rPr>
      </w:pPr>
    </w:p>
    <w:p w14:paraId="6368C580" w14:textId="77777777" w:rsidR="00A23E6E"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CERTIFICATION CLAUSES:</w:t>
      </w:r>
      <w:r w:rsidRPr="00467903">
        <w:rPr>
          <w:rFonts w:ascii="Arial" w:hAnsi="Arial" w:cs="Arial"/>
          <w:sz w:val="24"/>
          <w:szCs w:val="24"/>
        </w:rPr>
        <w:t xml:space="preserve"> The CONTRACTOR CERTIFICATION CLAUSES contained in the document CCC 04/2017</w:t>
      </w:r>
      <w:r w:rsidR="00A23E6E" w:rsidRPr="00A23E6E">
        <w:rPr>
          <w:rFonts w:ascii="Arial" w:hAnsi="Arial" w:cs="Arial"/>
          <w:sz w:val="24"/>
          <w:szCs w:val="24"/>
        </w:rPr>
        <w:t xml:space="preserve"> </w:t>
      </w:r>
      <w:r w:rsidR="00A23E6E" w:rsidRPr="00467903">
        <w:rPr>
          <w:rFonts w:ascii="Arial" w:hAnsi="Arial" w:cs="Arial"/>
          <w:sz w:val="24"/>
          <w:szCs w:val="24"/>
        </w:rPr>
        <w:t>are hereby incorporated by reference and made a part of this Agreement by this reference as if attached hereto.</w:t>
      </w:r>
    </w:p>
    <w:p w14:paraId="456DA4CE" w14:textId="77777777" w:rsidR="0043549E" w:rsidRPr="00467903" w:rsidRDefault="0043549E" w:rsidP="00A23E6E">
      <w:pPr>
        <w:pStyle w:val="ListParagraph"/>
        <w:spacing w:after="0" w:line="240" w:lineRule="auto"/>
        <w:ind w:left="360"/>
        <w:contextualSpacing w:val="0"/>
        <w:jc w:val="both"/>
        <w:rPr>
          <w:rFonts w:ascii="Arial" w:hAnsi="Arial" w:cs="Arial"/>
          <w:sz w:val="24"/>
          <w:szCs w:val="24"/>
        </w:rPr>
      </w:pPr>
      <w:r w:rsidRPr="00467903">
        <w:rPr>
          <w:rFonts w:ascii="Arial" w:hAnsi="Arial" w:cs="Arial"/>
          <w:sz w:val="24"/>
          <w:szCs w:val="24"/>
        </w:rPr>
        <w:t>(</w:t>
      </w:r>
      <w:hyperlink r:id="rId38" w:history="1">
        <w:r w:rsidRPr="00467903">
          <w:rPr>
            <w:rStyle w:val="Hyperlink"/>
            <w:rFonts w:ascii="Arial" w:hAnsi="Arial" w:cs="Arial"/>
            <w:sz w:val="24"/>
            <w:szCs w:val="24"/>
          </w:rPr>
          <w:t>http://www.dgs.ca.gov/ols/Resources/StandardContractLanguage.aspx</w:t>
        </w:r>
      </w:hyperlink>
      <w:r w:rsidRPr="00467903">
        <w:rPr>
          <w:rFonts w:ascii="Arial" w:hAnsi="Arial" w:cs="Arial"/>
          <w:sz w:val="24"/>
          <w:szCs w:val="24"/>
        </w:rPr>
        <w:t xml:space="preserve">) </w:t>
      </w:r>
    </w:p>
    <w:p w14:paraId="1A58537F"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4987EEC0" w14:textId="77777777" w:rsidR="00A23E6E" w:rsidRPr="00A23E6E"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TIMELINESS:</w:t>
      </w:r>
      <w:r w:rsidRPr="00467903">
        <w:rPr>
          <w:rFonts w:ascii="Arial" w:hAnsi="Arial" w:cs="Arial"/>
          <w:sz w:val="24"/>
          <w:szCs w:val="24"/>
        </w:rPr>
        <w:t xml:space="preserve"> Time is of the essence in this Agreement. </w:t>
      </w:r>
      <w:r w:rsidR="00A23E6E" w:rsidRPr="00A23E6E">
        <w:rPr>
          <w:rFonts w:ascii="Arial" w:hAnsi="Arial" w:cs="Arial"/>
          <w:sz w:val="24"/>
          <w:szCs w:val="24"/>
        </w:rPr>
        <w:br w:type="page"/>
      </w:r>
    </w:p>
    <w:p w14:paraId="7EDF1DC1"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lastRenderedPageBreak/>
        <w:t>COMPENSATION:</w:t>
      </w:r>
      <w:r w:rsidRPr="00467903">
        <w:rPr>
          <w:rFonts w:ascii="Arial" w:hAnsi="Arial" w:cs="Arial"/>
          <w:sz w:val="24"/>
          <w:szCs w:val="24"/>
        </w:rPr>
        <w:t xml:space="preserve"> The consideration to be paid Contractor, as provided herein, shall be in compensation for all of Contractor's expenses incurred in the performance hereof, including travel, per diem, and taxes, unless otherwise expressly so provided. </w:t>
      </w:r>
    </w:p>
    <w:p w14:paraId="5085656E"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28911197"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GOVERNING LAW:</w:t>
      </w:r>
      <w:r w:rsidRPr="00467903">
        <w:rPr>
          <w:rFonts w:ascii="Arial" w:hAnsi="Arial" w:cs="Arial"/>
          <w:sz w:val="24"/>
          <w:szCs w:val="24"/>
        </w:rPr>
        <w:t xml:space="preserve"> This contract is governed by and shall be interpreted in accordance with the laws of the State of California.</w:t>
      </w:r>
    </w:p>
    <w:p w14:paraId="605CA585"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5D46CD16"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ANTITRUST CLAIMS:</w:t>
      </w:r>
      <w:r w:rsidRPr="00467903">
        <w:rPr>
          <w:rFonts w:ascii="Arial" w:hAnsi="Arial" w:cs="Arial"/>
          <w:i/>
          <w:sz w:val="24"/>
          <w:szCs w:val="24"/>
        </w:rPr>
        <w:t xml:space="preserve"> </w:t>
      </w:r>
      <w:r w:rsidRPr="00467903">
        <w:rPr>
          <w:rFonts w:ascii="Arial" w:hAnsi="Arial" w:cs="Arial"/>
          <w:sz w:val="24"/>
          <w:szCs w:val="24"/>
        </w:rPr>
        <w:t xml:space="preserve">The Contractor by signing this agreement hereby certifies that if these services or goods are obtained by means of a competitive bid, the Contractor shall comply with the requirements of the Government Codes Sections set out below. </w:t>
      </w:r>
    </w:p>
    <w:p w14:paraId="0036A2CE" w14:textId="77777777" w:rsidR="0043549E" w:rsidRPr="00467903" w:rsidRDefault="0043549E" w:rsidP="00AB01C9">
      <w:pPr>
        <w:pStyle w:val="ListParagraph"/>
        <w:numPr>
          <w:ilvl w:val="0"/>
          <w:numId w:val="34"/>
        </w:numPr>
        <w:spacing w:after="0" w:line="240" w:lineRule="auto"/>
        <w:contextualSpacing w:val="0"/>
        <w:jc w:val="both"/>
        <w:rPr>
          <w:rFonts w:ascii="Arial" w:hAnsi="Arial" w:cs="Arial"/>
          <w:sz w:val="24"/>
          <w:szCs w:val="24"/>
        </w:rPr>
      </w:pPr>
      <w:r w:rsidRPr="00467903">
        <w:rPr>
          <w:rFonts w:ascii="Arial" w:hAnsi="Arial" w:cs="Arial"/>
          <w:sz w:val="24"/>
          <w:szCs w:val="24"/>
        </w:rPr>
        <w:t xml:space="preserve">The Government Code Chapter on Antitrust claims contains the following definitions: </w:t>
      </w:r>
    </w:p>
    <w:p w14:paraId="4B107C32" w14:textId="77777777" w:rsidR="0043549E" w:rsidRPr="00467903" w:rsidRDefault="00720EC0" w:rsidP="00AB01C9">
      <w:pPr>
        <w:pStyle w:val="ListParagraph"/>
        <w:numPr>
          <w:ilvl w:val="0"/>
          <w:numId w:val="35"/>
        </w:numPr>
        <w:spacing w:after="0" w:line="240" w:lineRule="auto"/>
        <w:contextualSpacing w:val="0"/>
        <w:jc w:val="both"/>
        <w:rPr>
          <w:rFonts w:ascii="Arial" w:hAnsi="Arial" w:cs="Arial"/>
          <w:sz w:val="24"/>
          <w:szCs w:val="24"/>
        </w:rPr>
      </w:pPr>
      <w:r w:rsidRPr="0081107C">
        <w:rPr>
          <w:noProof/>
          <w:sz w:val="24"/>
          <w:szCs w:val="24"/>
        </w:rPr>
        <w:drawing>
          <wp:anchor distT="0" distB="0" distL="114300" distR="114300" simplePos="0" relativeHeight="251742720" behindDoc="1" locked="1" layoutInCell="1" allowOverlap="1" wp14:anchorId="21829FF9" wp14:editId="2B3FE043">
            <wp:simplePos x="0" y="0"/>
            <wp:positionH relativeFrom="page">
              <wp:align>center</wp:align>
            </wp:positionH>
            <wp:positionV relativeFrom="page">
              <wp:align>center</wp:align>
            </wp:positionV>
            <wp:extent cx="5029200" cy="2386584"/>
            <wp:effectExtent l="0" t="762000" r="38100" b="127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 xml:space="preserve"> "Public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 </w:t>
      </w:r>
    </w:p>
    <w:p w14:paraId="52796F51" w14:textId="77777777" w:rsidR="0043549E" w:rsidRPr="00467903" w:rsidRDefault="0043549E" w:rsidP="00AB01C9">
      <w:pPr>
        <w:pStyle w:val="ListParagraph"/>
        <w:numPr>
          <w:ilvl w:val="0"/>
          <w:numId w:val="35"/>
        </w:numPr>
        <w:spacing w:after="0" w:line="240" w:lineRule="auto"/>
        <w:contextualSpacing w:val="0"/>
        <w:jc w:val="both"/>
        <w:rPr>
          <w:rFonts w:ascii="Arial" w:hAnsi="Arial" w:cs="Arial"/>
          <w:sz w:val="24"/>
          <w:szCs w:val="24"/>
        </w:rPr>
      </w:pPr>
      <w:r w:rsidRPr="00467903">
        <w:rPr>
          <w:rFonts w:ascii="Arial" w:hAnsi="Arial" w:cs="Arial"/>
          <w:sz w:val="24"/>
          <w:szCs w:val="24"/>
        </w:rPr>
        <w:t xml:space="preserve"> "Public purchasing body" means the State or the subdivision or agency making a public purchase. Government Code Section 4550.</w:t>
      </w:r>
      <w:r w:rsidR="00720EC0" w:rsidRPr="00720EC0">
        <w:rPr>
          <w:noProof/>
          <w:sz w:val="24"/>
          <w:szCs w:val="24"/>
        </w:rPr>
        <w:t xml:space="preserve"> </w:t>
      </w:r>
    </w:p>
    <w:p w14:paraId="17B066E5" w14:textId="77777777" w:rsidR="0043549E" w:rsidRPr="00467903" w:rsidRDefault="0043549E" w:rsidP="00AB01C9">
      <w:pPr>
        <w:pStyle w:val="ListParagraph"/>
        <w:numPr>
          <w:ilvl w:val="0"/>
          <w:numId w:val="34"/>
        </w:numPr>
        <w:spacing w:after="0" w:line="240" w:lineRule="auto"/>
        <w:contextualSpacing w:val="0"/>
        <w:jc w:val="both"/>
        <w:rPr>
          <w:rFonts w:ascii="Arial" w:hAnsi="Arial" w:cs="Arial"/>
          <w:sz w:val="24"/>
          <w:szCs w:val="24"/>
        </w:rPr>
      </w:pPr>
      <w:r w:rsidRPr="00467903">
        <w:rPr>
          <w:rFonts w:ascii="Arial" w:hAnsi="Arial" w:cs="Arial"/>
          <w:sz w:val="24"/>
          <w:szCs w:val="24"/>
        </w:rPr>
        <w:t xml:space="preserve">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w:t>
      </w:r>
      <w:proofErr w:type="gramStart"/>
      <w:r w:rsidRPr="00467903">
        <w:rPr>
          <w:rFonts w:ascii="Arial" w:hAnsi="Arial" w:cs="Arial"/>
          <w:sz w:val="24"/>
          <w:szCs w:val="24"/>
        </w:rPr>
        <w:t>tenders</w:t>
      </w:r>
      <w:proofErr w:type="gramEnd"/>
      <w:r w:rsidRPr="00467903">
        <w:rPr>
          <w:rFonts w:ascii="Arial" w:hAnsi="Arial" w:cs="Arial"/>
          <w:sz w:val="24"/>
          <w:szCs w:val="24"/>
        </w:rPr>
        <w:t xml:space="preserve"> final payment to the bidder. Government Code Section 4552.</w:t>
      </w:r>
    </w:p>
    <w:p w14:paraId="65682B51" w14:textId="77777777" w:rsidR="0043549E" w:rsidRPr="00467903" w:rsidRDefault="0043549E" w:rsidP="00AB01C9">
      <w:pPr>
        <w:pStyle w:val="ListParagraph"/>
        <w:numPr>
          <w:ilvl w:val="0"/>
          <w:numId w:val="34"/>
        </w:numPr>
        <w:spacing w:after="0" w:line="240" w:lineRule="auto"/>
        <w:contextualSpacing w:val="0"/>
        <w:jc w:val="both"/>
        <w:rPr>
          <w:rFonts w:ascii="Arial" w:hAnsi="Arial" w:cs="Arial"/>
          <w:sz w:val="24"/>
          <w:szCs w:val="24"/>
        </w:rPr>
      </w:pPr>
      <w:r w:rsidRPr="00467903">
        <w:rPr>
          <w:rFonts w:ascii="Arial" w:hAnsi="Arial" w:cs="Arial"/>
          <w:sz w:val="24"/>
          <w:szCs w:val="24"/>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6852B13E" w14:textId="77777777" w:rsidR="0043549E" w:rsidRPr="00467903" w:rsidRDefault="0043549E" w:rsidP="00AB01C9">
      <w:pPr>
        <w:pStyle w:val="ListParagraph"/>
        <w:numPr>
          <w:ilvl w:val="0"/>
          <w:numId w:val="34"/>
        </w:numPr>
        <w:spacing w:after="0" w:line="240" w:lineRule="auto"/>
        <w:contextualSpacing w:val="0"/>
        <w:jc w:val="both"/>
        <w:rPr>
          <w:rFonts w:ascii="Arial" w:hAnsi="Arial" w:cs="Arial"/>
          <w:sz w:val="24"/>
          <w:szCs w:val="24"/>
        </w:rPr>
      </w:pPr>
      <w:r w:rsidRPr="00467903">
        <w:rPr>
          <w:rFonts w:ascii="Arial" w:hAnsi="Arial" w:cs="Arial"/>
          <w:sz w:val="24"/>
          <w:szCs w:val="24"/>
        </w:rPr>
        <w:t>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47668A2A" w14:textId="77777777" w:rsidR="00AF46D1" w:rsidRPr="00467903" w:rsidRDefault="00AF46D1" w:rsidP="00AF46D1">
      <w:pPr>
        <w:pStyle w:val="ListParagraph"/>
        <w:spacing w:after="0" w:line="240" w:lineRule="auto"/>
        <w:contextualSpacing w:val="0"/>
        <w:jc w:val="both"/>
        <w:rPr>
          <w:rFonts w:ascii="Arial" w:hAnsi="Arial" w:cs="Arial"/>
          <w:sz w:val="24"/>
          <w:szCs w:val="24"/>
        </w:rPr>
      </w:pPr>
    </w:p>
    <w:p w14:paraId="43CF43A6"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 xml:space="preserve">CHILD SUPPORT COMPLIANCE ACT:  </w:t>
      </w:r>
      <w:r w:rsidRPr="00467903">
        <w:rPr>
          <w:rFonts w:ascii="Arial" w:hAnsi="Arial" w:cs="Arial"/>
          <w:sz w:val="24"/>
          <w:szCs w:val="24"/>
        </w:rPr>
        <w:t xml:space="preserve">For any Agreement </w:t>
      </w:r>
      <w:proofErr w:type="gramStart"/>
      <w:r w:rsidRPr="00467903">
        <w:rPr>
          <w:rFonts w:ascii="Arial" w:hAnsi="Arial" w:cs="Arial"/>
          <w:sz w:val="24"/>
          <w:szCs w:val="24"/>
        </w:rPr>
        <w:t>in excess of</w:t>
      </w:r>
      <w:proofErr w:type="gramEnd"/>
      <w:r w:rsidRPr="00467903">
        <w:rPr>
          <w:rFonts w:ascii="Arial" w:hAnsi="Arial" w:cs="Arial"/>
          <w:sz w:val="24"/>
          <w:szCs w:val="24"/>
        </w:rPr>
        <w:t xml:space="preserve"> $100,000, the contractor acknowledges in accordance with Public Contract Code 7110, that:</w:t>
      </w:r>
    </w:p>
    <w:p w14:paraId="016321B5" w14:textId="77777777" w:rsidR="0043549E" w:rsidRPr="00467903" w:rsidRDefault="0043549E" w:rsidP="00AB01C9">
      <w:pPr>
        <w:pStyle w:val="ListParagraph"/>
        <w:numPr>
          <w:ilvl w:val="0"/>
          <w:numId w:val="36"/>
        </w:numPr>
        <w:spacing w:after="0" w:line="240" w:lineRule="auto"/>
        <w:contextualSpacing w:val="0"/>
        <w:jc w:val="both"/>
        <w:rPr>
          <w:rFonts w:ascii="Arial" w:hAnsi="Arial" w:cs="Arial"/>
          <w:sz w:val="24"/>
          <w:szCs w:val="24"/>
        </w:rPr>
      </w:pPr>
      <w:r w:rsidRPr="00467903">
        <w:rPr>
          <w:rFonts w:ascii="Arial" w:hAnsi="Arial" w:cs="Arial"/>
          <w:sz w:val="24"/>
          <w:szCs w:val="24"/>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5310CD88" w14:textId="77777777" w:rsidR="0043549E" w:rsidRPr="00467903" w:rsidRDefault="0043549E" w:rsidP="00AB01C9">
      <w:pPr>
        <w:pStyle w:val="ListParagraph"/>
        <w:numPr>
          <w:ilvl w:val="0"/>
          <w:numId w:val="36"/>
        </w:numPr>
        <w:spacing w:after="0" w:line="240" w:lineRule="auto"/>
        <w:contextualSpacing w:val="0"/>
        <w:jc w:val="both"/>
        <w:rPr>
          <w:rFonts w:ascii="Arial" w:hAnsi="Arial" w:cs="Arial"/>
          <w:sz w:val="24"/>
          <w:szCs w:val="24"/>
        </w:rPr>
      </w:pPr>
      <w:r w:rsidRPr="00467903">
        <w:rPr>
          <w:rFonts w:ascii="Arial" w:hAnsi="Arial" w:cs="Arial"/>
          <w:sz w:val="24"/>
          <w:szCs w:val="24"/>
        </w:rPr>
        <w:lastRenderedPageBreak/>
        <w:t>The contractor, to the best of its knowledge is fully complying with the earnings assignment orders of all employees and is providing the names of all new employees to the New Hire Registry maintained by the California Employment Development Department.</w:t>
      </w:r>
    </w:p>
    <w:p w14:paraId="46A9BDC3" w14:textId="77777777" w:rsidR="00AF46D1" w:rsidRPr="00467903" w:rsidRDefault="00AF46D1" w:rsidP="00AF46D1">
      <w:pPr>
        <w:pStyle w:val="ListParagraph"/>
        <w:spacing w:after="0" w:line="240" w:lineRule="auto"/>
        <w:contextualSpacing w:val="0"/>
        <w:jc w:val="both"/>
        <w:rPr>
          <w:rFonts w:ascii="Arial" w:hAnsi="Arial" w:cs="Arial"/>
          <w:sz w:val="24"/>
          <w:szCs w:val="24"/>
        </w:rPr>
      </w:pPr>
    </w:p>
    <w:p w14:paraId="78E1C198"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UNENFORCEABLE PROVISION:</w:t>
      </w:r>
      <w:r w:rsidRPr="00467903">
        <w:rPr>
          <w:rFonts w:ascii="Arial" w:hAnsi="Arial" w:cs="Arial"/>
          <w:sz w:val="24"/>
          <w:szCs w:val="24"/>
        </w:rPr>
        <w:t xml:space="preserve"> </w:t>
      </w:r>
      <w:proofErr w:type="gramStart"/>
      <w:r w:rsidRPr="00467903">
        <w:rPr>
          <w:rFonts w:ascii="Arial" w:hAnsi="Arial" w:cs="Arial"/>
          <w:sz w:val="24"/>
          <w:szCs w:val="24"/>
        </w:rPr>
        <w:t>In the event that</w:t>
      </w:r>
      <w:proofErr w:type="gramEnd"/>
      <w:r w:rsidRPr="00467903">
        <w:rPr>
          <w:rFonts w:ascii="Arial" w:hAnsi="Arial" w:cs="Arial"/>
          <w:sz w:val="24"/>
          <w:szCs w:val="24"/>
        </w:rPr>
        <w:t xml:space="preserve"> any provision of this Agreement is unenforceable or held to be unenforceable, then the parties agree that all other provisions of this Agreement have force and effect and shall not be affected thereby.</w:t>
      </w:r>
    </w:p>
    <w:p w14:paraId="07CCE9AB"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5B2D0BED"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PRIORITY HIRING CONSIDERATIONS:</w:t>
      </w:r>
      <w:r w:rsidRPr="00467903">
        <w:rPr>
          <w:rFonts w:ascii="Arial" w:hAnsi="Arial" w:cs="Arial"/>
          <w:sz w:val="24"/>
          <w:szCs w:val="24"/>
        </w:rPr>
        <w:t xml:space="preserve">  If this Contract includes services </w:t>
      </w:r>
      <w:proofErr w:type="gramStart"/>
      <w:r w:rsidRPr="00467903">
        <w:rPr>
          <w:rFonts w:ascii="Arial" w:hAnsi="Arial" w:cs="Arial"/>
          <w:sz w:val="24"/>
          <w:szCs w:val="24"/>
        </w:rPr>
        <w:t>in excess of</w:t>
      </w:r>
      <w:proofErr w:type="gramEnd"/>
      <w:r w:rsidRPr="00467903">
        <w:rPr>
          <w:rFonts w:ascii="Arial" w:hAnsi="Arial" w:cs="Arial"/>
          <w:sz w:val="24"/>
          <w:szCs w:val="24"/>
        </w:rPr>
        <w:t xml:space="preserve"> $200,000, the Contractor shall give priority consideration in filling vacancies in positions funded by the Contract to qualified recipients of aid under Welfare and Institutions Code Section 11200 in accordance with Pub. Contract Code §10353.</w:t>
      </w:r>
    </w:p>
    <w:p w14:paraId="6A2F75E3" w14:textId="77777777" w:rsidR="00AF46D1" w:rsidRPr="00467903" w:rsidRDefault="00720EC0" w:rsidP="00AF46D1">
      <w:pPr>
        <w:pStyle w:val="ListParagraph"/>
        <w:spacing w:after="0" w:line="240" w:lineRule="auto"/>
        <w:ind w:left="360"/>
        <w:contextualSpacing w:val="0"/>
        <w:jc w:val="both"/>
        <w:rPr>
          <w:rFonts w:ascii="Arial" w:hAnsi="Arial" w:cs="Arial"/>
          <w:sz w:val="24"/>
          <w:szCs w:val="24"/>
        </w:rPr>
      </w:pPr>
      <w:r w:rsidRPr="0081107C">
        <w:rPr>
          <w:noProof/>
          <w:sz w:val="24"/>
          <w:szCs w:val="24"/>
        </w:rPr>
        <w:drawing>
          <wp:anchor distT="0" distB="0" distL="114300" distR="114300" simplePos="0" relativeHeight="251744768" behindDoc="1" locked="1" layoutInCell="1" allowOverlap="1" wp14:anchorId="4C8B24C9" wp14:editId="110F0093">
            <wp:simplePos x="0" y="0"/>
            <wp:positionH relativeFrom="page">
              <wp:align>center</wp:align>
            </wp:positionH>
            <wp:positionV relativeFrom="page">
              <wp:align>center</wp:align>
            </wp:positionV>
            <wp:extent cx="5029200" cy="2386584"/>
            <wp:effectExtent l="0" t="762000" r="38100" b="127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39CA69CB" w14:textId="77777777" w:rsidR="0043549E" w:rsidRPr="00467903" w:rsidRDefault="0043549E" w:rsidP="00AB01C9">
      <w:pPr>
        <w:pStyle w:val="NormalWeb"/>
        <w:numPr>
          <w:ilvl w:val="0"/>
          <w:numId w:val="33"/>
        </w:numPr>
        <w:spacing w:after="0"/>
        <w:ind w:left="360"/>
        <w:jc w:val="both"/>
        <w:rPr>
          <w:rFonts w:ascii="Arial" w:hAnsi="Arial" w:cs="Arial"/>
          <w:b/>
          <w:bCs/>
          <w:color w:val="auto"/>
        </w:rPr>
      </w:pPr>
      <w:r w:rsidRPr="00467903">
        <w:rPr>
          <w:rFonts w:ascii="Arial" w:hAnsi="Arial" w:cs="Arial"/>
          <w:b/>
          <w:bCs/>
          <w:color w:val="auto"/>
        </w:rPr>
        <w:t>SMALL BUSINESS PARTICIPATION A</w:t>
      </w:r>
      <w:r w:rsidR="00AF46D1" w:rsidRPr="00467903">
        <w:rPr>
          <w:rFonts w:ascii="Arial" w:hAnsi="Arial" w:cs="Arial"/>
          <w:b/>
          <w:bCs/>
          <w:color w:val="auto"/>
        </w:rPr>
        <w:t xml:space="preserve">ND DVBE PARTICIPATION REPORTING </w:t>
      </w:r>
      <w:r w:rsidRPr="00467903">
        <w:rPr>
          <w:rFonts w:ascii="Arial" w:hAnsi="Arial" w:cs="Arial"/>
          <w:b/>
          <w:bCs/>
          <w:color w:val="auto"/>
        </w:rPr>
        <w:t>REQUIREMENTS:</w:t>
      </w:r>
    </w:p>
    <w:p w14:paraId="254972E7" w14:textId="77777777" w:rsidR="0043549E" w:rsidRPr="00467903" w:rsidRDefault="0043549E" w:rsidP="00AB01C9">
      <w:pPr>
        <w:pStyle w:val="ListParagraph"/>
        <w:numPr>
          <w:ilvl w:val="0"/>
          <w:numId w:val="37"/>
        </w:numPr>
        <w:spacing w:after="0" w:line="240" w:lineRule="auto"/>
        <w:ind w:left="763"/>
        <w:contextualSpacing w:val="0"/>
        <w:jc w:val="both"/>
        <w:rPr>
          <w:rFonts w:ascii="Arial" w:hAnsi="Arial" w:cs="Arial"/>
          <w:sz w:val="24"/>
          <w:szCs w:val="24"/>
        </w:rPr>
      </w:pPr>
      <w:r w:rsidRPr="00467903">
        <w:rPr>
          <w:rFonts w:ascii="Arial" w:hAnsi="Arial" w:cs="Arial"/>
          <w:sz w:val="24"/>
          <w:szCs w:val="24"/>
        </w:rPr>
        <w:t xml:space="preserve">If for this Contract Contractor made a commitment to achieve small business participation, then Contractor must within 60 days of receiving final payment under this Contract (or within such other </w:t>
      </w:r>
      <w:proofErr w:type="gramStart"/>
      <w:r w:rsidRPr="00467903">
        <w:rPr>
          <w:rFonts w:ascii="Arial" w:hAnsi="Arial" w:cs="Arial"/>
          <w:sz w:val="24"/>
          <w:szCs w:val="24"/>
        </w:rPr>
        <w:t>time period</w:t>
      </w:r>
      <w:proofErr w:type="gramEnd"/>
      <w:r w:rsidRPr="00467903">
        <w:rPr>
          <w:rFonts w:ascii="Arial" w:hAnsi="Arial" w:cs="Arial"/>
          <w:sz w:val="24"/>
          <w:szCs w:val="24"/>
        </w:rPr>
        <w:t xml:space="preserve"> as may be specified elsewhere in this Contract) report to the awarding department the actual percentage of small business p</w:t>
      </w:r>
      <w:r w:rsidR="00A23E6E">
        <w:rPr>
          <w:rFonts w:ascii="Arial" w:hAnsi="Arial" w:cs="Arial"/>
          <w:sz w:val="24"/>
          <w:szCs w:val="24"/>
        </w:rPr>
        <w:t>articipation that was achieved.</w:t>
      </w:r>
      <w:r w:rsidRPr="00467903">
        <w:rPr>
          <w:rFonts w:ascii="Arial" w:hAnsi="Arial" w:cs="Arial"/>
          <w:sz w:val="24"/>
          <w:szCs w:val="24"/>
        </w:rPr>
        <w:t xml:space="preserve"> (Govt. Code § 14841.)</w:t>
      </w:r>
    </w:p>
    <w:p w14:paraId="0DC9DFD0" w14:textId="77777777" w:rsidR="0043549E" w:rsidRPr="00467903" w:rsidRDefault="0043549E" w:rsidP="00AB01C9">
      <w:pPr>
        <w:pStyle w:val="ListParagraph"/>
        <w:numPr>
          <w:ilvl w:val="0"/>
          <w:numId w:val="37"/>
        </w:numPr>
        <w:tabs>
          <w:tab w:val="left" w:pos="360"/>
        </w:tabs>
        <w:spacing w:after="0" w:line="240" w:lineRule="auto"/>
        <w:contextualSpacing w:val="0"/>
        <w:jc w:val="both"/>
        <w:rPr>
          <w:rFonts w:ascii="Arial" w:hAnsi="Arial" w:cs="Arial"/>
          <w:sz w:val="24"/>
          <w:szCs w:val="24"/>
        </w:rPr>
      </w:pPr>
      <w:r w:rsidRPr="00467903">
        <w:rPr>
          <w:rFonts w:ascii="Arial" w:hAnsi="Arial" w:cs="Arial"/>
          <w:sz w:val="24"/>
          <w:szCs w:val="24"/>
        </w:rPr>
        <w:t>If for this Contract Contractor made a commitment to achieve disabled veteran business enterprise (DVBE) participation, then Contractor must within 60 days of receiving final payment under this Contract (or within such other time period as may be specified elsewhere in this Contract) certify in a report to the awarding department: (1) the total amount the prime Contractor received under the Contract; (2) the name and address of the DVBE(s) that participated in the performance of the Contract; (3) the amount each DVBE received from the prime Contractor; (4) that all payments under the Contract have been made to the DVBE; and (5) the actual percentage of DVBE p</w:t>
      </w:r>
      <w:r w:rsidR="00A23E6E">
        <w:rPr>
          <w:rFonts w:ascii="Arial" w:hAnsi="Arial" w:cs="Arial"/>
          <w:sz w:val="24"/>
          <w:szCs w:val="24"/>
        </w:rPr>
        <w:t>articipation that was achieved.</w:t>
      </w:r>
      <w:r w:rsidRPr="00467903">
        <w:rPr>
          <w:rFonts w:ascii="Arial" w:hAnsi="Arial" w:cs="Arial"/>
          <w:sz w:val="24"/>
          <w:szCs w:val="24"/>
        </w:rPr>
        <w:t xml:space="preserve"> A person or entity that knowingly provides false information shall be subject to a ci</w:t>
      </w:r>
      <w:r w:rsidR="00A23E6E">
        <w:rPr>
          <w:rFonts w:ascii="Arial" w:hAnsi="Arial" w:cs="Arial"/>
          <w:sz w:val="24"/>
          <w:szCs w:val="24"/>
        </w:rPr>
        <w:t>vil penalty for each violation.</w:t>
      </w:r>
      <w:r w:rsidRPr="00467903">
        <w:rPr>
          <w:rFonts w:ascii="Arial" w:hAnsi="Arial" w:cs="Arial"/>
          <w:sz w:val="24"/>
          <w:szCs w:val="24"/>
        </w:rPr>
        <w:t xml:space="preserve"> (Mil. &amp; Vets. Code § 999.5(d); Govt. Code § 14841.)</w:t>
      </w:r>
    </w:p>
    <w:p w14:paraId="149BE484" w14:textId="77777777" w:rsidR="00AF46D1" w:rsidRPr="00467903" w:rsidRDefault="00AF46D1" w:rsidP="00AF46D1">
      <w:pPr>
        <w:pStyle w:val="ListParagraph"/>
        <w:tabs>
          <w:tab w:val="left" w:pos="360"/>
        </w:tabs>
        <w:spacing w:after="0" w:line="240" w:lineRule="auto"/>
        <w:ind w:left="765"/>
        <w:contextualSpacing w:val="0"/>
        <w:jc w:val="both"/>
        <w:rPr>
          <w:rFonts w:ascii="Arial" w:hAnsi="Arial" w:cs="Arial"/>
          <w:sz w:val="24"/>
          <w:szCs w:val="24"/>
        </w:rPr>
      </w:pPr>
    </w:p>
    <w:p w14:paraId="3B9A470A"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bCs/>
          <w:sz w:val="24"/>
          <w:szCs w:val="24"/>
        </w:rPr>
        <w:t>LOSS LEADER:</w:t>
      </w:r>
      <w:r w:rsidRPr="00467903">
        <w:rPr>
          <w:rFonts w:ascii="Arial" w:hAnsi="Arial" w:cs="Arial"/>
          <w:bCs/>
          <w:sz w:val="24"/>
          <w:szCs w:val="24"/>
        </w:rPr>
        <w:t xml:space="preserve"> </w:t>
      </w:r>
      <w:r w:rsidRPr="00467903">
        <w:rPr>
          <w:rFonts w:ascii="Arial" w:hAnsi="Arial" w:cs="Arial"/>
          <w:sz w:val="24"/>
          <w:szCs w:val="24"/>
        </w:rPr>
        <w:t>If this contract involves the furnishing of equipment, materials, or supplies then the following statement is incorporated: It is unlawful for any person engaged in business within this state to sell or use any article or product as a “loss leader” as defined in Section 17030 of the B</w:t>
      </w:r>
      <w:r w:rsidR="00A23E6E">
        <w:rPr>
          <w:rFonts w:ascii="Arial" w:hAnsi="Arial" w:cs="Arial"/>
          <w:sz w:val="24"/>
          <w:szCs w:val="24"/>
        </w:rPr>
        <w:t xml:space="preserve">usiness and Professions Code. </w:t>
      </w:r>
      <w:r w:rsidRPr="00467903">
        <w:rPr>
          <w:rFonts w:ascii="Arial" w:hAnsi="Arial" w:cs="Arial"/>
          <w:sz w:val="24"/>
          <w:szCs w:val="24"/>
        </w:rPr>
        <w:t>(PCC 10344(e).)</w:t>
      </w:r>
    </w:p>
    <w:p w14:paraId="28A40F1E" w14:textId="77777777" w:rsidR="0043549E" w:rsidRPr="00467903" w:rsidRDefault="0043549E" w:rsidP="00AF46D1">
      <w:pPr>
        <w:spacing w:after="0" w:line="240" w:lineRule="auto"/>
        <w:rPr>
          <w:rFonts w:ascii="Arial" w:hAnsi="Arial" w:cs="Arial"/>
          <w:b/>
          <w:sz w:val="24"/>
          <w:szCs w:val="24"/>
          <w:u w:val="single"/>
        </w:rPr>
        <w:sectPr w:rsidR="0043549E" w:rsidRPr="00467903" w:rsidSect="00F70CD9">
          <w:headerReference w:type="default" r:id="rId39"/>
          <w:pgSz w:w="12240" w:h="15840"/>
          <w:pgMar w:top="1080" w:right="1152" w:bottom="1440" w:left="1080" w:header="720" w:footer="432" w:gutter="0"/>
          <w:cols w:space="720"/>
          <w:docGrid w:linePitch="299"/>
        </w:sectPr>
      </w:pPr>
    </w:p>
    <w:p w14:paraId="38E4CC7D" w14:textId="77777777" w:rsidR="0043549E" w:rsidRPr="00467903" w:rsidRDefault="0043549E" w:rsidP="00AB01C9">
      <w:pPr>
        <w:numPr>
          <w:ilvl w:val="0"/>
          <w:numId w:val="16"/>
        </w:numPr>
        <w:spacing w:after="60" w:line="240" w:lineRule="auto"/>
        <w:jc w:val="both"/>
        <w:rPr>
          <w:rFonts w:ascii="Arial" w:hAnsi="Arial" w:cs="Arial"/>
          <w:color w:val="000000"/>
          <w:sz w:val="24"/>
          <w:szCs w:val="24"/>
        </w:rPr>
      </w:pPr>
      <w:r w:rsidRPr="00467903">
        <w:rPr>
          <w:rFonts w:ascii="Arial" w:hAnsi="Arial" w:cs="Arial"/>
          <w:b/>
          <w:color w:val="000000"/>
          <w:sz w:val="24"/>
          <w:szCs w:val="24"/>
        </w:rPr>
        <w:lastRenderedPageBreak/>
        <w:t>GRANTEE’S GENERAL RESPONSIBILITY</w:t>
      </w:r>
    </w:p>
    <w:p w14:paraId="3C85A20A" w14:textId="77777777" w:rsidR="0043549E" w:rsidRPr="00467903" w:rsidRDefault="0043549E" w:rsidP="00AB01C9">
      <w:pPr>
        <w:pStyle w:val="BodyParagaphA"/>
        <w:numPr>
          <w:ilvl w:val="0"/>
          <w:numId w:val="39"/>
        </w:numPr>
        <w:rPr>
          <w:sz w:val="24"/>
          <w:szCs w:val="24"/>
        </w:rPr>
      </w:pPr>
      <w:r w:rsidRPr="00467903">
        <w:rPr>
          <w:sz w:val="24"/>
          <w:szCs w:val="24"/>
        </w:rPr>
        <w:t xml:space="preserve">Grantee agrees to comply with all terms and conditions of this Grant Agreement. Review and approval by the BSCC is solely </w:t>
      </w:r>
      <w:proofErr w:type="gramStart"/>
      <w:r w:rsidRPr="00467903">
        <w:rPr>
          <w:sz w:val="24"/>
          <w:szCs w:val="24"/>
        </w:rPr>
        <w:t>for the purpose of</w:t>
      </w:r>
      <w:proofErr w:type="gramEnd"/>
      <w:r w:rsidRPr="00467903">
        <w:rPr>
          <w:sz w:val="24"/>
          <w:szCs w:val="24"/>
        </w:rPr>
        <w:t xml:space="preserve"> proper administration of grant </w:t>
      </w:r>
      <w:r w:rsidR="00393861" w:rsidRPr="00467903">
        <w:rPr>
          <w:sz w:val="24"/>
          <w:szCs w:val="24"/>
        </w:rPr>
        <w:t>funds and</w:t>
      </w:r>
      <w:r w:rsidRPr="00467903">
        <w:rPr>
          <w:sz w:val="24"/>
          <w:szCs w:val="24"/>
        </w:rPr>
        <w:t xml:space="preserve"> shall not be deemed to relieve or restrict the Grantee’s responsibility.</w:t>
      </w:r>
    </w:p>
    <w:p w14:paraId="6DA6302C" w14:textId="77777777" w:rsidR="0043549E" w:rsidRPr="00467903" w:rsidRDefault="0043549E" w:rsidP="00393861">
      <w:pPr>
        <w:pStyle w:val="BodyParagaphA"/>
        <w:rPr>
          <w:sz w:val="24"/>
          <w:szCs w:val="24"/>
        </w:rPr>
      </w:pPr>
      <w:r w:rsidRPr="00467903">
        <w:rPr>
          <w:sz w:val="24"/>
          <w:szCs w:val="24"/>
        </w:rPr>
        <w:t xml:space="preserve">Grantee is responsible for the performance of all project activities identified in Attachment 1: </w:t>
      </w:r>
      <w:r w:rsidR="00D204D3">
        <w:rPr>
          <w:sz w:val="24"/>
          <w:szCs w:val="24"/>
        </w:rPr>
        <w:t xml:space="preserve">Title </w:t>
      </w:r>
      <w:proofErr w:type="gramStart"/>
      <w:r w:rsidR="00D204D3">
        <w:rPr>
          <w:sz w:val="24"/>
          <w:szCs w:val="24"/>
        </w:rPr>
        <w:t xml:space="preserve">II </w:t>
      </w:r>
      <w:r w:rsidR="00FF514C" w:rsidRPr="00467903">
        <w:rPr>
          <w:sz w:val="24"/>
          <w:szCs w:val="24"/>
        </w:rPr>
        <w:t xml:space="preserve"> Grant</w:t>
      </w:r>
      <w:proofErr w:type="gramEnd"/>
      <w:r w:rsidR="00FF514C" w:rsidRPr="00467903">
        <w:rPr>
          <w:sz w:val="24"/>
          <w:szCs w:val="24"/>
        </w:rPr>
        <w:t xml:space="preserve"> Program</w:t>
      </w:r>
      <w:r w:rsidRPr="00467903">
        <w:rPr>
          <w:sz w:val="24"/>
          <w:szCs w:val="24"/>
        </w:rPr>
        <w:t xml:space="preserve"> Request for Proposal</w:t>
      </w:r>
      <w:r w:rsidR="00956FA4" w:rsidRPr="00467903">
        <w:rPr>
          <w:sz w:val="24"/>
          <w:szCs w:val="24"/>
        </w:rPr>
        <w:t>s</w:t>
      </w:r>
      <w:r w:rsidRPr="00467903">
        <w:rPr>
          <w:sz w:val="24"/>
          <w:szCs w:val="24"/>
        </w:rPr>
        <w:t xml:space="preserve"> and Attachment 2: </w:t>
      </w:r>
      <w:r w:rsidR="00393861">
        <w:rPr>
          <w:sz w:val="24"/>
          <w:szCs w:val="24"/>
        </w:rPr>
        <w:t xml:space="preserve">2019 Title II </w:t>
      </w:r>
      <w:r w:rsidRPr="00467903">
        <w:rPr>
          <w:sz w:val="24"/>
          <w:szCs w:val="24"/>
        </w:rPr>
        <w:t>Application for Funding.</w:t>
      </w:r>
    </w:p>
    <w:p w14:paraId="1B930052" w14:textId="77777777" w:rsidR="0043549E" w:rsidRPr="00467903" w:rsidRDefault="0043549E" w:rsidP="00300273">
      <w:pPr>
        <w:pStyle w:val="BodyParagaphA"/>
        <w:spacing w:after="0"/>
        <w:rPr>
          <w:sz w:val="24"/>
          <w:szCs w:val="24"/>
        </w:rPr>
      </w:pPr>
      <w:r w:rsidRPr="00467903">
        <w:rPr>
          <w:sz w:val="24"/>
          <w:szCs w:val="24"/>
        </w:rPr>
        <w:t xml:space="preserve">Grantee shall immediately advise the BSCC of any significant problems or changes that arise </w:t>
      </w:r>
      <w:proofErr w:type="gramStart"/>
      <w:r w:rsidRPr="00467903">
        <w:rPr>
          <w:sz w:val="24"/>
          <w:szCs w:val="24"/>
        </w:rPr>
        <w:t>during the course of</w:t>
      </w:r>
      <w:proofErr w:type="gramEnd"/>
      <w:r w:rsidRPr="00467903">
        <w:rPr>
          <w:sz w:val="24"/>
          <w:szCs w:val="24"/>
        </w:rPr>
        <w:t xml:space="preserve"> the project.</w:t>
      </w:r>
    </w:p>
    <w:p w14:paraId="718018D6" w14:textId="77777777" w:rsidR="00AF46D1" w:rsidRPr="00467903" w:rsidRDefault="00AF46D1" w:rsidP="00AF46D1">
      <w:pPr>
        <w:pStyle w:val="BodyParagaphA"/>
        <w:numPr>
          <w:ilvl w:val="0"/>
          <w:numId w:val="0"/>
        </w:numPr>
        <w:spacing w:after="0"/>
        <w:ind w:left="720"/>
        <w:rPr>
          <w:sz w:val="24"/>
          <w:szCs w:val="24"/>
        </w:rPr>
      </w:pPr>
    </w:p>
    <w:p w14:paraId="5A45BBC8" w14:textId="77777777" w:rsidR="0043549E" w:rsidRPr="00467903" w:rsidRDefault="0043549E" w:rsidP="00AB01C9">
      <w:pPr>
        <w:numPr>
          <w:ilvl w:val="0"/>
          <w:numId w:val="16"/>
        </w:numPr>
        <w:spacing w:after="60" w:line="240" w:lineRule="auto"/>
        <w:jc w:val="both"/>
        <w:rPr>
          <w:rFonts w:ascii="Arial" w:hAnsi="Arial" w:cs="Arial"/>
          <w:sz w:val="24"/>
          <w:szCs w:val="24"/>
        </w:rPr>
      </w:pPr>
      <w:r w:rsidRPr="00467903">
        <w:rPr>
          <w:rFonts w:ascii="Arial" w:hAnsi="Arial" w:cs="Arial"/>
          <w:b/>
          <w:sz w:val="24"/>
          <w:szCs w:val="24"/>
        </w:rPr>
        <w:t>GRANTEE ASSURANCES AND COMMITMENTS</w:t>
      </w:r>
    </w:p>
    <w:p w14:paraId="4041D32E" w14:textId="77777777" w:rsidR="0043549E" w:rsidRPr="00467903" w:rsidRDefault="0043549E" w:rsidP="00AB01C9">
      <w:pPr>
        <w:numPr>
          <w:ilvl w:val="0"/>
          <w:numId w:val="21"/>
        </w:numPr>
        <w:spacing w:after="60" w:line="240" w:lineRule="auto"/>
        <w:jc w:val="both"/>
        <w:rPr>
          <w:rFonts w:ascii="Arial" w:hAnsi="Arial" w:cs="Arial"/>
          <w:sz w:val="24"/>
          <w:szCs w:val="24"/>
        </w:rPr>
      </w:pPr>
      <w:r w:rsidRPr="00467903">
        <w:rPr>
          <w:rFonts w:ascii="Arial" w:hAnsi="Arial" w:cs="Arial"/>
          <w:sz w:val="24"/>
          <w:szCs w:val="24"/>
        </w:rPr>
        <w:t>Compliance with Laws and Regulations</w:t>
      </w:r>
    </w:p>
    <w:p w14:paraId="384F584A" w14:textId="77777777" w:rsidR="0043549E" w:rsidRPr="00467903" w:rsidRDefault="00720EC0" w:rsidP="00393861">
      <w:pPr>
        <w:pStyle w:val="BodyTextIndent2"/>
        <w:spacing w:line="240" w:lineRule="auto"/>
        <w:ind w:left="720"/>
        <w:jc w:val="both"/>
        <w:rPr>
          <w:rFonts w:ascii="Arial" w:hAnsi="Arial" w:cs="Arial"/>
          <w:sz w:val="24"/>
          <w:szCs w:val="24"/>
        </w:rPr>
      </w:pPr>
      <w:r w:rsidRPr="0081107C">
        <w:rPr>
          <w:noProof/>
          <w:sz w:val="24"/>
          <w:szCs w:val="24"/>
        </w:rPr>
        <w:drawing>
          <wp:anchor distT="0" distB="0" distL="114300" distR="114300" simplePos="0" relativeHeight="251746816" behindDoc="1" locked="1" layoutInCell="1" allowOverlap="1" wp14:anchorId="0795BACF" wp14:editId="162C3B8B">
            <wp:simplePos x="0" y="0"/>
            <wp:positionH relativeFrom="page">
              <wp:align>center</wp:align>
            </wp:positionH>
            <wp:positionV relativeFrom="page">
              <wp:align>center</wp:align>
            </wp:positionV>
            <wp:extent cx="5029200" cy="2386584"/>
            <wp:effectExtent l="0" t="762000" r="38100" b="127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 xml:space="preserve">This Grant Agreement is governed by and shall be interpreted in accordance with the laws of the State of California. Grantee shall </w:t>
      </w:r>
      <w:proofErr w:type="gramStart"/>
      <w:r w:rsidR="0043549E" w:rsidRPr="00467903">
        <w:rPr>
          <w:rFonts w:ascii="Arial" w:hAnsi="Arial" w:cs="Arial"/>
          <w:sz w:val="24"/>
          <w:szCs w:val="24"/>
        </w:rPr>
        <w:t>at all times</w:t>
      </w:r>
      <w:proofErr w:type="gramEnd"/>
      <w:r w:rsidR="0043549E" w:rsidRPr="00467903">
        <w:rPr>
          <w:rFonts w:ascii="Arial" w:hAnsi="Arial" w:cs="Arial"/>
          <w:sz w:val="24"/>
          <w:szCs w:val="24"/>
        </w:rPr>
        <w:t xml:space="preserve"> comply with all applicable State laws, rules and regulations, and all applicable local ordinances.</w:t>
      </w:r>
    </w:p>
    <w:p w14:paraId="56FADAC9" w14:textId="77777777" w:rsidR="00393861" w:rsidRDefault="00393861" w:rsidP="00AB01C9">
      <w:pPr>
        <w:pStyle w:val="BodyTextIndent2"/>
        <w:numPr>
          <w:ilvl w:val="0"/>
          <w:numId w:val="21"/>
        </w:numPr>
        <w:spacing w:after="60" w:line="240" w:lineRule="auto"/>
        <w:jc w:val="both"/>
        <w:rPr>
          <w:rFonts w:ascii="Arial" w:hAnsi="Arial" w:cs="Arial"/>
          <w:sz w:val="24"/>
          <w:szCs w:val="24"/>
        </w:rPr>
      </w:pPr>
      <w:r>
        <w:rPr>
          <w:rFonts w:ascii="Arial" w:hAnsi="Arial" w:cs="Arial"/>
          <w:sz w:val="24"/>
          <w:szCs w:val="24"/>
        </w:rPr>
        <w:t>Compliance with Federal Laws and Regulations</w:t>
      </w:r>
    </w:p>
    <w:p w14:paraId="70A82AEE" w14:textId="77777777" w:rsidR="00393861" w:rsidRDefault="00393861" w:rsidP="00393861">
      <w:pPr>
        <w:pStyle w:val="BodyParagaphA"/>
        <w:numPr>
          <w:ilvl w:val="0"/>
          <w:numId w:val="0"/>
        </w:numPr>
        <w:ind w:left="720"/>
        <w:rPr>
          <w:sz w:val="24"/>
          <w:szCs w:val="24"/>
        </w:rPr>
      </w:pPr>
      <w:r>
        <w:rPr>
          <w:sz w:val="24"/>
          <w:szCs w:val="24"/>
        </w:rPr>
        <w:t xml:space="preserve">The Grantee hereby assures and certifies compliance with all applicable federal statutes, regulations, policies, guidelines and requirements, including all Title II Federal Award Conditions.  The 2017 Title II Federal Award Conditions are included in this Grant Agreement as Exhibit E.  Please note that federal award conditions are subject to change in subsequent funding years and grantees will be required to comply with any future changes to remain eligible for federal funding. </w:t>
      </w:r>
    </w:p>
    <w:p w14:paraId="7E83EB76" w14:textId="77777777" w:rsidR="0043549E" w:rsidRPr="00467903" w:rsidRDefault="0043549E" w:rsidP="00AB01C9">
      <w:pPr>
        <w:pStyle w:val="BodyTextIndent2"/>
        <w:numPr>
          <w:ilvl w:val="0"/>
          <w:numId w:val="21"/>
        </w:numPr>
        <w:spacing w:after="60" w:line="240" w:lineRule="auto"/>
        <w:jc w:val="both"/>
        <w:rPr>
          <w:rFonts w:ascii="Arial" w:hAnsi="Arial" w:cs="Arial"/>
          <w:sz w:val="24"/>
          <w:szCs w:val="24"/>
        </w:rPr>
      </w:pPr>
      <w:r w:rsidRPr="00467903">
        <w:rPr>
          <w:rFonts w:ascii="Arial" w:hAnsi="Arial" w:cs="Arial"/>
          <w:sz w:val="24"/>
          <w:szCs w:val="24"/>
        </w:rPr>
        <w:t>Fulfillment of Assurances and Declarations</w:t>
      </w:r>
    </w:p>
    <w:p w14:paraId="25ED0993" w14:textId="77777777" w:rsidR="0043549E" w:rsidRPr="00467903" w:rsidRDefault="0043549E" w:rsidP="00393861">
      <w:pPr>
        <w:pStyle w:val="BodyTextIndent2"/>
        <w:spacing w:line="240" w:lineRule="auto"/>
        <w:ind w:left="720"/>
        <w:jc w:val="both"/>
        <w:rPr>
          <w:rFonts w:ascii="Arial" w:hAnsi="Arial" w:cs="Arial"/>
          <w:sz w:val="24"/>
          <w:szCs w:val="24"/>
        </w:rPr>
      </w:pPr>
      <w:r w:rsidRPr="00467903">
        <w:rPr>
          <w:rFonts w:ascii="Arial" w:hAnsi="Arial" w:cs="Arial"/>
          <w:sz w:val="24"/>
          <w:szCs w:val="24"/>
        </w:rPr>
        <w:t xml:space="preserve">Grantee shall fulfill all assurances, declarations, representations, and statements made by the Grantee in Attachment 1: </w:t>
      </w:r>
      <w:r w:rsidR="00D204D3">
        <w:rPr>
          <w:rFonts w:ascii="Arial" w:hAnsi="Arial" w:cs="Arial"/>
          <w:sz w:val="24"/>
          <w:szCs w:val="24"/>
        </w:rPr>
        <w:t>Title II</w:t>
      </w:r>
      <w:r w:rsidR="00FF514C" w:rsidRPr="00467903">
        <w:rPr>
          <w:rFonts w:ascii="Arial" w:hAnsi="Arial" w:cs="Arial"/>
          <w:sz w:val="24"/>
          <w:szCs w:val="24"/>
        </w:rPr>
        <w:t xml:space="preserve"> </w:t>
      </w:r>
      <w:r w:rsidR="00B828CF">
        <w:rPr>
          <w:rFonts w:ascii="Arial" w:hAnsi="Arial" w:cs="Arial"/>
          <w:sz w:val="24"/>
          <w:szCs w:val="24"/>
        </w:rPr>
        <w:t xml:space="preserve">Tribal Youth </w:t>
      </w:r>
      <w:r w:rsidR="00FF514C" w:rsidRPr="00467903">
        <w:rPr>
          <w:rFonts w:ascii="Arial" w:hAnsi="Arial" w:cs="Arial"/>
          <w:sz w:val="24"/>
          <w:szCs w:val="24"/>
        </w:rPr>
        <w:t>Grant Program</w:t>
      </w:r>
      <w:r w:rsidRPr="00467903">
        <w:rPr>
          <w:rFonts w:ascii="Arial" w:hAnsi="Arial" w:cs="Arial"/>
          <w:sz w:val="24"/>
          <w:szCs w:val="24"/>
        </w:rPr>
        <w:t xml:space="preserve"> Request for Proposal and Attachment 2: </w:t>
      </w:r>
      <w:r w:rsidR="00B828CF">
        <w:rPr>
          <w:rFonts w:ascii="Arial" w:hAnsi="Arial" w:cs="Arial"/>
          <w:sz w:val="24"/>
          <w:szCs w:val="24"/>
        </w:rPr>
        <w:t xml:space="preserve">2019 Tribal Youth Grant </w:t>
      </w:r>
      <w:r w:rsidRPr="00467903">
        <w:rPr>
          <w:rFonts w:ascii="Arial" w:hAnsi="Arial" w:cs="Arial"/>
          <w:sz w:val="24"/>
          <w:szCs w:val="24"/>
        </w:rPr>
        <w:t>Application for Funding, documents, amendments, approved modifications, and communications filed in support of its request for grant funds.</w:t>
      </w:r>
    </w:p>
    <w:p w14:paraId="1195220C" w14:textId="77777777" w:rsidR="0043549E" w:rsidRPr="00467903" w:rsidRDefault="0043549E" w:rsidP="00AB01C9">
      <w:pPr>
        <w:numPr>
          <w:ilvl w:val="0"/>
          <w:numId w:val="21"/>
        </w:numPr>
        <w:spacing w:after="60" w:line="240" w:lineRule="auto"/>
        <w:jc w:val="both"/>
        <w:rPr>
          <w:rFonts w:ascii="Arial" w:hAnsi="Arial" w:cs="Arial"/>
          <w:sz w:val="24"/>
          <w:szCs w:val="24"/>
        </w:rPr>
      </w:pPr>
      <w:r w:rsidRPr="00467903">
        <w:rPr>
          <w:rFonts w:ascii="Arial" w:hAnsi="Arial" w:cs="Arial"/>
          <w:sz w:val="24"/>
          <w:szCs w:val="24"/>
        </w:rPr>
        <w:t>Permits and Licenses</w:t>
      </w:r>
    </w:p>
    <w:p w14:paraId="2147F171" w14:textId="77777777" w:rsidR="0043549E" w:rsidRPr="00467903" w:rsidRDefault="0043549E" w:rsidP="009E44E8">
      <w:pPr>
        <w:pStyle w:val="BodyTextIndent2"/>
        <w:spacing w:after="240" w:line="240" w:lineRule="auto"/>
        <w:ind w:left="720"/>
        <w:jc w:val="both"/>
        <w:rPr>
          <w:rFonts w:ascii="Arial" w:hAnsi="Arial" w:cs="Arial"/>
          <w:sz w:val="24"/>
          <w:szCs w:val="24"/>
        </w:rPr>
      </w:pPr>
      <w:r w:rsidRPr="00467903">
        <w:rPr>
          <w:rFonts w:ascii="Arial" w:hAnsi="Arial" w:cs="Arial"/>
          <w:sz w:val="24"/>
          <w:szCs w:val="24"/>
        </w:rPr>
        <w:t>Grantee agrees to procure all permits and licenses necessary to complete the project, pay all charges and fees, and give all notices necessary or incidental to the due and lawful proceeding of the project work.</w:t>
      </w:r>
    </w:p>
    <w:p w14:paraId="60062FAD" w14:textId="77777777" w:rsidR="0043549E" w:rsidRPr="00467903" w:rsidRDefault="0043549E" w:rsidP="00AB01C9">
      <w:pPr>
        <w:pStyle w:val="ListParagraph"/>
        <w:numPr>
          <w:ilvl w:val="0"/>
          <w:numId w:val="16"/>
        </w:numPr>
        <w:spacing w:after="60" w:line="240" w:lineRule="auto"/>
        <w:contextualSpacing w:val="0"/>
        <w:jc w:val="both"/>
        <w:rPr>
          <w:rFonts w:ascii="Arial" w:hAnsi="Arial" w:cs="Arial"/>
          <w:sz w:val="24"/>
          <w:szCs w:val="24"/>
        </w:rPr>
      </w:pPr>
      <w:r w:rsidRPr="00467903">
        <w:rPr>
          <w:rFonts w:ascii="Arial" w:hAnsi="Arial" w:cs="Arial"/>
          <w:b/>
          <w:sz w:val="24"/>
          <w:szCs w:val="24"/>
        </w:rPr>
        <w:t>POTENTIAL SUBCONTRACTORS</w:t>
      </w:r>
    </w:p>
    <w:p w14:paraId="685FDF74" w14:textId="77777777" w:rsidR="0043549E" w:rsidRPr="00467903" w:rsidRDefault="0043549E" w:rsidP="00AB01C9">
      <w:pPr>
        <w:numPr>
          <w:ilvl w:val="0"/>
          <w:numId w:val="22"/>
        </w:numPr>
        <w:spacing w:after="120" w:line="240" w:lineRule="auto"/>
        <w:ind w:left="720"/>
        <w:jc w:val="both"/>
        <w:rPr>
          <w:rFonts w:ascii="Arial" w:hAnsi="Arial" w:cs="Arial"/>
          <w:color w:val="000000"/>
          <w:sz w:val="24"/>
          <w:szCs w:val="24"/>
        </w:rPr>
      </w:pPr>
      <w:r w:rsidRPr="00467903">
        <w:rPr>
          <w:rFonts w:ascii="Arial" w:hAnsi="Arial" w:cs="Arial"/>
          <w:sz w:val="24"/>
          <w:szCs w:val="24"/>
        </w:rPr>
        <w:t>In accordance with the provisions of this Grant Agreement, t</w:t>
      </w:r>
      <w:r w:rsidR="009D248A" w:rsidRPr="00467903">
        <w:rPr>
          <w:rFonts w:ascii="Arial" w:hAnsi="Arial" w:cs="Arial"/>
          <w:sz w:val="24"/>
          <w:szCs w:val="24"/>
        </w:rPr>
        <w:t xml:space="preserve">he Grantee may subcontract </w:t>
      </w:r>
      <w:r w:rsidRPr="00467903">
        <w:rPr>
          <w:rFonts w:ascii="Arial" w:hAnsi="Arial" w:cs="Arial"/>
          <w:sz w:val="24"/>
          <w:szCs w:val="24"/>
        </w:rPr>
        <w:t xml:space="preserve">for services needed to implement and/or support program activities.  Grantee agrees that in the event of any inconsistency between this Grant Agreement and Grantee’s agreement with a subcontractor, the language of this Grant Agreement will prevail.  </w:t>
      </w:r>
    </w:p>
    <w:p w14:paraId="410C5CA7" w14:textId="77777777" w:rsidR="0043549E" w:rsidRPr="00467903" w:rsidRDefault="0043549E" w:rsidP="00AB01C9">
      <w:pPr>
        <w:numPr>
          <w:ilvl w:val="0"/>
          <w:numId w:val="22"/>
        </w:numPr>
        <w:spacing w:after="120" w:line="240" w:lineRule="auto"/>
        <w:ind w:left="720"/>
        <w:jc w:val="both"/>
        <w:rPr>
          <w:rFonts w:ascii="Arial" w:hAnsi="Arial" w:cs="Arial"/>
          <w:color w:val="000000"/>
          <w:sz w:val="24"/>
          <w:szCs w:val="24"/>
        </w:rPr>
      </w:pPr>
      <w:r w:rsidRPr="00467903">
        <w:rPr>
          <w:rFonts w:ascii="Arial" w:hAnsi="Arial" w:cs="Arial"/>
          <w:color w:val="000000"/>
          <w:sz w:val="24"/>
          <w:szCs w:val="24"/>
        </w:rPr>
        <w:lastRenderedPageBreak/>
        <w:t>Nothing contained in this Grant Agreement or otherwise, shall create any contractual relation between the BSCC and any subcontractors, and no subcontract shall relieve the Grantee of his responsibilities and obligations hereunder.  The Grantee agrees to be as fully responsible to the BSCC for the acts and omissions of its subcontractors and of persons either directly or indirectly employed by any of them as it is for the acts and omissions of persons directly employed by the Grantee.  The Grantee's obligation to pay its subcontractors is an independent obligation from the BSCC's obligation to make payments to the Grantee.  As a result, the BSCC shall have no obligation to pay or to enforce the payment of any moneys to any subcontractor.</w:t>
      </w:r>
    </w:p>
    <w:p w14:paraId="124B41A5" w14:textId="77777777" w:rsidR="0043549E" w:rsidRPr="00467903" w:rsidRDefault="0043549E" w:rsidP="00AB01C9">
      <w:pPr>
        <w:pStyle w:val="BodyTextIndent2"/>
        <w:numPr>
          <w:ilvl w:val="0"/>
          <w:numId w:val="22"/>
        </w:numPr>
        <w:spacing w:line="240" w:lineRule="auto"/>
        <w:ind w:left="720"/>
        <w:jc w:val="both"/>
        <w:rPr>
          <w:rFonts w:ascii="Arial" w:hAnsi="Arial" w:cs="Arial"/>
          <w:sz w:val="24"/>
          <w:szCs w:val="24"/>
        </w:rPr>
      </w:pPr>
      <w:r w:rsidRPr="00467903">
        <w:rPr>
          <w:rFonts w:ascii="Arial" w:hAnsi="Arial" w:cs="Arial"/>
          <w:sz w:val="24"/>
          <w:szCs w:val="24"/>
        </w:rPr>
        <w:t xml:space="preserve">Grantee shall ensure that all subcontractors comply with the eligibility requirements stated in the </w:t>
      </w:r>
      <w:bookmarkStart w:id="407" w:name="_Hlk532475732"/>
      <w:r w:rsidR="00D204D3">
        <w:rPr>
          <w:rFonts w:ascii="Arial" w:hAnsi="Arial" w:cs="Arial"/>
          <w:sz w:val="24"/>
          <w:szCs w:val="24"/>
        </w:rPr>
        <w:t>Title II</w:t>
      </w:r>
      <w:r w:rsidR="00FF514C" w:rsidRPr="00467903">
        <w:rPr>
          <w:rFonts w:ascii="Arial" w:hAnsi="Arial" w:cs="Arial"/>
          <w:sz w:val="24"/>
          <w:szCs w:val="24"/>
        </w:rPr>
        <w:t xml:space="preserve"> </w:t>
      </w:r>
      <w:bookmarkEnd w:id="407"/>
      <w:r w:rsidR="00FF514C" w:rsidRPr="00467903">
        <w:rPr>
          <w:rFonts w:ascii="Arial" w:hAnsi="Arial" w:cs="Arial"/>
          <w:sz w:val="24"/>
          <w:szCs w:val="24"/>
        </w:rPr>
        <w:t>Grant Program</w:t>
      </w:r>
      <w:r w:rsidRPr="00467903">
        <w:rPr>
          <w:rFonts w:ascii="Arial" w:hAnsi="Arial" w:cs="Arial"/>
          <w:sz w:val="24"/>
          <w:szCs w:val="24"/>
        </w:rPr>
        <w:t xml:space="preserve"> RFP and described in Appendix </w:t>
      </w:r>
      <w:r w:rsidR="008C19E1">
        <w:rPr>
          <w:rFonts w:ascii="Arial" w:hAnsi="Arial" w:cs="Arial"/>
          <w:sz w:val="24"/>
          <w:szCs w:val="24"/>
        </w:rPr>
        <w:t>B</w:t>
      </w:r>
      <w:r w:rsidRPr="00467903">
        <w:rPr>
          <w:rFonts w:ascii="Arial" w:hAnsi="Arial" w:cs="Arial"/>
          <w:sz w:val="24"/>
          <w:szCs w:val="24"/>
        </w:rPr>
        <w:t>.</w:t>
      </w:r>
    </w:p>
    <w:p w14:paraId="6C221BA6" w14:textId="77777777" w:rsidR="0043549E" w:rsidRPr="00467903" w:rsidRDefault="0043549E" w:rsidP="00AB01C9">
      <w:pPr>
        <w:pStyle w:val="BodyTextIndent2"/>
        <w:numPr>
          <w:ilvl w:val="0"/>
          <w:numId w:val="22"/>
        </w:numPr>
        <w:spacing w:line="240" w:lineRule="auto"/>
        <w:ind w:left="720"/>
        <w:jc w:val="both"/>
        <w:rPr>
          <w:rFonts w:ascii="Arial" w:hAnsi="Arial" w:cs="Arial"/>
          <w:sz w:val="24"/>
          <w:szCs w:val="24"/>
        </w:rPr>
      </w:pPr>
      <w:r w:rsidRPr="00467903">
        <w:rPr>
          <w:rFonts w:ascii="Arial" w:hAnsi="Arial" w:cs="Arial"/>
          <w:sz w:val="24"/>
          <w:szCs w:val="24"/>
        </w:rPr>
        <w:t>Grantee assures that for any subcontract awarded by the Grantee, such insurance and fidelity bonds, as is customary and appropriate, will be obtained.</w:t>
      </w:r>
    </w:p>
    <w:p w14:paraId="738B9ECC" w14:textId="77777777" w:rsidR="0043549E" w:rsidRPr="00467903" w:rsidRDefault="0043549E" w:rsidP="00AB01C9">
      <w:pPr>
        <w:numPr>
          <w:ilvl w:val="0"/>
          <w:numId w:val="22"/>
        </w:numPr>
        <w:spacing w:after="120" w:line="240" w:lineRule="auto"/>
        <w:ind w:left="720"/>
        <w:jc w:val="both"/>
        <w:rPr>
          <w:rFonts w:ascii="Arial" w:hAnsi="Arial" w:cs="Arial"/>
          <w:sz w:val="24"/>
          <w:szCs w:val="24"/>
        </w:rPr>
      </w:pPr>
      <w:r w:rsidRPr="00467903">
        <w:rPr>
          <w:rFonts w:ascii="Arial" w:hAnsi="Arial" w:cs="Arial"/>
          <w:sz w:val="24"/>
          <w:szCs w:val="24"/>
        </w:rPr>
        <w:t xml:space="preserve">Grantee agrees to place appropriate language in all subcontracts for work on the project requiring </w:t>
      </w:r>
      <w:r w:rsidR="00F165C3" w:rsidRPr="00467903">
        <w:rPr>
          <w:rFonts w:ascii="Arial" w:hAnsi="Arial" w:cs="Arial"/>
          <w:sz w:val="24"/>
          <w:szCs w:val="24"/>
        </w:rPr>
        <w:t>the Grantee’s</w:t>
      </w:r>
      <w:r w:rsidRPr="00467903">
        <w:rPr>
          <w:rFonts w:ascii="Arial" w:hAnsi="Arial" w:cs="Arial"/>
          <w:sz w:val="24"/>
          <w:szCs w:val="24"/>
        </w:rPr>
        <w:t xml:space="preserve"> subcontractors to:</w:t>
      </w:r>
    </w:p>
    <w:p w14:paraId="4E57DCBD" w14:textId="77777777" w:rsidR="0043549E" w:rsidRPr="00467903" w:rsidRDefault="0043549E" w:rsidP="00AB01C9">
      <w:pPr>
        <w:pStyle w:val="ListParagraph"/>
        <w:numPr>
          <w:ilvl w:val="0"/>
          <w:numId w:val="19"/>
        </w:numPr>
        <w:spacing w:after="60" w:line="240" w:lineRule="auto"/>
        <w:ind w:left="990" w:hanging="270"/>
        <w:contextualSpacing w:val="0"/>
        <w:jc w:val="both"/>
        <w:rPr>
          <w:rFonts w:ascii="Arial" w:hAnsi="Arial" w:cs="Arial"/>
          <w:sz w:val="24"/>
          <w:szCs w:val="24"/>
        </w:rPr>
      </w:pPr>
      <w:r w:rsidRPr="00467903">
        <w:rPr>
          <w:rFonts w:ascii="Arial" w:hAnsi="Arial" w:cs="Arial"/>
          <w:sz w:val="24"/>
          <w:szCs w:val="24"/>
        </w:rPr>
        <w:t>Books and Records</w:t>
      </w:r>
    </w:p>
    <w:p w14:paraId="1BBC1667" w14:textId="77777777" w:rsidR="0043549E" w:rsidRPr="00467903" w:rsidRDefault="00720EC0" w:rsidP="00393861">
      <w:pPr>
        <w:pStyle w:val="ListParagraph"/>
        <w:spacing w:after="120" w:line="240" w:lineRule="auto"/>
        <w:ind w:left="1080"/>
        <w:contextualSpacing w:val="0"/>
        <w:jc w:val="both"/>
        <w:rPr>
          <w:rFonts w:ascii="Arial" w:hAnsi="Arial" w:cs="Arial"/>
          <w:sz w:val="24"/>
          <w:szCs w:val="24"/>
        </w:rPr>
      </w:pPr>
      <w:r w:rsidRPr="0081107C">
        <w:rPr>
          <w:noProof/>
          <w:sz w:val="24"/>
          <w:szCs w:val="24"/>
        </w:rPr>
        <w:drawing>
          <wp:anchor distT="0" distB="0" distL="114300" distR="114300" simplePos="0" relativeHeight="251748864" behindDoc="1" locked="1" layoutInCell="1" allowOverlap="1" wp14:anchorId="39F4FAA5" wp14:editId="064059CC">
            <wp:simplePos x="0" y="0"/>
            <wp:positionH relativeFrom="page">
              <wp:align>center</wp:align>
            </wp:positionH>
            <wp:positionV relativeFrom="page">
              <wp:align>center</wp:align>
            </wp:positionV>
            <wp:extent cx="5029200" cy="2386584"/>
            <wp:effectExtent l="0" t="762000" r="38100" b="127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 xml:space="preserve">Maintain adequate fiscal and project books, records, documents, and other evidence pertinent to the subcontractor’s work on the project in accordance with generally accepted accounting principles.  Adequate supporting documentation shall be maintained in such detail </w:t>
      </w:r>
      <w:proofErr w:type="gramStart"/>
      <w:r w:rsidR="0043549E" w:rsidRPr="00467903">
        <w:rPr>
          <w:rFonts w:ascii="Arial" w:hAnsi="Arial" w:cs="Arial"/>
          <w:sz w:val="24"/>
          <w:szCs w:val="24"/>
        </w:rPr>
        <w:t>so as to</w:t>
      </w:r>
      <w:proofErr w:type="gramEnd"/>
      <w:r w:rsidR="0043549E" w:rsidRPr="00467903">
        <w:rPr>
          <w:rFonts w:ascii="Arial" w:hAnsi="Arial" w:cs="Arial"/>
          <w:sz w:val="24"/>
          <w:szCs w:val="24"/>
        </w:rPr>
        <w:t xml:space="preserve"> permit tracing transactions from the invoices, to the accounting records, to the supporting documentation.  These records shall be maintained for a minimum of three (3) years after the acceptance of the final grant project audit under the Grant </w:t>
      </w:r>
      <w:r w:rsidR="008C19E1" w:rsidRPr="00467903">
        <w:rPr>
          <w:rFonts w:ascii="Arial" w:hAnsi="Arial" w:cs="Arial"/>
          <w:sz w:val="24"/>
          <w:szCs w:val="24"/>
        </w:rPr>
        <w:t>Agreement and</w:t>
      </w:r>
      <w:r w:rsidR="0043549E" w:rsidRPr="00467903">
        <w:rPr>
          <w:rFonts w:ascii="Arial" w:hAnsi="Arial" w:cs="Arial"/>
          <w:sz w:val="24"/>
          <w:szCs w:val="24"/>
        </w:rPr>
        <w:t xml:space="preserve"> shall be subject to examination and/or audit by the BSCC or designees, state government auditors or designees, or by federal government auditors or designees.</w:t>
      </w:r>
    </w:p>
    <w:p w14:paraId="19B43BCC" w14:textId="77777777" w:rsidR="0043549E" w:rsidRPr="00467903" w:rsidRDefault="0043549E" w:rsidP="00AB01C9">
      <w:pPr>
        <w:pStyle w:val="ListParagraph"/>
        <w:numPr>
          <w:ilvl w:val="0"/>
          <w:numId w:val="19"/>
        </w:numPr>
        <w:spacing w:after="60" w:line="240" w:lineRule="auto"/>
        <w:ind w:left="990" w:hanging="270"/>
        <w:contextualSpacing w:val="0"/>
        <w:jc w:val="both"/>
        <w:rPr>
          <w:rFonts w:ascii="Arial" w:hAnsi="Arial" w:cs="Arial"/>
          <w:sz w:val="24"/>
          <w:szCs w:val="24"/>
        </w:rPr>
      </w:pPr>
      <w:r w:rsidRPr="00467903">
        <w:rPr>
          <w:rFonts w:ascii="Arial" w:hAnsi="Arial" w:cs="Arial"/>
          <w:sz w:val="24"/>
          <w:szCs w:val="24"/>
        </w:rPr>
        <w:t>Access to Books and Records</w:t>
      </w:r>
    </w:p>
    <w:p w14:paraId="3266B470" w14:textId="77777777" w:rsidR="0043549E" w:rsidRPr="00467903" w:rsidRDefault="0043549E" w:rsidP="00AF46D1">
      <w:pPr>
        <w:pStyle w:val="ListParagraph"/>
        <w:spacing w:after="0" w:line="240" w:lineRule="auto"/>
        <w:ind w:left="1080"/>
        <w:contextualSpacing w:val="0"/>
        <w:jc w:val="both"/>
        <w:rPr>
          <w:rFonts w:ascii="Arial" w:hAnsi="Arial" w:cs="Arial"/>
          <w:sz w:val="24"/>
          <w:szCs w:val="24"/>
        </w:rPr>
      </w:pPr>
      <w:r w:rsidRPr="00467903">
        <w:rPr>
          <w:rFonts w:ascii="Arial" w:hAnsi="Arial" w:cs="Arial"/>
          <w:sz w:val="24"/>
          <w:szCs w:val="24"/>
        </w:rPr>
        <w:t xml:space="preserve">Make such books, records, supporting documentations, and other evidence available to the BSCC or designee, the State Controller’s Office, the Department of General Services, the Department of Finance, California State Auditor, and their designated representatives </w:t>
      </w:r>
      <w:proofErr w:type="gramStart"/>
      <w:r w:rsidRPr="00467903">
        <w:rPr>
          <w:rFonts w:ascii="Arial" w:hAnsi="Arial" w:cs="Arial"/>
          <w:sz w:val="24"/>
          <w:szCs w:val="24"/>
        </w:rPr>
        <w:t>during the course of</w:t>
      </w:r>
      <w:proofErr w:type="gramEnd"/>
      <w:r w:rsidRPr="00467903">
        <w:rPr>
          <w:rFonts w:ascii="Arial" w:hAnsi="Arial" w:cs="Arial"/>
          <w:sz w:val="24"/>
          <w:szCs w:val="24"/>
        </w:rPr>
        <w:t xml:space="preserve"> the project and for a minimum of three (3) years after acceptance of the final grant project audit.  The Subcontractor shall provide suitable facilities for access, monitoring, inspection, and copying of books and records related to the grant-funded project.</w:t>
      </w:r>
    </w:p>
    <w:p w14:paraId="2924F06D" w14:textId="77777777" w:rsidR="00AF46D1" w:rsidRPr="00467903" w:rsidRDefault="00AF46D1" w:rsidP="00AF46D1">
      <w:pPr>
        <w:spacing w:after="0" w:line="240" w:lineRule="auto"/>
        <w:jc w:val="both"/>
        <w:rPr>
          <w:rFonts w:ascii="Arial" w:hAnsi="Arial" w:cs="Arial"/>
          <w:sz w:val="24"/>
          <w:szCs w:val="24"/>
        </w:rPr>
      </w:pPr>
    </w:p>
    <w:p w14:paraId="092840DF" w14:textId="77777777" w:rsidR="0043549E" w:rsidRPr="00467903" w:rsidRDefault="0043549E" w:rsidP="00AB01C9">
      <w:pPr>
        <w:pStyle w:val="ListParagraph"/>
        <w:numPr>
          <w:ilvl w:val="0"/>
          <w:numId w:val="16"/>
        </w:numPr>
        <w:spacing w:after="60" w:line="240" w:lineRule="auto"/>
        <w:contextualSpacing w:val="0"/>
        <w:jc w:val="both"/>
        <w:rPr>
          <w:rFonts w:ascii="Arial" w:hAnsi="Arial" w:cs="Arial"/>
          <w:b/>
          <w:sz w:val="24"/>
          <w:szCs w:val="24"/>
        </w:rPr>
      </w:pPr>
      <w:r w:rsidRPr="00467903">
        <w:rPr>
          <w:rFonts w:ascii="Arial" w:hAnsi="Arial" w:cs="Arial"/>
          <w:b/>
          <w:sz w:val="24"/>
          <w:szCs w:val="24"/>
        </w:rPr>
        <w:t>PROJECT ACCESS</w:t>
      </w:r>
    </w:p>
    <w:p w14:paraId="684D521F" w14:textId="77777777" w:rsidR="0043549E" w:rsidRPr="00467903" w:rsidRDefault="0043549E" w:rsidP="008002D1">
      <w:pPr>
        <w:spacing w:after="0" w:line="240" w:lineRule="auto"/>
        <w:ind w:left="360"/>
        <w:jc w:val="both"/>
        <w:rPr>
          <w:rFonts w:ascii="Arial" w:hAnsi="Arial" w:cs="Arial"/>
          <w:sz w:val="24"/>
          <w:szCs w:val="24"/>
        </w:rPr>
      </w:pPr>
      <w:r w:rsidRPr="00467903">
        <w:rPr>
          <w:rFonts w:ascii="Arial" w:hAnsi="Arial" w:cs="Arial"/>
          <w:sz w:val="24"/>
          <w:szCs w:val="24"/>
        </w:rPr>
        <w:t xml:space="preserve">Grantee shall ensure that the BSCC, or any authorized representative, will have suitable access to project activities, sites, staff and documents at all reasonable times during the grant period including those maintained by subcontractors. Access to program records will be made available by both the grantee and the subcontractors for a period of three (3) years following the end of the </w:t>
      </w:r>
      <w:r w:rsidR="007A4138" w:rsidRPr="00467903">
        <w:rPr>
          <w:rFonts w:ascii="Arial" w:hAnsi="Arial" w:cs="Arial"/>
          <w:sz w:val="24"/>
          <w:szCs w:val="24"/>
        </w:rPr>
        <w:t>grant</w:t>
      </w:r>
      <w:r w:rsidR="009D248A" w:rsidRPr="00467903">
        <w:rPr>
          <w:rFonts w:ascii="Arial" w:hAnsi="Arial" w:cs="Arial"/>
          <w:sz w:val="24"/>
          <w:szCs w:val="24"/>
        </w:rPr>
        <w:t xml:space="preserve"> </w:t>
      </w:r>
      <w:r w:rsidRPr="00467903">
        <w:rPr>
          <w:rFonts w:ascii="Arial" w:hAnsi="Arial" w:cs="Arial"/>
          <w:sz w:val="24"/>
          <w:szCs w:val="24"/>
        </w:rPr>
        <w:t>period.</w:t>
      </w:r>
    </w:p>
    <w:p w14:paraId="7954686B" w14:textId="77777777" w:rsidR="00AF46D1" w:rsidRPr="00467903" w:rsidRDefault="00AF46D1" w:rsidP="00AF46D1">
      <w:pPr>
        <w:spacing w:after="0" w:line="240" w:lineRule="auto"/>
        <w:ind w:left="360"/>
        <w:rPr>
          <w:rFonts w:ascii="Arial" w:hAnsi="Arial" w:cs="Arial"/>
          <w:sz w:val="24"/>
          <w:szCs w:val="24"/>
        </w:rPr>
      </w:pPr>
    </w:p>
    <w:p w14:paraId="3636C60F" w14:textId="77777777" w:rsidR="0043549E" w:rsidRPr="00467903" w:rsidRDefault="0043549E" w:rsidP="00AB01C9">
      <w:pPr>
        <w:numPr>
          <w:ilvl w:val="0"/>
          <w:numId w:val="16"/>
        </w:numPr>
        <w:spacing w:after="60" w:line="240" w:lineRule="auto"/>
        <w:jc w:val="both"/>
        <w:rPr>
          <w:rFonts w:ascii="Arial" w:hAnsi="Arial" w:cs="Arial"/>
          <w:b/>
          <w:sz w:val="24"/>
          <w:szCs w:val="24"/>
        </w:rPr>
      </w:pPr>
      <w:bookmarkStart w:id="408" w:name="_Hlk497218743"/>
      <w:r w:rsidRPr="00467903">
        <w:rPr>
          <w:rFonts w:ascii="Arial" w:hAnsi="Arial" w:cs="Arial"/>
          <w:b/>
          <w:sz w:val="24"/>
          <w:szCs w:val="24"/>
        </w:rPr>
        <w:t>ACCOUNTING AND AUDIT REQUIREMENTS</w:t>
      </w:r>
    </w:p>
    <w:p w14:paraId="6E590A95" w14:textId="77777777" w:rsidR="0043549E" w:rsidRPr="00467903" w:rsidRDefault="000C2E98" w:rsidP="00AB01C9">
      <w:pPr>
        <w:numPr>
          <w:ilvl w:val="0"/>
          <w:numId w:val="43"/>
        </w:numPr>
        <w:spacing w:after="120" w:line="240" w:lineRule="auto"/>
        <w:jc w:val="both"/>
        <w:rPr>
          <w:rFonts w:ascii="Arial" w:hAnsi="Arial" w:cs="Arial"/>
          <w:sz w:val="24"/>
          <w:szCs w:val="24"/>
        </w:rPr>
      </w:pPr>
      <w:r w:rsidRPr="000C2E98">
        <w:rPr>
          <w:rFonts w:ascii="Arial" w:hAnsi="Arial" w:cs="Arial"/>
          <w:sz w:val="24"/>
          <w:szCs w:val="24"/>
        </w:rPr>
        <w:t xml:space="preserve">All funds received by the Grantee shall be deposited into separate fund accounts which identify the funds and clearly show the manner of their disposition.  </w:t>
      </w:r>
      <w:r w:rsidR="0043549E" w:rsidRPr="000C2E98">
        <w:rPr>
          <w:rFonts w:ascii="Arial" w:hAnsi="Arial" w:cs="Arial"/>
          <w:sz w:val="24"/>
          <w:szCs w:val="24"/>
        </w:rPr>
        <w:t>Grantee</w:t>
      </w:r>
      <w:r w:rsidR="0043549E" w:rsidRPr="00467903">
        <w:rPr>
          <w:rFonts w:ascii="Arial" w:hAnsi="Arial" w:cs="Arial"/>
          <w:sz w:val="24"/>
          <w:szCs w:val="24"/>
        </w:rPr>
        <w:t xml:space="preserve"> agrees that accounting procedures for grant funds received pursuant to this Grant Agreement shall be in accordance with generally accepted government accounting principles and practices, and adequate supporting documentation shall be maintained in such detail as to provide an audit trail</w:t>
      </w:r>
      <w:r>
        <w:rPr>
          <w:rFonts w:ascii="Arial" w:hAnsi="Arial" w:cs="Arial"/>
          <w:sz w:val="24"/>
          <w:szCs w:val="24"/>
        </w:rPr>
        <w:t xml:space="preserve">, which will permit </w:t>
      </w:r>
      <w:r w:rsidR="0043549E" w:rsidRPr="00467903">
        <w:rPr>
          <w:rFonts w:ascii="Arial" w:hAnsi="Arial" w:cs="Arial"/>
          <w:sz w:val="24"/>
          <w:szCs w:val="24"/>
        </w:rPr>
        <w:t xml:space="preserve">the tracing of transactions from such documents to relevant accounting records, financial reports and invoices. </w:t>
      </w:r>
    </w:p>
    <w:p w14:paraId="68F7EDDD" w14:textId="77777777" w:rsidR="00AF46D1" w:rsidRPr="009E44E8" w:rsidRDefault="0043549E" w:rsidP="00AB01C9">
      <w:pPr>
        <w:pStyle w:val="ListParagraph"/>
        <w:numPr>
          <w:ilvl w:val="0"/>
          <w:numId w:val="43"/>
        </w:numPr>
        <w:autoSpaceDE w:val="0"/>
        <w:autoSpaceDN w:val="0"/>
        <w:adjustRightInd w:val="0"/>
        <w:spacing w:after="240" w:line="240" w:lineRule="auto"/>
        <w:contextualSpacing w:val="0"/>
        <w:jc w:val="both"/>
        <w:rPr>
          <w:rFonts w:ascii="Arial" w:hAnsi="Arial" w:cs="Arial"/>
          <w:sz w:val="24"/>
          <w:szCs w:val="24"/>
        </w:rPr>
      </w:pPr>
      <w:r w:rsidRPr="00467903">
        <w:rPr>
          <w:rFonts w:ascii="Arial" w:hAnsi="Arial" w:cs="Arial"/>
          <w:sz w:val="24"/>
          <w:szCs w:val="24"/>
        </w:rPr>
        <w:t xml:space="preserve">The BSCC reserves the right to call for a program or financial audit at any time between the execution of this Grant Agreement and </w:t>
      </w:r>
      <w:r w:rsidR="002D2248" w:rsidRPr="00467903">
        <w:rPr>
          <w:rFonts w:ascii="Arial" w:hAnsi="Arial" w:cs="Arial"/>
          <w:sz w:val="24"/>
          <w:szCs w:val="24"/>
        </w:rPr>
        <w:t xml:space="preserve">three </w:t>
      </w:r>
      <w:r w:rsidRPr="00467903">
        <w:rPr>
          <w:rFonts w:ascii="Arial" w:hAnsi="Arial" w:cs="Arial"/>
          <w:sz w:val="24"/>
          <w:szCs w:val="24"/>
        </w:rPr>
        <w:t xml:space="preserve">years following the end of the grant period.  At any time, the BSCC may disallow all or part of the cost of the activity or action determined to not </w:t>
      </w:r>
      <w:proofErr w:type="gramStart"/>
      <w:r w:rsidRPr="00467903">
        <w:rPr>
          <w:rFonts w:ascii="Arial" w:hAnsi="Arial" w:cs="Arial"/>
          <w:sz w:val="24"/>
          <w:szCs w:val="24"/>
        </w:rPr>
        <w:t>be in compliance with</w:t>
      </w:r>
      <w:proofErr w:type="gramEnd"/>
      <w:r w:rsidRPr="00467903">
        <w:rPr>
          <w:rFonts w:ascii="Arial" w:hAnsi="Arial" w:cs="Arial"/>
          <w:sz w:val="24"/>
          <w:szCs w:val="24"/>
        </w:rPr>
        <w:t xml:space="preserve"> the terms and conditions of this Grant </w:t>
      </w:r>
      <w:r w:rsidR="00205122" w:rsidRPr="00467903">
        <w:rPr>
          <w:rFonts w:ascii="Arial" w:hAnsi="Arial" w:cs="Arial"/>
          <w:sz w:val="24"/>
          <w:szCs w:val="24"/>
        </w:rPr>
        <w:t>Agreement or</w:t>
      </w:r>
      <w:r w:rsidRPr="00467903">
        <w:rPr>
          <w:rFonts w:ascii="Arial" w:hAnsi="Arial" w:cs="Arial"/>
          <w:sz w:val="24"/>
          <w:szCs w:val="24"/>
        </w:rPr>
        <w:t xml:space="preserve"> take other remedies legally available.</w:t>
      </w:r>
    </w:p>
    <w:bookmarkEnd w:id="408"/>
    <w:p w14:paraId="0A6D1B51" w14:textId="77777777" w:rsidR="0043549E" w:rsidRPr="00467903" w:rsidRDefault="0043549E" w:rsidP="00AB01C9">
      <w:pPr>
        <w:pStyle w:val="BodyText"/>
        <w:numPr>
          <w:ilvl w:val="0"/>
          <w:numId w:val="16"/>
        </w:numPr>
        <w:spacing w:after="60" w:line="240" w:lineRule="auto"/>
        <w:jc w:val="both"/>
        <w:rPr>
          <w:rFonts w:ascii="Arial" w:hAnsi="Arial" w:cs="Arial"/>
          <w:b/>
          <w:sz w:val="24"/>
          <w:szCs w:val="24"/>
        </w:rPr>
      </w:pPr>
      <w:r w:rsidRPr="00467903">
        <w:rPr>
          <w:rFonts w:ascii="Arial" w:hAnsi="Arial" w:cs="Arial"/>
          <w:b/>
          <w:sz w:val="24"/>
          <w:szCs w:val="24"/>
        </w:rPr>
        <w:t>MODIFICATIONS</w:t>
      </w:r>
    </w:p>
    <w:p w14:paraId="16BDB8B6" w14:textId="77777777" w:rsidR="0043549E" w:rsidRPr="00467903" w:rsidRDefault="0043549E" w:rsidP="00AF46D1">
      <w:pPr>
        <w:pStyle w:val="BodyText3"/>
        <w:spacing w:after="0" w:line="240" w:lineRule="auto"/>
        <w:ind w:left="360"/>
        <w:jc w:val="both"/>
        <w:rPr>
          <w:rFonts w:ascii="Arial" w:hAnsi="Arial" w:cs="Arial"/>
          <w:sz w:val="24"/>
          <w:szCs w:val="24"/>
        </w:rPr>
      </w:pPr>
      <w:r w:rsidRPr="00467903">
        <w:rPr>
          <w:rFonts w:ascii="Arial" w:hAnsi="Arial" w:cs="Arial"/>
          <w:sz w:val="24"/>
          <w:szCs w:val="24"/>
        </w:rPr>
        <w:t>No change or modification in the project will be permitted without prior w</w:t>
      </w:r>
      <w:r w:rsidR="00AF46D1" w:rsidRPr="00467903">
        <w:rPr>
          <w:rFonts w:ascii="Arial" w:hAnsi="Arial" w:cs="Arial"/>
          <w:sz w:val="24"/>
          <w:szCs w:val="24"/>
        </w:rPr>
        <w:t xml:space="preserve">ritten approval from the BSCC. </w:t>
      </w:r>
      <w:r w:rsidRPr="00467903">
        <w:rPr>
          <w:rFonts w:ascii="Arial" w:hAnsi="Arial" w:cs="Arial"/>
          <w:sz w:val="24"/>
          <w:szCs w:val="24"/>
        </w:rPr>
        <w:t xml:space="preserve">Changes may include modification to project scope, changes to performance measures, compliance with collection of data elements, and other significant changes in the budget or program components contained in the Application for Funding.  Changes shall not be implemented by the project until authorized by the BSCC. </w:t>
      </w:r>
    </w:p>
    <w:p w14:paraId="0763E022" w14:textId="77777777" w:rsidR="00AF46D1" w:rsidRPr="00467903" w:rsidRDefault="00720EC0" w:rsidP="00AF46D1">
      <w:pPr>
        <w:pStyle w:val="BodyText3"/>
        <w:spacing w:after="0" w:line="240" w:lineRule="auto"/>
        <w:ind w:left="360"/>
        <w:jc w:val="both"/>
        <w:rPr>
          <w:rFonts w:ascii="Arial" w:hAnsi="Arial" w:cs="Arial"/>
          <w:sz w:val="24"/>
          <w:szCs w:val="24"/>
        </w:rPr>
      </w:pPr>
      <w:r w:rsidRPr="0081107C">
        <w:rPr>
          <w:noProof/>
          <w:sz w:val="24"/>
          <w:szCs w:val="24"/>
        </w:rPr>
        <w:drawing>
          <wp:anchor distT="0" distB="0" distL="114300" distR="114300" simplePos="0" relativeHeight="251750912" behindDoc="1" locked="1" layoutInCell="1" allowOverlap="1" wp14:anchorId="6DC19005" wp14:editId="35BEF066">
            <wp:simplePos x="0" y="0"/>
            <wp:positionH relativeFrom="page">
              <wp:align>center</wp:align>
            </wp:positionH>
            <wp:positionV relativeFrom="page">
              <wp:align>center</wp:align>
            </wp:positionV>
            <wp:extent cx="5029200" cy="2386584"/>
            <wp:effectExtent l="0" t="762000" r="38100" b="127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1D9A2CCE" w14:textId="77777777" w:rsidR="0043549E" w:rsidRPr="00467903" w:rsidRDefault="0043549E" w:rsidP="00AB01C9">
      <w:pPr>
        <w:pStyle w:val="BodyText3"/>
        <w:numPr>
          <w:ilvl w:val="0"/>
          <w:numId w:val="16"/>
        </w:numPr>
        <w:spacing w:after="60" w:line="240" w:lineRule="auto"/>
        <w:jc w:val="both"/>
        <w:rPr>
          <w:rFonts w:ascii="Arial" w:hAnsi="Arial" w:cs="Arial"/>
          <w:sz w:val="24"/>
          <w:szCs w:val="24"/>
        </w:rPr>
      </w:pPr>
      <w:r w:rsidRPr="00467903">
        <w:rPr>
          <w:rFonts w:ascii="Arial" w:hAnsi="Arial" w:cs="Arial"/>
          <w:b/>
          <w:sz w:val="24"/>
          <w:szCs w:val="24"/>
        </w:rPr>
        <w:t>TERMINATION</w:t>
      </w:r>
    </w:p>
    <w:p w14:paraId="3EB59402" w14:textId="77777777" w:rsidR="0043549E" w:rsidRPr="00467903" w:rsidRDefault="0043549E" w:rsidP="00AB01C9">
      <w:pPr>
        <w:pStyle w:val="BodyText3"/>
        <w:numPr>
          <w:ilvl w:val="0"/>
          <w:numId w:val="25"/>
        </w:numPr>
        <w:spacing w:line="240" w:lineRule="auto"/>
        <w:jc w:val="both"/>
        <w:rPr>
          <w:rFonts w:ascii="Arial" w:hAnsi="Arial" w:cs="Arial"/>
          <w:sz w:val="24"/>
          <w:szCs w:val="24"/>
        </w:rPr>
      </w:pPr>
      <w:r w:rsidRPr="00467903">
        <w:rPr>
          <w:rFonts w:ascii="Arial" w:hAnsi="Arial" w:cs="Arial"/>
          <w:sz w:val="24"/>
          <w:szCs w:val="24"/>
        </w:rPr>
        <w:t>This Grant Agreement may be terminated by the BSCC at any time after grant award and prior to completion of project upon action or inaction by the Grantee that constitutes a material and substantial breech of this Grant Agreement.  Such action or inaction includes but is not limited to:</w:t>
      </w:r>
      <w:r w:rsidR="00720EC0" w:rsidRPr="00720EC0">
        <w:rPr>
          <w:noProof/>
          <w:sz w:val="24"/>
          <w:szCs w:val="24"/>
        </w:rPr>
        <w:t xml:space="preserve"> </w:t>
      </w:r>
    </w:p>
    <w:p w14:paraId="56FBDAE8" w14:textId="77777777" w:rsidR="0043549E" w:rsidRPr="00467903" w:rsidRDefault="0043549E" w:rsidP="00AB01C9">
      <w:pPr>
        <w:pStyle w:val="BodyText3"/>
        <w:numPr>
          <w:ilvl w:val="2"/>
          <w:numId w:val="41"/>
        </w:numPr>
        <w:spacing w:line="240" w:lineRule="auto"/>
        <w:ind w:left="1080"/>
        <w:jc w:val="both"/>
        <w:rPr>
          <w:rFonts w:ascii="Arial" w:hAnsi="Arial" w:cs="Arial"/>
          <w:sz w:val="24"/>
          <w:szCs w:val="24"/>
        </w:rPr>
      </w:pPr>
      <w:r w:rsidRPr="00467903">
        <w:rPr>
          <w:rFonts w:ascii="Arial" w:hAnsi="Arial" w:cs="Arial"/>
          <w:sz w:val="24"/>
          <w:szCs w:val="24"/>
        </w:rPr>
        <w:t>substantial alteration of the scope of the grant project without prior written approval of the BSCC;</w:t>
      </w:r>
    </w:p>
    <w:p w14:paraId="1709C961" w14:textId="77777777" w:rsidR="0043549E" w:rsidRPr="00467903" w:rsidRDefault="0043549E" w:rsidP="00AB01C9">
      <w:pPr>
        <w:pStyle w:val="BodyText3"/>
        <w:numPr>
          <w:ilvl w:val="2"/>
          <w:numId w:val="41"/>
        </w:numPr>
        <w:spacing w:line="240" w:lineRule="auto"/>
        <w:ind w:left="1080"/>
        <w:jc w:val="both"/>
        <w:rPr>
          <w:rFonts w:ascii="Arial" w:hAnsi="Arial" w:cs="Arial"/>
          <w:sz w:val="24"/>
          <w:szCs w:val="24"/>
        </w:rPr>
      </w:pPr>
      <w:r w:rsidRPr="00467903">
        <w:rPr>
          <w:rFonts w:ascii="Arial" w:hAnsi="Arial" w:cs="Arial"/>
          <w:sz w:val="24"/>
          <w:szCs w:val="24"/>
        </w:rPr>
        <w:t xml:space="preserve">refusal or inability to complete the grant project in a manner consistent with Attachment 1: </w:t>
      </w:r>
      <w:r w:rsidR="00D204D3">
        <w:rPr>
          <w:rFonts w:ascii="Arial" w:hAnsi="Arial" w:cs="Arial"/>
          <w:sz w:val="24"/>
          <w:szCs w:val="24"/>
        </w:rPr>
        <w:t>Title II</w:t>
      </w:r>
      <w:r w:rsidR="00D204D3" w:rsidRPr="00467903">
        <w:rPr>
          <w:rFonts w:ascii="Arial" w:hAnsi="Arial" w:cs="Arial"/>
          <w:sz w:val="24"/>
          <w:szCs w:val="24"/>
        </w:rPr>
        <w:t xml:space="preserve"> </w:t>
      </w:r>
      <w:r w:rsidR="00B828CF">
        <w:rPr>
          <w:rFonts w:ascii="Arial" w:hAnsi="Arial" w:cs="Arial"/>
          <w:sz w:val="24"/>
          <w:szCs w:val="24"/>
        </w:rPr>
        <w:t xml:space="preserve">Tribal Youth </w:t>
      </w:r>
      <w:r w:rsidR="00FF514C" w:rsidRPr="00467903">
        <w:rPr>
          <w:rFonts w:ascii="Arial" w:hAnsi="Arial" w:cs="Arial"/>
          <w:sz w:val="24"/>
          <w:szCs w:val="24"/>
        </w:rPr>
        <w:t>Grant Program</w:t>
      </w:r>
      <w:r w:rsidRPr="00467903">
        <w:rPr>
          <w:rFonts w:ascii="Arial" w:hAnsi="Arial" w:cs="Arial"/>
          <w:sz w:val="24"/>
          <w:szCs w:val="24"/>
        </w:rPr>
        <w:t xml:space="preserve"> Request for Proposal</w:t>
      </w:r>
      <w:r w:rsidR="000C2E98">
        <w:rPr>
          <w:rFonts w:ascii="Arial" w:hAnsi="Arial" w:cs="Arial"/>
          <w:sz w:val="24"/>
          <w:szCs w:val="24"/>
        </w:rPr>
        <w:t xml:space="preserve"> and Attachment 2: 2019 Title II </w:t>
      </w:r>
      <w:r w:rsidR="00B828CF">
        <w:rPr>
          <w:rFonts w:ascii="Arial" w:hAnsi="Arial" w:cs="Arial"/>
          <w:sz w:val="24"/>
          <w:szCs w:val="24"/>
        </w:rPr>
        <w:t xml:space="preserve">Tribal Youth </w:t>
      </w:r>
      <w:r w:rsidRPr="00467903">
        <w:rPr>
          <w:rFonts w:ascii="Arial" w:hAnsi="Arial" w:cs="Arial"/>
          <w:sz w:val="24"/>
          <w:szCs w:val="24"/>
        </w:rPr>
        <w:t>Application for Funding, or approved modifications;</w:t>
      </w:r>
    </w:p>
    <w:p w14:paraId="6D7F5292" w14:textId="77777777" w:rsidR="0043549E" w:rsidRPr="00467903" w:rsidRDefault="0043549E" w:rsidP="00AB01C9">
      <w:pPr>
        <w:pStyle w:val="BodyText3"/>
        <w:numPr>
          <w:ilvl w:val="2"/>
          <w:numId w:val="41"/>
        </w:numPr>
        <w:spacing w:line="240" w:lineRule="auto"/>
        <w:ind w:left="1080"/>
        <w:jc w:val="both"/>
        <w:rPr>
          <w:rFonts w:ascii="Arial" w:hAnsi="Arial" w:cs="Arial"/>
          <w:sz w:val="24"/>
          <w:szCs w:val="24"/>
        </w:rPr>
      </w:pPr>
      <w:r w:rsidRPr="00467903">
        <w:rPr>
          <w:rFonts w:ascii="Arial" w:hAnsi="Arial" w:cs="Arial"/>
          <w:sz w:val="24"/>
          <w:szCs w:val="24"/>
        </w:rPr>
        <w:t>failure to provide the required local match share of the total project costs; and</w:t>
      </w:r>
    </w:p>
    <w:p w14:paraId="488F9E0E" w14:textId="77777777" w:rsidR="0043549E" w:rsidRPr="00467903" w:rsidRDefault="0043549E" w:rsidP="00AB01C9">
      <w:pPr>
        <w:pStyle w:val="BodyText3"/>
        <w:numPr>
          <w:ilvl w:val="2"/>
          <w:numId w:val="41"/>
        </w:numPr>
        <w:spacing w:line="240" w:lineRule="auto"/>
        <w:ind w:left="1080"/>
        <w:jc w:val="both"/>
        <w:rPr>
          <w:rFonts w:ascii="Arial" w:hAnsi="Arial" w:cs="Arial"/>
          <w:sz w:val="24"/>
          <w:szCs w:val="24"/>
        </w:rPr>
      </w:pPr>
      <w:r w:rsidRPr="00467903">
        <w:rPr>
          <w:rFonts w:ascii="Arial" w:hAnsi="Arial" w:cs="Arial"/>
          <w:sz w:val="24"/>
          <w:szCs w:val="24"/>
        </w:rPr>
        <w:t>failure to meet prescribed assurances, commitments, recording, accounting, auditing, and reporting requirements of the Grant Agreement.</w:t>
      </w:r>
    </w:p>
    <w:p w14:paraId="48AF5208" w14:textId="77777777" w:rsidR="0043549E" w:rsidRPr="00467903" w:rsidRDefault="0043549E" w:rsidP="00AB01C9">
      <w:pPr>
        <w:pStyle w:val="BodyText3"/>
        <w:numPr>
          <w:ilvl w:val="0"/>
          <w:numId w:val="25"/>
        </w:numPr>
        <w:spacing w:after="0" w:line="240" w:lineRule="auto"/>
        <w:jc w:val="both"/>
        <w:rPr>
          <w:rFonts w:ascii="Arial" w:hAnsi="Arial" w:cs="Arial"/>
          <w:sz w:val="24"/>
          <w:szCs w:val="24"/>
        </w:rPr>
      </w:pPr>
      <w:r w:rsidRPr="00467903">
        <w:rPr>
          <w:rFonts w:ascii="Arial" w:hAnsi="Arial" w:cs="Arial"/>
          <w:sz w:val="24"/>
          <w:szCs w:val="24"/>
        </w:rPr>
        <w:t xml:space="preserve">Prior to terminating the Grant Agreement under this provision, the BSCC shall provide the Grantee at least 30 calendar days written notice stating the reasons for termination and effective date thereof. The Grantee may appeal the termination </w:t>
      </w:r>
      <w:r w:rsidRPr="00467903">
        <w:rPr>
          <w:rFonts w:ascii="Arial" w:hAnsi="Arial" w:cs="Arial"/>
          <w:sz w:val="24"/>
          <w:szCs w:val="24"/>
        </w:rPr>
        <w:lastRenderedPageBreak/>
        <w:t>decision in accordance with the instructions listed in Exhibit D: Special Terms and Conditions, Number 8. Settlement of Disputes.</w:t>
      </w:r>
    </w:p>
    <w:p w14:paraId="08EAD9AC" w14:textId="77777777" w:rsidR="00AF46D1" w:rsidRPr="001A336E" w:rsidRDefault="00AF46D1" w:rsidP="001A336E">
      <w:pPr>
        <w:pStyle w:val="NoSpacing"/>
        <w:rPr>
          <w:rFonts w:ascii="Arial" w:hAnsi="Arial" w:cs="Arial"/>
          <w:b/>
        </w:rPr>
      </w:pPr>
    </w:p>
    <w:p w14:paraId="34AD4A04" w14:textId="77777777" w:rsidR="0043549E" w:rsidRPr="001A336E" w:rsidRDefault="0043549E" w:rsidP="00AB01C9">
      <w:pPr>
        <w:pStyle w:val="NoSpacing"/>
        <w:numPr>
          <w:ilvl w:val="0"/>
          <w:numId w:val="16"/>
        </w:numPr>
        <w:spacing w:after="60"/>
        <w:jc w:val="both"/>
        <w:rPr>
          <w:rFonts w:ascii="Arial" w:hAnsi="Arial" w:cs="Arial"/>
          <w:b/>
          <w:sz w:val="24"/>
        </w:rPr>
      </w:pPr>
      <w:bookmarkStart w:id="409" w:name="_Toc503814252"/>
      <w:r w:rsidRPr="001A336E">
        <w:rPr>
          <w:rFonts w:ascii="Arial" w:hAnsi="Arial" w:cs="Arial"/>
          <w:b/>
          <w:sz w:val="24"/>
        </w:rPr>
        <w:t>SETTLEMENT OF DISPUTES</w:t>
      </w:r>
      <w:bookmarkEnd w:id="409"/>
    </w:p>
    <w:p w14:paraId="76FD4D92" w14:textId="77777777" w:rsidR="0043549E" w:rsidRPr="00467903" w:rsidRDefault="0043549E" w:rsidP="00AB01C9">
      <w:pPr>
        <w:pStyle w:val="BodyParagaphA"/>
        <w:numPr>
          <w:ilvl w:val="0"/>
          <w:numId w:val="28"/>
        </w:numPr>
        <w:rPr>
          <w:sz w:val="24"/>
          <w:szCs w:val="24"/>
        </w:rPr>
      </w:pPr>
      <w:r w:rsidRPr="001A336E">
        <w:rPr>
          <w:sz w:val="24"/>
          <w:szCs w:val="24"/>
        </w:rPr>
        <w:t>The parties shall d</w:t>
      </w:r>
      <w:r w:rsidRPr="00467903">
        <w:rPr>
          <w:sz w:val="24"/>
          <w:szCs w:val="24"/>
        </w:rPr>
        <w:t xml:space="preserve">eal in good faith and attempt to resolve potential disputes informally. If the dispute persists, the Grantee shall submit to the BSCC Corrections Planning and Grant Programs Division Deputy Director a written demand for a final decision regarding the disposition of any dispute between the parties arising under, related to, or involving this Grant Agreement.  Grantee’s written demand shall be fully supported by </w:t>
      </w:r>
      <w:proofErr w:type="gramStart"/>
      <w:r w:rsidRPr="00467903">
        <w:rPr>
          <w:sz w:val="24"/>
          <w:szCs w:val="24"/>
        </w:rPr>
        <w:t>factual information</w:t>
      </w:r>
      <w:proofErr w:type="gramEnd"/>
      <w:r w:rsidRPr="00467903">
        <w:rPr>
          <w:sz w:val="24"/>
          <w:szCs w:val="24"/>
        </w:rPr>
        <w:t xml:space="preserve">. The BSCC Corrections Planning and Grant Programs Division Deputy Director shall have 30 days after receipt of Grantee’s written demand invoking this Section “Disputes” to render a written decision. If a written decision is not rendered within 30 days after receipt of the Grantee’s demand, it shall be deemed a decision adverse to the Grantee’s contention. If the Grantee is not satisfied with the decision of the BSCC Corrections Planning and Grant Programs Division Deputy Director, the Grantee may appeal the decision, in writing, within 15 days of its issuance (or the expiration of the </w:t>
      </w:r>
      <w:r w:rsidR="00F165C3" w:rsidRPr="00467903">
        <w:rPr>
          <w:sz w:val="24"/>
          <w:szCs w:val="24"/>
        </w:rPr>
        <w:t>30-day</w:t>
      </w:r>
      <w:r w:rsidRPr="00467903">
        <w:rPr>
          <w:sz w:val="24"/>
          <w:szCs w:val="24"/>
        </w:rPr>
        <w:t xml:space="preserve"> period in the event no decision is rendered), to the BSCC Executive Director, who shall have 45 days to render a final decision. If the Grantee does not appeal the decision of the BSCC Corrections Planning and Grant Programs Division Deputy Director, the decision shall be conclusive and binding regarding the dispute and the Contractor shall be barred from commencing an action in court, or with the Victims Compensation Government Claims Board, for failure to exhaust Grantee’s </w:t>
      </w:r>
      <w:r w:rsidR="001258E3" w:rsidRPr="0081107C">
        <w:rPr>
          <w:noProof/>
          <w:sz w:val="24"/>
          <w:szCs w:val="24"/>
        </w:rPr>
        <w:drawing>
          <wp:anchor distT="0" distB="0" distL="114300" distR="114300" simplePos="0" relativeHeight="251752960" behindDoc="1" locked="1" layoutInCell="1" allowOverlap="0" wp14:anchorId="79195823" wp14:editId="5C5723CF">
            <wp:simplePos x="0" y="0"/>
            <wp:positionH relativeFrom="page">
              <wp:align>center</wp:align>
            </wp:positionH>
            <wp:positionV relativeFrom="page">
              <wp:align>center</wp:align>
            </wp:positionV>
            <wp:extent cx="5029200" cy="2386584"/>
            <wp:effectExtent l="0" t="762000" r="38100" b="127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467903">
        <w:rPr>
          <w:sz w:val="24"/>
          <w:szCs w:val="24"/>
        </w:rPr>
        <w:t>administrative remedies.</w:t>
      </w:r>
    </w:p>
    <w:p w14:paraId="6E95DD3C" w14:textId="77777777" w:rsidR="0043549E" w:rsidRPr="00467903" w:rsidRDefault="0043549E" w:rsidP="00AB01C9">
      <w:pPr>
        <w:pStyle w:val="BodyParagaphA"/>
        <w:numPr>
          <w:ilvl w:val="0"/>
          <w:numId w:val="28"/>
        </w:numPr>
        <w:rPr>
          <w:sz w:val="24"/>
          <w:szCs w:val="24"/>
        </w:rPr>
      </w:pPr>
      <w:r w:rsidRPr="00467903">
        <w:rPr>
          <w:sz w:val="24"/>
          <w:szCs w:val="24"/>
        </w:rPr>
        <w:t>Pending the final resolution of any dispute arising under, related to or involving this Grant Agreement, Grantee agrees to diligently proceed with the performance of this Grant Agreement, including the providing of services in accordance with the Grant Agreement. Grantee’s failure to diligently proceed in accordance with the State’s instructions regarding this Grant Agreement shall be considered a material breach of this Grant Agreement.</w:t>
      </w:r>
    </w:p>
    <w:p w14:paraId="0655491A" w14:textId="77777777" w:rsidR="0043549E" w:rsidRPr="00467903" w:rsidRDefault="0043549E" w:rsidP="00AB01C9">
      <w:pPr>
        <w:pStyle w:val="BodyParagaphA"/>
        <w:numPr>
          <w:ilvl w:val="0"/>
          <w:numId w:val="28"/>
        </w:numPr>
        <w:spacing w:after="0"/>
        <w:rPr>
          <w:color w:val="000000"/>
          <w:sz w:val="24"/>
          <w:szCs w:val="24"/>
        </w:rPr>
      </w:pPr>
      <w:r w:rsidRPr="00467903">
        <w:rPr>
          <w:sz w:val="24"/>
          <w:szCs w:val="24"/>
        </w:rPr>
        <w:t xml:space="preserve">Any final decision of the State shall be expressly identified as such, shall be in writing, and shall be signed by the Executive Director, if an appeal was made. If the Executive Director fails to render a final decision within 45 days after receipt of the Grantee’s appeal for a final decision, it shall be deemed a final decision adverse to the Grantee’s contentions. The State’s final decision shall be conclusive and binding regarding the dispute unless the Grantee commences an action in a court of competent jurisdiction to contest such decision within 90 days following the date of the final decision or one (1) year following the accrual of the cause of action, whichever is later. </w:t>
      </w:r>
    </w:p>
    <w:p w14:paraId="10E21921" w14:textId="77777777" w:rsidR="0043549E" w:rsidRPr="00467903" w:rsidRDefault="0043549E" w:rsidP="00AB01C9">
      <w:pPr>
        <w:pStyle w:val="BodyParagaphA"/>
        <w:numPr>
          <w:ilvl w:val="0"/>
          <w:numId w:val="28"/>
        </w:numPr>
        <w:spacing w:after="0"/>
        <w:rPr>
          <w:color w:val="000000"/>
          <w:sz w:val="24"/>
          <w:szCs w:val="24"/>
        </w:rPr>
      </w:pPr>
      <w:r w:rsidRPr="00467903">
        <w:rPr>
          <w:sz w:val="24"/>
          <w:szCs w:val="24"/>
        </w:rPr>
        <w:t>The dates of decision and appeal in this section may be modified by mutual consent, as applicable, excepting the time to commence an action in a court of competent jurisdiction.</w:t>
      </w:r>
    </w:p>
    <w:p w14:paraId="4CEAC0AF" w14:textId="77777777" w:rsidR="00AF46D1" w:rsidRPr="00467903" w:rsidRDefault="00AF46D1" w:rsidP="000C2E98">
      <w:pPr>
        <w:spacing w:after="0" w:line="240" w:lineRule="auto"/>
        <w:jc w:val="both"/>
        <w:rPr>
          <w:rFonts w:ascii="Arial" w:hAnsi="Arial" w:cs="Arial"/>
          <w:color w:val="000000"/>
          <w:sz w:val="24"/>
          <w:szCs w:val="24"/>
        </w:rPr>
      </w:pPr>
    </w:p>
    <w:p w14:paraId="64EECE2B" w14:textId="77777777" w:rsidR="0043549E" w:rsidRPr="00467903" w:rsidRDefault="0043549E" w:rsidP="00AB01C9">
      <w:pPr>
        <w:numPr>
          <w:ilvl w:val="0"/>
          <w:numId w:val="29"/>
        </w:numPr>
        <w:spacing w:after="60" w:line="240" w:lineRule="auto"/>
        <w:jc w:val="both"/>
        <w:rPr>
          <w:rFonts w:ascii="Arial" w:hAnsi="Arial" w:cs="Arial"/>
          <w:color w:val="000000"/>
          <w:sz w:val="24"/>
          <w:szCs w:val="24"/>
        </w:rPr>
      </w:pPr>
      <w:r w:rsidRPr="00467903">
        <w:rPr>
          <w:rFonts w:ascii="Arial" w:hAnsi="Arial" w:cs="Arial"/>
          <w:b/>
          <w:color w:val="000000"/>
          <w:sz w:val="24"/>
          <w:szCs w:val="24"/>
        </w:rPr>
        <w:lastRenderedPageBreak/>
        <w:t>WAIVER</w:t>
      </w:r>
    </w:p>
    <w:p w14:paraId="3868243C" w14:textId="77777777" w:rsidR="0043549E" w:rsidRDefault="001258E3" w:rsidP="00AF46D1">
      <w:pPr>
        <w:spacing w:after="0" w:line="240" w:lineRule="auto"/>
        <w:ind w:left="360"/>
        <w:rPr>
          <w:rFonts w:ascii="Arial" w:hAnsi="Arial" w:cs="Arial"/>
          <w:color w:val="000000"/>
          <w:sz w:val="24"/>
          <w:szCs w:val="24"/>
        </w:rPr>
      </w:pPr>
      <w:r w:rsidRPr="0081107C">
        <w:rPr>
          <w:noProof/>
          <w:sz w:val="24"/>
          <w:szCs w:val="24"/>
        </w:rPr>
        <w:drawing>
          <wp:anchor distT="0" distB="0" distL="114300" distR="114300" simplePos="0" relativeHeight="251755008" behindDoc="1" locked="1" layoutInCell="1" allowOverlap="1" wp14:anchorId="1605A806" wp14:editId="720BB044">
            <wp:simplePos x="0" y="0"/>
            <wp:positionH relativeFrom="page">
              <wp:align>center</wp:align>
            </wp:positionH>
            <wp:positionV relativeFrom="page">
              <wp:align>center</wp:align>
            </wp:positionV>
            <wp:extent cx="5029200" cy="2386584"/>
            <wp:effectExtent l="0" t="762000" r="38100" b="127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color w:val="000000"/>
          <w:sz w:val="24"/>
          <w:szCs w:val="24"/>
        </w:rPr>
        <w:t>The parties hereto may waive any of their rights under this Grant Agreement unless such waiver is contrary to law, provided that any such waiver shall be in writing and signed by the party making such waiver.</w:t>
      </w:r>
    </w:p>
    <w:p w14:paraId="0E42D8C2" w14:textId="77777777" w:rsidR="00FE004E" w:rsidRDefault="00FE004E" w:rsidP="00AF46D1">
      <w:pPr>
        <w:spacing w:after="0" w:line="240" w:lineRule="auto"/>
        <w:ind w:left="360"/>
        <w:rPr>
          <w:rFonts w:ascii="Arial" w:hAnsi="Arial" w:cs="Arial"/>
          <w:color w:val="000000"/>
          <w:sz w:val="24"/>
          <w:szCs w:val="24"/>
        </w:rPr>
      </w:pPr>
    </w:p>
    <w:p w14:paraId="35823E7A" w14:textId="77777777" w:rsidR="00FE004E" w:rsidRDefault="00FE004E" w:rsidP="00AF46D1">
      <w:pPr>
        <w:spacing w:after="0" w:line="240" w:lineRule="auto"/>
        <w:ind w:left="360"/>
        <w:rPr>
          <w:rFonts w:ascii="Arial" w:hAnsi="Arial" w:cs="Arial"/>
          <w:color w:val="000000"/>
          <w:sz w:val="24"/>
          <w:szCs w:val="24"/>
        </w:rPr>
      </w:pPr>
    </w:p>
    <w:p w14:paraId="60A3AA68" w14:textId="77777777" w:rsidR="00FE004E" w:rsidRDefault="00FE004E" w:rsidP="00AF46D1">
      <w:pPr>
        <w:spacing w:after="0" w:line="240" w:lineRule="auto"/>
        <w:ind w:left="360"/>
        <w:rPr>
          <w:rFonts w:ascii="Arial" w:hAnsi="Arial" w:cs="Arial"/>
          <w:color w:val="000000"/>
          <w:sz w:val="24"/>
          <w:szCs w:val="24"/>
        </w:rPr>
        <w:sectPr w:rsidR="00FE004E" w:rsidSect="00F70CD9">
          <w:headerReference w:type="default" r:id="rId40"/>
          <w:pgSz w:w="12240" w:h="15840"/>
          <w:pgMar w:top="1080" w:right="1296" w:bottom="1440" w:left="1440" w:header="720" w:footer="432" w:gutter="0"/>
          <w:cols w:space="720"/>
          <w:docGrid w:linePitch="299"/>
        </w:sectPr>
      </w:pPr>
    </w:p>
    <w:p w14:paraId="01CD3AB1" w14:textId="77777777" w:rsidR="001104EC" w:rsidRPr="00FE004E" w:rsidRDefault="001104EC" w:rsidP="001104EC">
      <w:pPr>
        <w:numPr>
          <w:ilvl w:val="0"/>
          <w:numId w:val="90"/>
        </w:numPr>
        <w:spacing w:after="120" w:line="240" w:lineRule="auto"/>
        <w:jc w:val="both"/>
        <w:rPr>
          <w:rFonts w:ascii="Arial" w:hAnsi="Arial" w:cs="Arial"/>
          <w:sz w:val="24"/>
          <w:szCs w:val="24"/>
        </w:rPr>
      </w:pPr>
      <w:r w:rsidRPr="00FE004E">
        <w:rPr>
          <w:rFonts w:ascii="Arial" w:hAnsi="Arial" w:cs="Arial"/>
          <w:sz w:val="24"/>
          <w:szCs w:val="24"/>
        </w:rPr>
        <w:lastRenderedPageBreak/>
        <w:t xml:space="preserve">Requirements of the award; remedies for non-compliance or for materially false statements </w:t>
      </w:r>
    </w:p>
    <w:p w14:paraId="395142C9" w14:textId="77777777" w:rsidR="001104EC" w:rsidRPr="00FE004E" w:rsidRDefault="001104EC" w:rsidP="001104EC">
      <w:pPr>
        <w:spacing w:after="120" w:line="240" w:lineRule="auto"/>
        <w:ind w:left="720"/>
        <w:jc w:val="both"/>
        <w:rPr>
          <w:rFonts w:ascii="Arial" w:hAnsi="Arial" w:cs="Arial"/>
          <w:sz w:val="24"/>
          <w:szCs w:val="24"/>
        </w:rPr>
      </w:pPr>
      <w:r w:rsidRPr="00FE004E">
        <w:rPr>
          <w:rFonts w:ascii="Arial" w:hAnsi="Arial" w:cs="Arial"/>
          <w:sz w:val="24"/>
          <w:szCs w:val="24"/>
        </w:rPr>
        <w:t>The conditions of this award are material requirements of the award. Compliance with any certifications or assurances submitted by or on behalf of the recipient that relate to conduct during the period of performance also is a material requirement of this award.</w:t>
      </w:r>
    </w:p>
    <w:p w14:paraId="7D7BF27C" w14:textId="77777777" w:rsidR="001104EC" w:rsidRPr="00FE004E" w:rsidRDefault="001104EC" w:rsidP="001104EC">
      <w:pPr>
        <w:spacing w:after="120" w:line="240" w:lineRule="auto"/>
        <w:ind w:left="720"/>
        <w:jc w:val="both"/>
        <w:rPr>
          <w:rFonts w:ascii="Arial" w:hAnsi="Arial" w:cs="Arial"/>
          <w:sz w:val="24"/>
          <w:szCs w:val="24"/>
        </w:rPr>
      </w:pPr>
      <w:r w:rsidRPr="00FE004E">
        <w:rPr>
          <w:rFonts w:ascii="Arial" w:hAnsi="Arial" w:cs="Arial"/>
          <w:sz w:val="24"/>
          <w:szCs w:val="24"/>
        </w:rPr>
        <w:t>Failure to comply with any one or more of these award requirements -- whether a condition set out in full below, a condition incorporated by reference below, or a certification or assurance related to conduct during the award period may result in the Office of Justice Programs ("OJP") taking appropriate action with respect to the recipient and the award. Among other things, the OJP may withhold award funds, disallow costs, or suspend or terminate the award. The Department of Justice ("DOJ"), including OJP, also may take other legal action as appropriate.</w:t>
      </w:r>
    </w:p>
    <w:p w14:paraId="17126B3F" w14:textId="77777777" w:rsidR="001104EC" w:rsidRPr="00FE004E" w:rsidRDefault="001104EC" w:rsidP="001104EC">
      <w:pPr>
        <w:spacing w:after="120" w:line="240" w:lineRule="auto"/>
        <w:ind w:left="720"/>
        <w:jc w:val="both"/>
        <w:rPr>
          <w:rFonts w:ascii="Arial" w:hAnsi="Arial" w:cs="Arial"/>
          <w:sz w:val="24"/>
          <w:szCs w:val="24"/>
        </w:rPr>
      </w:pPr>
      <w:r w:rsidRPr="00FE004E">
        <w:rPr>
          <w:rFonts w:ascii="Arial" w:hAnsi="Arial" w:cs="Arial"/>
          <w:sz w:val="24"/>
          <w:szCs w:val="24"/>
        </w:rPr>
        <w:t xml:space="preserve">Any materially false, fictitious, or fraudulent statement to the federal government related to this award (or concealment or omission of a material fact) may be the subject of criminal prosecution (including under 18 U.S.C. 1001 and/or 1621, and/or 42 U.S.C. 3795a), </w:t>
      </w:r>
      <w:proofErr w:type="gramStart"/>
      <w:r w:rsidRPr="00FE004E">
        <w:rPr>
          <w:rFonts w:ascii="Arial" w:hAnsi="Arial" w:cs="Arial"/>
          <w:sz w:val="24"/>
          <w:szCs w:val="24"/>
        </w:rPr>
        <w:t>and also</w:t>
      </w:r>
      <w:proofErr w:type="gramEnd"/>
      <w:r w:rsidRPr="00FE004E">
        <w:rPr>
          <w:rFonts w:ascii="Arial" w:hAnsi="Arial" w:cs="Arial"/>
          <w:sz w:val="24"/>
          <w:szCs w:val="24"/>
        </w:rPr>
        <w:t xml:space="preserve"> may lead to imposition of civil penalties and administrative remedies for false claims or otherwise (including under 31 U.S.C. 3729-3730 and 3801-3812).</w:t>
      </w:r>
    </w:p>
    <w:p w14:paraId="38A90E74" w14:textId="77777777" w:rsidR="001104EC" w:rsidRDefault="001104EC" w:rsidP="001104EC">
      <w:pPr>
        <w:pStyle w:val="ListParagraph"/>
        <w:spacing w:after="120" w:line="240" w:lineRule="auto"/>
        <w:contextualSpacing w:val="0"/>
        <w:jc w:val="both"/>
        <w:rPr>
          <w:rFonts w:ascii="Arial" w:hAnsi="Arial" w:cs="Arial"/>
          <w:sz w:val="24"/>
          <w:szCs w:val="24"/>
        </w:rPr>
      </w:pPr>
      <w:r w:rsidRPr="00FE004E">
        <w:rPr>
          <w:rFonts w:ascii="Arial" w:hAnsi="Arial" w:cs="Arial"/>
          <w:sz w:val="24"/>
          <w:szCs w:val="24"/>
        </w:rPr>
        <w:t xml:space="preserve">Should any provision of a requirement of this award be held to be invalid or unenforceable by its terms, that provision shall first be applied with a limited construction </w:t>
      </w:r>
      <w:proofErr w:type="gramStart"/>
      <w:r w:rsidRPr="00FE004E">
        <w:rPr>
          <w:rFonts w:ascii="Arial" w:hAnsi="Arial" w:cs="Arial"/>
          <w:sz w:val="24"/>
          <w:szCs w:val="24"/>
        </w:rPr>
        <w:t>so as to</w:t>
      </w:r>
      <w:proofErr w:type="gramEnd"/>
      <w:r w:rsidRPr="00FE004E">
        <w:rPr>
          <w:rFonts w:ascii="Arial" w:hAnsi="Arial" w:cs="Arial"/>
          <w:sz w:val="24"/>
          <w:szCs w:val="24"/>
        </w:rPr>
        <w:t xml:space="preserve"> give it the maximum effect permitted by law. Should it be held, instead, that the provision is utterly invalid or -unenforceable, such provision shall be deemed severable from this award </w:t>
      </w:r>
    </w:p>
    <w:p w14:paraId="489C4551"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Applicability of Part 200 Uniform Requirements</w:t>
      </w:r>
    </w:p>
    <w:p w14:paraId="2E1C11B7"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Uniform Administrative Requirements, Cost Principles, and Audit Requirements in 2 C.F.R. Part 200, as adopted and supplemented by the DOJ in 2 C.F.R. Part 2800 (together, the "Part 200 Unifor</w:t>
      </w:r>
      <w:r w:rsidRPr="0081107C">
        <w:rPr>
          <w:noProof/>
          <w:sz w:val="24"/>
          <w:szCs w:val="24"/>
        </w:rPr>
        <w:drawing>
          <wp:anchor distT="0" distB="0" distL="114300" distR="114300" simplePos="0" relativeHeight="251783680" behindDoc="1" locked="1" layoutInCell="1" allowOverlap="1" wp14:anchorId="4576027C" wp14:editId="5B4A2A88">
            <wp:simplePos x="0" y="0"/>
            <wp:positionH relativeFrom="page">
              <wp:align>center</wp:align>
            </wp:positionH>
            <wp:positionV relativeFrom="page">
              <wp:align>center</wp:align>
            </wp:positionV>
            <wp:extent cx="5029200" cy="2386584"/>
            <wp:effectExtent l="0" t="762000" r="38100" b="127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 xml:space="preserve">m Requirements") apply to this </w:t>
      </w:r>
      <w:r>
        <w:rPr>
          <w:rFonts w:ascii="Arial" w:hAnsi="Arial" w:cs="Arial"/>
          <w:color w:val="000000"/>
          <w:sz w:val="24"/>
          <w:szCs w:val="24"/>
        </w:rPr>
        <w:t xml:space="preserve">FY </w:t>
      </w:r>
      <w:r w:rsidRPr="00FE004E">
        <w:rPr>
          <w:rFonts w:ascii="Arial" w:hAnsi="Arial" w:cs="Arial"/>
          <w:color w:val="000000"/>
          <w:sz w:val="24"/>
          <w:szCs w:val="24"/>
        </w:rPr>
        <w:t>201</w:t>
      </w:r>
      <w:r>
        <w:rPr>
          <w:rFonts w:ascii="Arial" w:hAnsi="Arial" w:cs="Arial"/>
          <w:color w:val="000000"/>
          <w:sz w:val="24"/>
          <w:szCs w:val="24"/>
        </w:rPr>
        <w:t>8</w:t>
      </w:r>
      <w:r w:rsidRPr="00FE004E">
        <w:rPr>
          <w:rFonts w:ascii="Arial" w:hAnsi="Arial" w:cs="Arial"/>
          <w:color w:val="000000"/>
          <w:sz w:val="24"/>
          <w:szCs w:val="24"/>
        </w:rPr>
        <w:t xml:space="preserve"> award from OJP.</w:t>
      </w:r>
    </w:p>
    <w:p w14:paraId="05E0526E"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Part 200 Uniform Requirements were first adopted by DOJ on December 26, 2014. If this 2017 award supplements funds previously awarded by OJP under the same award number (e.g., funds awarded in 2014 or earlier years), the Part 200 Uniform Requirements apply with respect to all funds under that award number (regardless of the award date, and regardless of whether derived from the initial award or a supplemental award) that are obligated on or after the acceptance date of this </w:t>
      </w:r>
      <w:r>
        <w:rPr>
          <w:rFonts w:ascii="Arial" w:hAnsi="Arial" w:cs="Arial"/>
          <w:color w:val="000000"/>
          <w:sz w:val="24"/>
          <w:szCs w:val="24"/>
        </w:rPr>
        <w:t xml:space="preserve">FY </w:t>
      </w:r>
      <w:r w:rsidRPr="00FE004E">
        <w:rPr>
          <w:rFonts w:ascii="Arial" w:hAnsi="Arial" w:cs="Arial"/>
          <w:color w:val="000000"/>
          <w:sz w:val="24"/>
          <w:szCs w:val="24"/>
        </w:rPr>
        <w:t>201</w:t>
      </w:r>
      <w:r>
        <w:rPr>
          <w:rFonts w:ascii="Arial" w:hAnsi="Arial" w:cs="Arial"/>
          <w:color w:val="000000"/>
          <w:sz w:val="24"/>
          <w:szCs w:val="24"/>
        </w:rPr>
        <w:t>8</w:t>
      </w:r>
      <w:r w:rsidRPr="00FE004E">
        <w:rPr>
          <w:rFonts w:ascii="Arial" w:hAnsi="Arial" w:cs="Arial"/>
          <w:color w:val="000000"/>
          <w:sz w:val="24"/>
          <w:szCs w:val="24"/>
        </w:rPr>
        <w:t xml:space="preserve"> award.</w:t>
      </w:r>
    </w:p>
    <w:p w14:paraId="09C6FB3D" w14:textId="77777777" w:rsidR="001104EC" w:rsidRPr="00582940" w:rsidRDefault="001104EC" w:rsidP="001104EC">
      <w:pPr>
        <w:spacing w:after="120" w:line="240" w:lineRule="auto"/>
        <w:ind w:left="720"/>
        <w:jc w:val="both"/>
        <w:rPr>
          <w:rFonts w:ascii="Arial" w:hAnsi="Arial" w:cs="Arial"/>
          <w:color w:val="000000"/>
          <w:sz w:val="28"/>
          <w:szCs w:val="24"/>
        </w:rPr>
      </w:pPr>
      <w:r w:rsidRPr="00FE004E">
        <w:rPr>
          <w:rFonts w:ascii="Arial" w:hAnsi="Arial" w:cs="Arial"/>
          <w:color w:val="000000"/>
          <w:sz w:val="24"/>
          <w:szCs w:val="24"/>
        </w:rPr>
        <w:t xml:space="preserve">For more information and resources on the Part 200 Uniform Requirements as they relate to OJP awards and </w:t>
      </w:r>
      <w:proofErr w:type="spellStart"/>
      <w:r w:rsidRPr="00FE004E">
        <w:rPr>
          <w:rFonts w:ascii="Arial" w:hAnsi="Arial" w:cs="Arial"/>
          <w:color w:val="000000"/>
          <w:sz w:val="24"/>
          <w:szCs w:val="24"/>
        </w:rPr>
        <w:t>subawards</w:t>
      </w:r>
      <w:proofErr w:type="spellEnd"/>
      <w:r w:rsidRPr="00FE004E">
        <w:rPr>
          <w:rFonts w:ascii="Arial" w:hAnsi="Arial" w:cs="Arial"/>
          <w:color w:val="000000"/>
          <w:sz w:val="24"/>
          <w:szCs w:val="24"/>
        </w:rPr>
        <w:t xml:space="preserve"> ("</w:t>
      </w:r>
      <w:proofErr w:type="spellStart"/>
      <w:r w:rsidRPr="00FE004E">
        <w:rPr>
          <w:rFonts w:ascii="Arial" w:hAnsi="Arial" w:cs="Arial"/>
          <w:color w:val="000000"/>
          <w:sz w:val="24"/>
          <w:szCs w:val="24"/>
        </w:rPr>
        <w:t>subgrants</w:t>
      </w:r>
      <w:proofErr w:type="spellEnd"/>
      <w:r w:rsidRPr="00FE004E">
        <w:rPr>
          <w:rFonts w:ascii="Arial" w:hAnsi="Arial" w:cs="Arial"/>
          <w:color w:val="000000"/>
          <w:sz w:val="24"/>
          <w:szCs w:val="24"/>
        </w:rPr>
        <w:t xml:space="preserve">"), see the OJP website at: </w:t>
      </w:r>
      <w:hyperlink r:id="rId41" w:history="1">
        <w:r w:rsidRPr="00582940">
          <w:rPr>
            <w:rStyle w:val="Hyperlink"/>
            <w:rFonts w:ascii="Arial" w:hAnsi="Arial" w:cs="Arial"/>
            <w:sz w:val="24"/>
          </w:rPr>
          <w:t>https://ojp.gov/funding/Part200UniformRequirements.htm</w:t>
        </w:r>
      </w:hyperlink>
      <w:r w:rsidRPr="00582940">
        <w:rPr>
          <w:rFonts w:ascii="Arial" w:hAnsi="Arial" w:cs="Arial"/>
          <w:color w:val="000000"/>
          <w:sz w:val="28"/>
          <w:szCs w:val="24"/>
        </w:rPr>
        <w:t>.</w:t>
      </w:r>
    </w:p>
    <w:p w14:paraId="31A10C42" w14:textId="77777777" w:rsidR="001104EC" w:rsidRPr="003150D0" w:rsidRDefault="001104EC" w:rsidP="001104EC">
      <w:pPr>
        <w:autoSpaceDE w:val="0"/>
        <w:autoSpaceDN w:val="0"/>
        <w:adjustRightInd w:val="0"/>
        <w:spacing w:after="0" w:line="240" w:lineRule="auto"/>
        <w:ind w:left="720"/>
        <w:jc w:val="both"/>
        <w:rPr>
          <w:rFonts w:ascii="Arial" w:hAnsi="Arial" w:cs="Arial"/>
          <w:sz w:val="32"/>
        </w:rPr>
      </w:pPr>
      <w:r w:rsidRPr="003150D0">
        <w:rPr>
          <w:rFonts w:ascii="Arial" w:hAnsi="Arial" w:cs="Arial"/>
          <w:sz w:val="24"/>
          <w:szCs w:val="20"/>
        </w:rPr>
        <w:t>Record retention and access: Records pertinent to the award that the recipient (and any subrecipient ("subgrantee") at any tier) must retain -- typically for a period of 3 years from the date of submission of the final expenditure report (SF 425), unless a different retention period applies -- and to which the recipient (and any subrecipient ("subgrantee") at any tier) must provide access, include performance measurement information, in addition to the financial records, supporting documents, statistical records, and other pertinent records indicated at 2 C.F.R. 200.333.</w:t>
      </w:r>
    </w:p>
    <w:p w14:paraId="0A600331" w14:textId="77777777" w:rsidR="001104EC" w:rsidRDefault="001104EC" w:rsidP="001104EC">
      <w:pPr>
        <w:spacing w:after="120" w:line="240" w:lineRule="auto"/>
        <w:ind w:left="720"/>
        <w:jc w:val="both"/>
        <w:rPr>
          <w:rFonts w:ascii="Arial" w:hAnsi="Arial" w:cs="Arial"/>
          <w:color w:val="000000"/>
          <w:sz w:val="24"/>
          <w:szCs w:val="24"/>
        </w:rPr>
      </w:pPr>
      <w:proofErr w:type="gramStart"/>
      <w:r w:rsidRPr="00FE004E">
        <w:rPr>
          <w:rFonts w:ascii="Arial" w:hAnsi="Arial" w:cs="Arial"/>
          <w:color w:val="000000"/>
          <w:sz w:val="24"/>
          <w:szCs w:val="24"/>
        </w:rPr>
        <w:lastRenderedPageBreak/>
        <w:t>In the event that</w:t>
      </w:r>
      <w:proofErr w:type="gramEnd"/>
      <w:r w:rsidRPr="00FE004E">
        <w:rPr>
          <w:rFonts w:ascii="Arial" w:hAnsi="Arial" w:cs="Arial"/>
          <w:color w:val="000000"/>
          <w:sz w:val="24"/>
          <w:szCs w:val="24"/>
        </w:rPr>
        <w:t xml:space="preserve"> an award-related question arises from documents or other materials prepared or distributed by OJP that may appear to conflict with, or differ in some way from, the provisions of the Part 200 Uniform Requirements, the </w:t>
      </w:r>
      <w:r>
        <w:rPr>
          <w:rFonts w:ascii="Arial" w:hAnsi="Arial" w:cs="Arial"/>
          <w:color w:val="000000"/>
          <w:sz w:val="24"/>
          <w:szCs w:val="24"/>
        </w:rPr>
        <w:t>recipient</w:t>
      </w:r>
      <w:r w:rsidRPr="00FE004E">
        <w:rPr>
          <w:rFonts w:ascii="Arial" w:hAnsi="Arial" w:cs="Arial"/>
          <w:color w:val="000000"/>
          <w:sz w:val="24"/>
          <w:szCs w:val="24"/>
        </w:rPr>
        <w:t xml:space="preserve"> is to contact </w:t>
      </w:r>
      <w:r>
        <w:rPr>
          <w:rFonts w:ascii="Arial" w:hAnsi="Arial" w:cs="Arial"/>
          <w:color w:val="000000"/>
          <w:sz w:val="24"/>
          <w:szCs w:val="24"/>
        </w:rPr>
        <w:t>OJP</w:t>
      </w:r>
      <w:r w:rsidRPr="00FE004E">
        <w:rPr>
          <w:rFonts w:ascii="Arial" w:hAnsi="Arial" w:cs="Arial"/>
          <w:color w:val="000000"/>
          <w:sz w:val="24"/>
          <w:szCs w:val="24"/>
        </w:rPr>
        <w:t xml:space="preserve"> promptly for clarification.</w:t>
      </w:r>
    </w:p>
    <w:p w14:paraId="20671FA8"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Compliance with DOJ Grants Financial Guide</w:t>
      </w:r>
    </w:p>
    <w:p w14:paraId="2F3633FE" w14:textId="77777777" w:rsidR="001104EC" w:rsidRPr="00FE004E" w:rsidRDefault="001104EC" w:rsidP="001104EC">
      <w:pPr>
        <w:pStyle w:val="ListParagraph"/>
        <w:spacing w:after="120" w:line="240" w:lineRule="auto"/>
        <w:contextualSpacing w:val="0"/>
        <w:jc w:val="both"/>
        <w:rPr>
          <w:rFonts w:ascii="Arial" w:hAnsi="Arial" w:cs="Arial"/>
          <w:sz w:val="24"/>
          <w:szCs w:val="24"/>
        </w:rPr>
      </w:pPr>
      <w:r>
        <w:rPr>
          <w:rFonts w:ascii="Arial" w:hAnsi="Arial" w:cs="Arial"/>
          <w:sz w:val="24"/>
          <w:szCs w:val="24"/>
        </w:rPr>
        <w:t xml:space="preserve">References to the DOJ Grants Financial Guide are to the DOJ Grants Financial Guide </w:t>
      </w:r>
      <w:r w:rsidRPr="00FE004E">
        <w:rPr>
          <w:rFonts w:ascii="Arial" w:hAnsi="Arial" w:cs="Arial"/>
          <w:sz w:val="24"/>
          <w:szCs w:val="24"/>
        </w:rPr>
        <w:t>as posted on the OJP website (currently, the "DOJ Grants Financial Guide,</w:t>
      </w:r>
      <w:r>
        <w:rPr>
          <w:rFonts w:ascii="Arial" w:hAnsi="Arial" w:cs="Arial"/>
          <w:sz w:val="24"/>
          <w:szCs w:val="24"/>
        </w:rPr>
        <w:t xml:space="preserve"> available at</w:t>
      </w:r>
      <w:r w:rsidRPr="00FE004E">
        <w:rPr>
          <w:rFonts w:ascii="Arial" w:hAnsi="Arial" w:cs="Arial"/>
          <w:sz w:val="24"/>
          <w:szCs w:val="24"/>
        </w:rPr>
        <w:t xml:space="preserve"> </w:t>
      </w:r>
      <w:hyperlink r:id="rId42" w:history="1">
        <w:r w:rsidRPr="00582940">
          <w:rPr>
            <w:rStyle w:val="Hyperlink"/>
            <w:rFonts w:ascii="Arial" w:hAnsi="Arial" w:cs="Arial"/>
            <w:sz w:val="24"/>
            <w:szCs w:val="24"/>
            <w:u w:val="none"/>
          </w:rPr>
          <w:t>https://ojp.gov/financialguide/DOJ/pdfs/DOJ_FinancialGuide.pdf</w:t>
        </w:r>
      </w:hyperlink>
      <w:r w:rsidRPr="00582940">
        <w:rPr>
          <w:rStyle w:val="Hyperlink"/>
          <w:rFonts w:ascii="Arial" w:hAnsi="Arial" w:cs="Arial"/>
          <w:sz w:val="24"/>
          <w:szCs w:val="24"/>
          <w:u w:val="none"/>
        </w:rPr>
        <w:t>)</w:t>
      </w:r>
      <w:r w:rsidRPr="00582940">
        <w:t xml:space="preserve"> </w:t>
      </w:r>
      <w:r w:rsidRPr="00FE004E">
        <w:rPr>
          <w:rFonts w:ascii="Arial" w:hAnsi="Arial" w:cs="Arial"/>
          <w:sz w:val="24"/>
          <w:szCs w:val="24"/>
        </w:rPr>
        <w:t>including any updated version that may be posted during the period of performance. The Grantee agrees to comply with the Department of Justice Grants Financial Guide</w:t>
      </w:r>
    </w:p>
    <w:p w14:paraId="4D756772" w14:textId="77777777" w:rsidR="001104EC" w:rsidRPr="00582940" w:rsidRDefault="001104EC" w:rsidP="001104EC">
      <w:pPr>
        <w:pStyle w:val="ListParagraph"/>
        <w:numPr>
          <w:ilvl w:val="0"/>
          <w:numId w:val="90"/>
        </w:numPr>
        <w:autoSpaceDE w:val="0"/>
        <w:autoSpaceDN w:val="0"/>
        <w:adjustRightInd w:val="0"/>
        <w:spacing w:after="120" w:line="240" w:lineRule="auto"/>
        <w:contextualSpacing w:val="0"/>
        <w:jc w:val="both"/>
        <w:rPr>
          <w:rFonts w:cs="Arial"/>
          <w:szCs w:val="20"/>
        </w:rPr>
      </w:pPr>
      <w:r w:rsidRPr="00582940">
        <w:rPr>
          <w:rFonts w:ascii="Arial" w:hAnsi="Arial" w:cs="Arial"/>
          <w:sz w:val="24"/>
          <w:szCs w:val="20"/>
        </w:rPr>
        <w:t>Reclassification of various statutory provisions to a new Title 34 of the United States</w:t>
      </w:r>
      <w:r>
        <w:rPr>
          <w:rFonts w:ascii="Arial" w:hAnsi="Arial" w:cs="Arial"/>
          <w:sz w:val="24"/>
          <w:szCs w:val="20"/>
        </w:rPr>
        <w:t xml:space="preserve"> Code</w:t>
      </w:r>
    </w:p>
    <w:p w14:paraId="2C0E67E4" w14:textId="77777777" w:rsidR="001104EC" w:rsidRPr="00582940" w:rsidRDefault="001104EC" w:rsidP="001104EC">
      <w:pPr>
        <w:pStyle w:val="ListParagraph"/>
        <w:autoSpaceDE w:val="0"/>
        <w:autoSpaceDN w:val="0"/>
        <w:adjustRightInd w:val="0"/>
        <w:spacing w:after="120" w:line="240" w:lineRule="auto"/>
        <w:contextualSpacing w:val="0"/>
        <w:jc w:val="both"/>
        <w:rPr>
          <w:rFonts w:ascii="Arial" w:hAnsi="Arial" w:cs="Arial"/>
          <w:sz w:val="24"/>
          <w:szCs w:val="20"/>
        </w:rPr>
      </w:pPr>
      <w:r w:rsidRPr="00582940">
        <w:rPr>
          <w:rFonts w:ascii="Arial" w:hAnsi="Arial" w:cs="Arial"/>
          <w:sz w:val="24"/>
          <w:szCs w:val="20"/>
        </w:rPr>
        <w:t>On September 1, 2017, various statutory provisions previously codified elsewhere in the U.S. Code were editorially</w:t>
      </w:r>
      <w:r w:rsidRPr="00582940">
        <w:rPr>
          <w:rFonts w:cs="Arial"/>
          <w:szCs w:val="20"/>
        </w:rPr>
        <w:t xml:space="preserve"> </w:t>
      </w:r>
      <w:r w:rsidRPr="00582940">
        <w:rPr>
          <w:rFonts w:ascii="Arial" w:hAnsi="Arial" w:cs="Arial"/>
          <w:sz w:val="24"/>
          <w:szCs w:val="20"/>
        </w:rPr>
        <w:t>reclassified to a</w:t>
      </w:r>
      <w:r w:rsidRPr="0081107C">
        <w:rPr>
          <w:noProof/>
          <w:sz w:val="24"/>
          <w:szCs w:val="24"/>
        </w:rPr>
        <w:drawing>
          <wp:anchor distT="0" distB="0" distL="114300" distR="114300" simplePos="0" relativeHeight="251793920" behindDoc="1" locked="1" layoutInCell="1" allowOverlap="1" wp14:anchorId="474E9B4B" wp14:editId="2DA857B3">
            <wp:simplePos x="0" y="0"/>
            <wp:positionH relativeFrom="page">
              <wp:align>center</wp:align>
            </wp:positionH>
            <wp:positionV relativeFrom="page">
              <wp:align>center</wp:align>
            </wp:positionV>
            <wp:extent cx="5029200" cy="2386584"/>
            <wp:effectExtent l="0" t="762000" r="38100" b="127127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582940">
        <w:rPr>
          <w:rFonts w:ascii="Arial" w:hAnsi="Arial" w:cs="Arial"/>
          <w:sz w:val="24"/>
          <w:szCs w:val="20"/>
        </w:rPr>
        <w:t xml:space="preserve"> new Title 34, entitled "Crime Control and Law Enforcement." The reclassification encompassed </w:t>
      </w:r>
      <w:proofErr w:type="gramStart"/>
      <w:r w:rsidRPr="00582940">
        <w:rPr>
          <w:rFonts w:ascii="Arial" w:hAnsi="Arial" w:cs="Arial"/>
          <w:sz w:val="24"/>
          <w:szCs w:val="20"/>
        </w:rPr>
        <w:t>a</w:t>
      </w:r>
      <w:r w:rsidRPr="00582940">
        <w:rPr>
          <w:rFonts w:cs="Arial"/>
          <w:szCs w:val="20"/>
        </w:rPr>
        <w:t xml:space="preserve"> </w:t>
      </w:r>
      <w:r w:rsidRPr="00582940">
        <w:rPr>
          <w:rFonts w:ascii="Arial" w:hAnsi="Arial" w:cs="Arial"/>
          <w:sz w:val="24"/>
          <w:szCs w:val="20"/>
        </w:rPr>
        <w:t>number of</w:t>
      </w:r>
      <w:proofErr w:type="gramEnd"/>
      <w:r w:rsidRPr="00582940">
        <w:rPr>
          <w:rFonts w:ascii="Arial" w:hAnsi="Arial" w:cs="Arial"/>
          <w:sz w:val="24"/>
          <w:szCs w:val="20"/>
        </w:rPr>
        <w:t xml:space="preserve"> statutory provisions pertinent to OJP awards (that is, OJP grants and cooperative agreements), including</w:t>
      </w:r>
      <w:r w:rsidRPr="00582940">
        <w:rPr>
          <w:rFonts w:cs="Arial"/>
          <w:szCs w:val="20"/>
        </w:rPr>
        <w:t xml:space="preserve"> </w:t>
      </w:r>
      <w:r w:rsidRPr="00582940">
        <w:rPr>
          <w:rFonts w:ascii="Arial" w:hAnsi="Arial" w:cs="Arial"/>
          <w:sz w:val="24"/>
          <w:szCs w:val="20"/>
        </w:rPr>
        <w:t>many provisions previously codified in Title 42 of the U.S. Code.</w:t>
      </w:r>
    </w:p>
    <w:p w14:paraId="3FB469C0" w14:textId="77777777" w:rsidR="001104EC" w:rsidRPr="00582940" w:rsidRDefault="001104EC" w:rsidP="001104EC">
      <w:pPr>
        <w:pStyle w:val="ListParagraph"/>
        <w:autoSpaceDE w:val="0"/>
        <w:autoSpaceDN w:val="0"/>
        <w:adjustRightInd w:val="0"/>
        <w:spacing w:after="120" w:line="240" w:lineRule="auto"/>
        <w:contextualSpacing w:val="0"/>
        <w:jc w:val="both"/>
        <w:rPr>
          <w:rFonts w:ascii="Arial" w:hAnsi="Arial" w:cs="Arial"/>
          <w:sz w:val="32"/>
        </w:rPr>
      </w:pPr>
      <w:r w:rsidRPr="00582940">
        <w:rPr>
          <w:rFonts w:ascii="Arial" w:hAnsi="Arial" w:cs="Arial"/>
          <w:sz w:val="24"/>
          <w:szCs w:val="20"/>
        </w:rPr>
        <w:t>Effective as of September 1, 2017, any reference in this award document to a statutory provision that has been</w:t>
      </w:r>
      <w:r w:rsidRPr="00582940">
        <w:rPr>
          <w:rFonts w:cs="Arial"/>
          <w:szCs w:val="20"/>
        </w:rPr>
        <w:t xml:space="preserve"> </w:t>
      </w:r>
      <w:r w:rsidRPr="00582940">
        <w:rPr>
          <w:rFonts w:ascii="Arial" w:hAnsi="Arial" w:cs="Arial"/>
          <w:sz w:val="24"/>
          <w:szCs w:val="20"/>
        </w:rPr>
        <w:t>reclassified to the new Title 34 of the U.S. Code is to be read as a reference to that statutory provision as reclassified to</w:t>
      </w:r>
      <w:r w:rsidRPr="00582940">
        <w:rPr>
          <w:rFonts w:cs="Arial"/>
          <w:szCs w:val="20"/>
        </w:rPr>
        <w:t xml:space="preserve"> </w:t>
      </w:r>
      <w:r w:rsidRPr="00582940">
        <w:rPr>
          <w:rFonts w:ascii="Arial" w:hAnsi="Arial" w:cs="Arial"/>
          <w:sz w:val="24"/>
          <w:szCs w:val="20"/>
        </w:rPr>
        <w:t>Title 34. This rule of construction specifically includes references set out in award conditions, references set out in</w:t>
      </w:r>
      <w:r w:rsidRPr="00582940">
        <w:rPr>
          <w:rFonts w:cs="Arial"/>
          <w:szCs w:val="20"/>
        </w:rPr>
        <w:t xml:space="preserve"> </w:t>
      </w:r>
      <w:r w:rsidRPr="00582940">
        <w:rPr>
          <w:rFonts w:ascii="Arial" w:hAnsi="Arial" w:cs="Arial"/>
          <w:sz w:val="24"/>
          <w:szCs w:val="20"/>
        </w:rPr>
        <w:t>material incorporated by reference through award conditions, and references set out in other award requirements.</w:t>
      </w:r>
    </w:p>
    <w:p w14:paraId="0749AF03"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Requirement to report potentially duplicative funding</w:t>
      </w:r>
    </w:p>
    <w:p w14:paraId="30CBCBC6"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If the Grantee currently has other active awards of federal funds or receives any other award of federal funds during the period of performance for this award, the </w:t>
      </w:r>
      <w:r>
        <w:rPr>
          <w:rFonts w:ascii="Arial" w:hAnsi="Arial" w:cs="Arial"/>
          <w:color w:val="000000"/>
          <w:sz w:val="24"/>
          <w:szCs w:val="24"/>
        </w:rPr>
        <w:t>Grantee</w:t>
      </w:r>
      <w:r w:rsidRPr="00FE004E">
        <w:rPr>
          <w:rFonts w:ascii="Arial" w:hAnsi="Arial" w:cs="Arial"/>
          <w:color w:val="000000"/>
          <w:sz w:val="24"/>
          <w:szCs w:val="24"/>
        </w:rPr>
        <w:t xml:space="preserve"> promptly must determine whether funds from any of those other federal awards have been, are being, or are to be used (in whole or in part) for one or more of the identical cost items for which funds are provided under this award. If so, the Grantee must promptly notify the BSCC in writing of the potential duplication.</w:t>
      </w:r>
    </w:p>
    <w:p w14:paraId="155541ED"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Requirements related to System for Award Management and Unique Entity Identifiers</w:t>
      </w:r>
    </w:p>
    <w:p w14:paraId="02CED028"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Grantee acknowledges and agrees to comply with any request related to the BSCC’s requirement to comply with applicable requirements regarding the System for Award Management (SAM), currently accessible at </w:t>
      </w:r>
      <w:hyperlink r:id="rId43" w:history="1">
        <w:r w:rsidRPr="00600C14">
          <w:rPr>
            <w:rStyle w:val="Hyperlink"/>
            <w:rFonts w:ascii="Arial" w:hAnsi="Arial" w:cs="Arial"/>
            <w:sz w:val="24"/>
            <w:u w:val="none"/>
          </w:rPr>
          <w:t>https://www.sam.gov/SAM/</w:t>
        </w:r>
      </w:hyperlink>
      <w:r w:rsidRPr="00FE004E">
        <w:rPr>
          <w:rFonts w:ascii="Arial" w:hAnsi="Arial" w:cs="Arial"/>
          <w:color w:val="000000"/>
          <w:sz w:val="24"/>
          <w:szCs w:val="24"/>
        </w:rPr>
        <w:t>. This includes applicable requirements regarding registration with SAM, as well as maintaining the currency of information in SAM.</w:t>
      </w:r>
    </w:p>
    <w:p w14:paraId="531444B4"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Grantee also acknowledges and agrees to comply with any request related to the BSCC’s requirement to comply with applicable restrictions on </w:t>
      </w:r>
      <w:proofErr w:type="spellStart"/>
      <w:r w:rsidRPr="00FE004E">
        <w:rPr>
          <w:rFonts w:ascii="Arial" w:hAnsi="Arial" w:cs="Arial"/>
          <w:color w:val="000000"/>
          <w:sz w:val="24"/>
          <w:szCs w:val="24"/>
        </w:rPr>
        <w:t>subawards</w:t>
      </w:r>
      <w:proofErr w:type="spellEnd"/>
      <w:r w:rsidRPr="00FE004E">
        <w:rPr>
          <w:rFonts w:ascii="Arial" w:hAnsi="Arial" w:cs="Arial"/>
          <w:color w:val="000000"/>
          <w:sz w:val="24"/>
          <w:szCs w:val="24"/>
        </w:rPr>
        <w:t xml:space="preserve"> ("</w:t>
      </w:r>
      <w:proofErr w:type="spellStart"/>
      <w:r w:rsidRPr="00FE004E">
        <w:rPr>
          <w:rFonts w:ascii="Arial" w:hAnsi="Arial" w:cs="Arial"/>
          <w:color w:val="000000"/>
          <w:sz w:val="24"/>
          <w:szCs w:val="24"/>
        </w:rPr>
        <w:t>subgrants</w:t>
      </w:r>
      <w:proofErr w:type="spellEnd"/>
      <w:r w:rsidRPr="00FE004E">
        <w:rPr>
          <w:rFonts w:ascii="Arial" w:hAnsi="Arial" w:cs="Arial"/>
          <w:color w:val="000000"/>
          <w:sz w:val="24"/>
          <w:szCs w:val="24"/>
        </w:rPr>
        <w:t>") to first-tier subrecipients (first-tier "</w:t>
      </w:r>
      <w:proofErr w:type="spellStart"/>
      <w:r w:rsidRPr="00FE004E">
        <w:rPr>
          <w:rFonts w:ascii="Arial" w:hAnsi="Arial" w:cs="Arial"/>
          <w:color w:val="000000"/>
          <w:sz w:val="24"/>
          <w:szCs w:val="24"/>
        </w:rPr>
        <w:t>subgrantees</w:t>
      </w:r>
      <w:proofErr w:type="spellEnd"/>
      <w:r w:rsidRPr="00FE004E">
        <w:rPr>
          <w:rFonts w:ascii="Arial" w:hAnsi="Arial" w:cs="Arial"/>
          <w:color w:val="000000"/>
          <w:sz w:val="24"/>
          <w:szCs w:val="24"/>
        </w:rPr>
        <w:t xml:space="preserve">"), including restrictions on </w:t>
      </w:r>
      <w:proofErr w:type="spellStart"/>
      <w:r w:rsidRPr="00FE004E">
        <w:rPr>
          <w:rFonts w:ascii="Arial" w:hAnsi="Arial" w:cs="Arial"/>
          <w:color w:val="000000"/>
          <w:sz w:val="24"/>
          <w:szCs w:val="24"/>
        </w:rPr>
        <w:t>subawards</w:t>
      </w:r>
      <w:proofErr w:type="spellEnd"/>
      <w:r w:rsidRPr="00FE004E">
        <w:rPr>
          <w:rFonts w:ascii="Arial" w:hAnsi="Arial" w:cs="Arial"/>
          <w:color w:val="000000"/>
          <w:sz w:val="24"/>
          <w:szCs w:val="24"/>
        </w:rPr>
        <w:t xml:space="preserve"> to entities that do not acquire and provide (to the recipient) the unique entity identifier required for SAM registration.</w:t>
      </w:r>
    </w:p>
    <w:p w14:paraId="4B9C93BF"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lastRenderedPageBreak/>
        <w:t xml:space="preserve">The details of the BSCC's obligations related to SAM and to unique entity identifiers are posted on the OJP web site at </w:t>
      </w:r>
      <w:hyperlink r:id="rId44" w:history="1">
        <w:r w:rsidRPr="00600C14">
          <w:rPr>
            <w:rStyle w:val="Hyperlink"/>
            <w:rFonts w:ascii="Arial" w:hAnsi="Arial" w:cs="Arial"/>
            <w:sz w:val="24"/>
            <w:u w:val="none"/>
          </w:rPr>
          <w:t>https://ojp.gov/funding/Explore/SAM.htm</w:t>
        </w:r>
      </w:hyperlink>
      <w:r w:rsidRPr="00FE004E">
        <w:rPr>
          <w:rFonts w:ascii="Arial" w:hAnsi="Arial" w:cs="Arial"/>
          <w:color w:val="000000"/>
          <w:sz w:val="24"/>
          <w:szCs w:val="24"/>
        </w:rPr>
        <w:t xml:space="preserve"> (Award condition: System for Award Management (SAM) and Uni</w:t>
      </w:r>
      <w:r w:rsidRPr="0081107C">
        <w:rPr>
          <w:noProof/>
          <w:sz w:val="24"/>
          <w:szCs w:val="24"/>
        </w:rPr>
        <w:drawing>
          <wp:anchor distT="0" distB="0" distL="114300" distR="114300" simplePos="0" relativeHeight="251784704" behindDoc="1" locked="1" layoutInCell="1" allowOverlap="1" wp14:anchorId="2E39447F" wp14:editId="66058723">
            <wp:simplePos x="0" y="0"/>
            <wp:positionH relativeFrom="page">
              <wp:align>center</wp:align>
            </wp:positionH>
            <wp:positionV relativeFrom="page">
              <wp:align>center</wp:align>
            </wp:positionV>
            <wp:extent cx="5029200" cy="2386584"/>
            <wp:effectExtent l="0" t="762000" r="38100" b="127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versal Identifier Requirements) and are incorporated by reference here.</w:t>
      </w:r>
    </w:p>
    <w:p w14:paraId="50DCD583" w14:textId="77777777" w:rsidR="001104EC" w:rsidRPr="00600C14" w:rsidRDefault="001104EC" w:rsidP="001104EC">
      <w:pPr>
        <w:pStyle w:val="ListParagraph"/>
        <w:numPr>
          <w:ilvl w:val="0"/>
          <w:numId w:val="90"/>
        </w:numPr>
        <w:autoSpaceDE w:val="0"/>
        <w:autoSpaceDN w:val="0"/>
        <w:adjustRightInd w:val="0"/>
        <w:spacing w:after="120" w:line="240" w:lineRule="auto"/>
        <w:contextualSpacing w:val="0"/>
        <w:jc w:val="both"/>
        <w:rPr>
          <w:rFonts w:ascii="Arial" w:hAnsi="Arial" w:cs="Arial"/>
          <w:sz w:val="24"/>
          <w:szCs w:val="20"/>
        </w:rPr>
      </w:pPr>
      <w:r w:rsidRPr="00600C14">
        <w:rPr>
          <w:rFonts w:ascii="Arial" w:hAnsi="Arial" w:cs="Arial"/>
          <w:sz w:val="24"/>
          <w:szCs w:val="20"/>
        </w:rPr>
        <w:t>Requirement to report actual or imminent breach of personally identifiable information (PII)</w:t>
      </w:r>
    </w:p>
    <w:p w14:paraId="42F7D53C" w14:textId="77777777" w:rsidR="001104EC" w:rsidRPr="00600C14" w:rsidRDefault="001104EC" w:rsidP="001104EC">
      <w:pPr>
        <w:pStyle w:val="ListParagraph"/>
        <w:autoSpaceDE w:val="0"/>
        <w:autoSpaceDN w:val="0"/>
        <w:adjustRightInd w:val="0"/>
        <w:spacing w:after="120" w:line="240" w:lineRule="auto"/>
        <w:contextualSpacing w:val="0"/>
        <w:jc w:val="both"/>
        <w:rPr>
          <w:rFonts w:ascii="Arial" w:hAnsi="Arial" w:cs="Arial"/>
          <w:sz w:val="32"/>
        </w:rPr>
      </w:pPr>
      <w:r w:rsidRPr="00600C14">
        <w:rPr>
          <w:rFonts w:ascii="Arial" w:hAnsi="Arial" w:cs="Arial"/>
          <w:sz w:val="24"/>
          <w:szCs w:val="20"/>
        </w:rPr>
        <w:t>The recipient</w:t>
      </w:r>
      <w:r>
        <w:rPr>
          <w:rFonts w:ascii="Arial" w:hAnsi="Arial" w:cs="Arial"/>
          <w:sz w:val="24"/>
          <w:szCs w:val="20"/>
        </w:rPr>
        <w:t xml:space="preserve">, </w:t>
      </w:r>
      <w:r w:rsidRPr="00600C14">
        <w:rPr>
          <w:rFonts w:ascii="Arial" w:hAnsi="Arial" w:cs="Arial"/>
          <w:sz w:val="24"/>
          <w:szCs w:val="20"/>
        </w:rPr>
        <w:t>(and any "subrecipient" at any tier) must have written procedures in place to respond in the event of an</w:t>
      </w:r>
      <w:r w:rsidRPr="00600C14">
        <w:rPr>
          <w:rFonts w:cs="Arial"/>
          <w:szCs w:val="20"/>
        </w:rPr>
        <w:t xml:space="preserve"> </w:t>
      </w:r>
      <w:r w:rsidRPr="00600C14">
        <w:rPr>
          <w:rFonts w:ascii="Arial" w:hAnsi="Arial" w:cs="Arial"/>
          <w:sz w:val="24"/>
          <w:szCs w:val="20"/>
        </w:rPr>
        <w:t>actual or imminent "breach" (OMB M-17-12) if it (or a subrecipient)-- 1) creates, collects, uses, processes, stores,</w:t>
      </w:r>
      <w:r w:rsidRPr="00600C14">
        <w:rPr>
          <w:rFonts w:cs="Arial"/>
          <w:szCs w:val="20"/>
        </w:rPr>
        <w:t xml:space="preserve"> </w:t>
      </w:r>
      <w:r w:rsidRPr="00600C14">
        <w:rPr>
          <w:rFonts w:ascii="Arial" w:hAnsi="Arial" w:cs="Arial"/>
          <w:sz w:val="24"/>
          <w:szCs w:val="20"/>
        </w:rPr>
        <w:t>maintains, disseminates, discloses, or disposes of "personally identifiable information (PII)" (2 CFR 200.79) within the</w:t>
      </w:r>
      <w:r w:rsidRPr="00600C14">
        <w:rPr>
          <w:rFonts w:cs="Arial"/>
          <w:szCs w:val="20"/>
        </w:rPr>
        <w:t xml:space="preserve"> </w:t>
      </w:r>
      <w:r w:rsidRPr="00600C14">
        <w:rPr>
          <w:rFonts w:ascii="Arial" w:hAnsi="Arial" w:cs="Arial"/>
          <w:sz w:val="24"/>
          <w:szCs w:val="20"/>
        </w:rPr>
        <w:t>scope of an OJP grant-funded program or activity, or 2) uses or operates a "Federal information system" (OMB</w:t>
      </w:r>
      <w:r w:rsidRPr="00600C14">
        <w:rPr>
          <w:rFonts w:cs="Arial"/>
          <w:szCs w:val="20"/>
        </w:rPr>
        <w:t xml:space="preserve"> </w:t>
      </w:r>
      <w:r w:rsidRPr="00600C14">
        <w:rPr>
          <w:rFonts w:ascii="Arial" w:hAnsi="Arial" w:cs="Arial"/>
          <w:sz w:val="24"/>
          <w:szCs w:val="20"/>
        </w:rPr>
        <w:t>Circular A-130). The recipient's breach procedures must include a requirement to report actual or imminent breach of</w:t>
      </w:r>
      <w:r w:rsidRPr="00600C14">
        <w:rPr>
          <w:rFonts w:cs="Arial"/>
          <w:szCs w:val="20"/>
        </w:rPr>
        <w:t xml:space="preserve"> </w:t>
      </w:r>
      <w:r w:rsidRPr="00600C14">
        <w:rPr>
          <w:rFonts w:ascii="Arial" w:hAnsi="Arial" w:cs="Arial"/>
          <w:sz w:val="24"/>
          <w:szCs w:val="20"/>
        </w:rPr>
        <w:t>PII to an OJP Program Manager no later than 24 hours after an occurrence of an actual breach, or the detection of an</w:t>
      </w:r>
      <w:r w:rsidRPr="00600C14">
        <w:rPr>
          <w:rFonts w:cs="Arial"/>
          <w:szCs w:val="20"/>
        </w:rPr>
        <w:t xml:space="preserve"> </w:t>
      </w:r>
      <w:r w:rsidRPr="00600C14">
        <w:rPr>
          <w:rFonts w:ascii="Arial" w:hAnsi="Arial" w:cs="Arial"/>
          <w:sz w:val="24"/>
          <w:szCs w:val="20"/>
        </w:rPr>
        <w:t>imminent breach.</w:t>
      </w:r>
    </w:p>
    <w:p w14:paraId="38BC460D"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 xml:space="preserve">All </w:t>
      </w:r>
      <w:proofErr w:type="spellStart"/>
      <w:r w:rsidRPr="00FE004E">
        <w:rPr>
          <w:rFonts w:ascii="Arial" w:hAnsi="Arial" w:cs="Arial"/>
          <w:color w:val="000000"/>
          <w:sz w:val="24"/>
          <w:szCs w:val="24"/>
        </w:rPr>
        <w:t>subawards</w:t>
      </w:r>
      <w:proofErr w:type="spellEnd"/>
      <w:r w:rsidRPr="00FE004E">
        <w:rPr>
          <w:rFonts w:ascii="Arial" w:hAnsi="Arial" w:cs="Arial"/>
          <w:color w:val="000000"/>
          <w:sz w:val="24"/>
          <w:szCs w:val="24"/>
        </w:rPr>
        <w:t xml:space="preserve"> ("</w:t>
      </w:r>
      <w:proofErr w:type="spellStart"/>
      <w:r w:rsidRPr="00FE004E">
        <w:rPr>
          <w:rFonts w:ascii="Arial" w:hAnsi="Arial" w:cs="Arial"/>
          <w:color w:val="000000"/>
          <w:sz w:val="24"/>
          <w:szCs w:val="24"/>
        </w:rPr>
        <w:t>subgrants</w:t>
      </w:r>
      <w:proofErr w:type="spellEnd"/>
      <w:r w:rsidRPr="00FE004E">
        <w:rPr>
          <w:rFonts w:ascii="Arial" w:hAnsi="Arial" w:cs="Arial"/>
          <w:color w:val="000000"/>
          <w:sz w:val="24"/>
          <w:szCs w:val="24"/>
        </w:rPr>
        <w:t>") must have specific federal authorization</w:t>
      </w:r>
    </w:p>
    <w:p w14:paraId="29D81FBD"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Pr>
          <w:rFonts w:ascii="Arial" w:hAnsi="Arial" w:cs="Arial"/>
          <w:color w:val="000000"/>
          <w:sz w:val="24"/>
          <w:szCs w:val="24"/>
        </w:rPr>
        <w:t>recipient</w:t>
      </w:r>
      <w:r w:rsidRPr="00FE004E">
        <w:rPr>
          <w:rFonts w:ascii="Arial" w:hAnsi="Arial" w:cs="Arial"/>
          <w:color w:val="000000"/>
          <w:sz w:val="24"/>
          <w:szCs w:val="24"/>
        </w:rPr>
        <w:t xml:space="preserve">, and any subrecipient ("subgrantee") at any tier, must comply with all applicable requirements for authorization of any </w:t>
      </w:r>
      <w:proofErr w:type="spellStart"/>
      <w:r w:rsidRPr="00FE004E">
        <w:rPr>
          <w:rFonts w:ascii="Arial" w:hAnsi="Arial" w:cs="Arial"/>
          <w:color w:val="000000"/>
          <w:sz w:val="24"/>
          <w:szCs w:val="24"/>
        </w:rPr>
        <w:t>subaward</w:t>
      </w:r>
      <w:proofErr w:type="spellEnd"/>
      <w:r w:rsidRPr="00FE004E">
        <w:rPr>
          <w:rFonts w:ascii="Arial" w:hAnsi="Arial" w:cs="Arial"/>
          <w:color w:val="000000"/>
          <w:sz w:val="24"/>
          <w:szCs w:val="24"/>
        </w:rPr>
        <w:t>. This condition applies to agreements that -- for purposes of federal grants administrative requirements -- OJP considers a "</w:t>
      </w:r>
      <w:proofErr w:type="spellStart"/>
      <w:r w:rsidRPr="00FE004E">
        <w:rPr>
          <w:rFonts w:ascii="Arial" w:hAnsi="Arial" w:cs="Arial"/>
          <w:color w:val="000000"/>
          <w:sz w:val="24"/>
          <w:szCs w:val="24"/>
        </w:rPr>
        <w:t>subaward</w:t>
      </w:r>
      <w:proofErr w:type="spellEnd"/>
      <w:r w:rsidRPr="00FE004E">
        <w:rPr>
          <w:rFonts w:ascii="Arial" w:hAnsi="Arial" w:cs="Arial"/>
          <w:color w:val="000000"/>
          <w:sz w:val="24"/>
          <w:szCs w:val="24"/>
        </w:rPr>
        <w:t>" (and therefore does not consider a procurement "contract").</w:t>
      </w:r>
    </w:p>
    <w:p w14:paraId="63466648"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details of the requirement for authorization of any </w:t>
      </w:r>
      <w:proofErr w:type="spellStart"/>
      <w:r w:rsidRPr="00FE004E">
        <w:rPr>
          <w:rFonts w:ascii="Arial" w:hAnsi="Arial" w:cs="Arial"/>
          <w:color w:val="000000"/>
          <w:sz w:val="24"/>
          <w:szCs w:val="24"/>
        </w:rPr>
        <w:t>subaward</w:t>
      </w:r>
      <w:proofErr w:type="spellEnd"/>
      <w:r w:rsidRPr="00FE004E">
        <w:rPr>
          <w:rFonts w:ascii="Arial" w:hAnsi="Arial" w:cs="Arial"/>
          <w:color w:val="000000"/>
          <w:sz w:val="24"/>
          <w:szCs w:val="24"/>
        </w:rPr>
        <w:t xml:space="preserve"> are posted on the OJP web site at </w:t>
      </w:r>
      <w:hyperlink r:id="rId45" w:history="1">
        <w:r w:rsidRPr="00600C14">
          <w:rPr>
            <w:rStyle w:val="Hyperlink"/>
            <w:rFonts w:ascii="Arial" w:hAnsi="Arial" w:cs="Arial"/>
            <w:sz w:val="24"/>
          </w:rPr>
          <w:t>https://ojp.gov/funding/Explore/SubawardAuthorization.htm</w:t>
        </w:r>
      </w:hyperlink>
      <w:r w:rsidRPr="00FE004E">
        <w:rPr>
          <w:rFonts w:ascii="Arial" w:hAnsi="Arial" w:cs="Arial"/>
          <w:color w:val="000000"/>
          <w:sz w:val="24"/>
          <w:szCs w:val="24"/>
        </w:rPr>
        <w:t xml:space="preserve"> (Award condition: Award Condition: All </w:t>
      </w:r>
      <w:proofErr w:type="spellStart"/>
      <w:r w:rsidRPr="00FE004E">
        <w:rPr>
          <w:rFonts w:ascii="Arial" w:hAnsi="Arial" w:cs="Arial"/>
          <w:color w:val="000000"/>
          <w:sz w:val="24"/>
          <w:szCs w:val="24"/>
        </w:rPr>
        <w:t>subawards</w:t>
      </w:r>
      <w:proofErr w:type="spellEnd"/>
      <w:r w:rsidRPr="00FE004E">
        <w:rPr>
          <w:rFonts w:ascii="Arial" w:hAnsi="Arial" w:cs="Arial"/>
          <w:color w:val="000000"/>
          <w:sz w:val="24"/>
          <w:szCs w:val="24"/>
        </w:rPr>
        <w:t xml:space="preserve"> ("</w:t>
      </w:r>
      <w:proofErr w:type="spellStart"/>
      <w:r w:rsidRPr="00FE004E">
        <w:rPr>
          <w:rFonts w:ascii="Arial" w:hAnsi="Arial" w:cs="Arial"/>
          <w:color w:val="000000"/>
          <w:sz w:val="24"/>
          <w:szCs w:val="24"/>
        </w:rPr>
        <w:t>subgrants</w:t>
      </w:r>
      <w:proofErr w:type="spellEnd"/>
      <w:r w:rsidRPr="00FE004E">
        <w:rPr>
          <w:rFonts w:ascii="Arial" w:hAnsi="Arial" w:cs="Arial"/>
          <w:color w:val="000000"/>
          <w:sz w:val="24"/>
          <w:szCs w:val="24"/>
        </w:rPr>
        <w:t>") must have specific federal authorization), and are incorporated by reference here.</w:t>
      </w:r>
    </w:p>
    <w:p w14:paraId="1ECEC315"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Specific post-award approval required to use a noncompetitive approach in any procurement contract that would exceed $150,000</w:t>
      </w:r>
    </w:p>
    <w:p w14:paraId="7D1EB7D2"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Pr>
          <w:rFonts w:ascii="Arial" w:hAnsi="Arial" w:cs="Arial"/>
          <w:color w:val="000000"/>
          <w:sz w:val="24"/>
          <w:szCs w:val="24"/>
        </w:rPr>
        <w:t>recipient</w:t>
      </w:r>
      <w:r w:rsidRPr="00FE004E">
        <w:rPr>
          <w:rFonts w:ascii="Arial" w:hAnsi="Arial" w:cs="Arial"/>
          <w:color w:val="000000"/>
          <w:sz w:val="24"/>
          <w:szCs w:val="24"/>
        </w:rPr>
        <w:t xml:space="preserve">, and any subrecipient ("subgrantee") at any tier, must comply with all applicable requirements to obtain specific advance approval to use a noncompetitive approach in any procurement contract that would exceed the Simplified Acquisition Threshold (currently, $150,000). This condition applies to agreements that -- for purposes of federal grants administrative requirements -- OJP considers a procurement "contract" (and therefore does not consider a </w:t>
      </w:r>
      <w:proofErr w:type="spellStart"/>
      <w:r w:rsidRPr="00FE004E">
        <w:rPr>
          <w:rFonts w:ascii="Arial" w:hAnsi="Arial" w:cs="Arial"/>
          <w:color w:val="000000"/>
          <w:sz w:val="24"/>
          <w:szCs w:val="24"/>
        </w:rPr>
        <w:t>subaward</w:t>
      </w:r>
      <w:proofErr w:type="spellEnd"/>
      <w:r w:rsidRPr="00FE004E">
        <w:rPr>
          <w:rFonts w:ascii="Arial" w:hAnsi="Arial" w:cs="Arial"/>
          <w:color w:val="000000"/>
          <w:sz w:val="24"/>
          <w:szCs w:val="24"/>
        </w:rPr>
        <w:t>).</w:t>
      </w:r>
    </w:p>
    <w:p w14:paraId="1E7EE02A"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details of the requirement for advance approval to use a noncompetitive approach in a procurement contract under an OJP award are posted on the OJP web site at </w:t>
      </w:r>
      <w:hyperlink r:id="rId46" w:history="1">
        <w:r w:rsidRPr="00600C14">
          <w:rPr>
            <w:rStyle w:val="Hyperlink"/>
            <w:rFonts w:ascii="Arial" w:hAnsi="Arial" w:cs="Arial"/>
            <w:sz w:val="24"/>
            <w:u w:val="none"/>
          </w:rPr>
          <w:t>https://ojp.gov/funding/Explore/NoncompetitiveProcurement.htm</w:t>
        </w:r>
      </w:hyperlink>
      <w:r w:rsidRPr="00FE004E">
        <w:rPr>
          <w:rFonts w:ascii="Arial" w:hAnsi="Arial" w:cs="Arial"/>
          <w:color w:val="000000"/>
          <w:sz w:val="24"/>
          <w:szCs w:val="24"/>
        </w:rPr>
        <w:t xml:space="preserve"> (Award condition: Specific post-award approval required to use a noncompetitive approach in a procurement contract (if contract would exceed $150,000)), and are incorporated by reference here.</w:t>
      </w:r>
    </w:p>
    <w:p w14:paraId="046A5BE4"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Requirements pertaining to prohibited conduct related to trafficking in persons (including reporting requirements and OJP authority to terminate award)</w:t>
      </w:r>
    </w:p>
    <w:p w14:paraId="7F53E8E1"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lastRenderedPageBreak/>
        <w:t xml:space="preserve">The </w:t>
      </w:r>
      <w:r>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requirements (including requirements to report allegations) pertaining to prohibited conduct related to the trafficking of persons, whether on the part of recipients, subrecipients ("</w:t>
      </w:r>
      <w:proofErr w:type="spellStart"/>
      <w:r w:rsidRPr="00FE004E">
        <w:rPr>
          <w:rFonts w:ascii="Arial" w:hAnsi="Arial" w:cs="Arial"/>
          <w:color w:val="000000"/>
          <w:sz w:val="24"/>
          <w:szCs w:val="24"/>
        </w:rPr>
        <w:t>subgrantees</w:t>
      </w:r>
      <w:proofErr w:type="spellEnd"/>
      <w:r w:rsidRPr="00FE004E">
        <w:rPr>
          <w:rFonts w:ascii="Arial" w:hAnsi="Arial" w:cs="Arial"/>
          <w:color w:val="000000"/>
          <w:sz w:val="24"/>
          <w:szCs w:val="24"/>
        </w:rPr>
        <w:t>"), or individual</w:t>
      </w:r>
      <w:r w:rsidRPr="0081107C">
        <w:rPr>
          <w:noProof/>
          <w:sz w:val="24"/>
          <w:szCs w:val="24"/>
        </w:rPr>
        <w:drawing>
          <wp:anchor distT="0" distB="0" distL="114300" distR="114300" simplePos="0" relativeHeight="251785728" behindDoc="1" locked="1" layoutInCell="1" allowOverlap="1" wp14:anchorId="7D1E4318" wp14:editId="0D00F9D1">
            <wp:simplePos x="0" y="0"/>
            <wp:positionH relativeFrom="page">
              <wp:align>center</wp:align>
            </wp:positionH>
            <wp:positionV relativeFrom="page">
              <wp:align>center</wp:align>
            </wp:positionV>
            <wp:extent cx="5029200" cy="2386584"/>
            <wp:effectExtent l="0" t="762000" r="38100" b="127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s defined (for purposes of this condition) as "employees" of the recipient or of any subrecipient.</w:t>
      </w:r>
    </w:p>
    <w:p w14:paraId="511A02A3"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details of the </w:t>
      </w:r>
      <w:r>
        <w:rPr>
          <w:rFonts w:ascii="Arial" w:hAnsi="Arial" w:cs="Arial"/>
          <w:color w:val="000000"/>
          <w:sz w:val="24"/>
          <w:szCs w:val="24"/>
        </w:rPr>
        <w:t>recipient</w:t>
      </w:r>
      <w:r w:rsidRPr="00FE004E">
        <w:rPr>
          <w:rFonts w:ascii="Arial" w:hAnsi="Arial" w:cs="Arial"/>
          <w:color w:val="000000"/>
          <w:sz w:val="24"/>
          <w:szCs w:val="24"/>
        </w:rPr>
        <w:t xml:space="preserve">'s obligations related to prohibited conduct related to trafficking in persons are posted on the OJP web site at </w:t>
      </w:r>
      <w:hyperlink r:id="rId47" w:history="1">
        <w:r w:rsidRPr="00600C14">
          <w:rPr>
            <w:rStyle w:val="Hyperlink"/>
            <w:rFonts w:ascii="Arial" w:hAnsi="Arial" w:cs="Arial"/>
            <w:sz w:val="24"/>
            <w:u w:val="none"/>
          </w:rPr>
          <w:t>https://ojp.gov/funding/Explore/ProhibitedConduct-Trafficking.htm</w:t>
        </w:r>
      </w:hyperlink>
      <w:r w:rsidRPr="00FE004E">
        <w:rPr>
          <w:rFonts w:ascii="Arial" w:hAnsi="Arial" w:cs="Arial"/>
          <w:color w:val="000000"/>
          <w:sz w:val="24"/>
          <w:szCs w:val="24"/>
        </w:rPr>
        <w:t xml:space="preserve"> (Award condition: Prohibited conduct by recipients and subrecipients related to trafficking in persons (including reporting requirements and OJP authority to terminate award)), and are incorporated by reference here.</w:t>
      </w:r>
    </w:p>
    <w:p w14:paraId="6DE40DA4"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Compliance with applicable rules regarding approval, planning, and reporting of conferences, meetings, trainings, and other events</w:t>
      </w:r>
    </w:p>
    <w:p w14:paraId="60EC3208"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laws, regulations, policies, and official DOJ guidance (including specific cost limits, prior approval and reporting requirements, where applicable) governing the use of federal funds for expenses related to conferences (as that term is defined by DOJ), including the provision of food and/or beverages at such conferences, and costs of attendance at such conferences.</w:t>
      </w:r>
    </w:p>
    <w:p w14:paraId="604834A5" w14:textId="77777777" w:rsidR="001104EC" w:rsidRDefault="001104EC" w:rsidP="001104EC">
      <w:pPr>
        <w:spacing w:after="120" w:line="240" w:lineRule="auto"/>
        <w:ind w:left="720"/>
        <w:jc w:val="both"/>
        <w:rPr>
          <w:rStyle w:val="Hyperlink"/>
          <w:rFonts w:ascii="Arial" w:hAnsi="Arial" w:cs="Arial"/>
          <w:sz w:val="24"/>
          <w:szCs w:val="24"/>
        </w:rPr>
      </w:pPr>
      <w:r w:rsidRPr="00FE004E">
        <w:rPr>
          <w:rFonts w:ascii="Arial" w:hAnsi="Arial" w:cs="Arial"/>
          <w:color w:val="000000"/>
          <w:sz w:val="24"/>
          <w:szCs w:val="24"/>
        </w:rPr>
        <w:t xml:space="preserve">Information </w:t>
      </w:r>
      <w:r w:rsidRPr="00FE004E">
        <w:rPr>
          <w:rFonts w:ascii="Arial" w:hAnsi="Arial" w:cs="Arial"/>
          <w:sz w:val="24"/>
          <w:szCs w:val="24"/>
        </w:rPr>
        <w:t xml:space="preserve">on the pertinent DOJ definition of conferences and the rules applicable to this award appears in the DOJ Grants Financial Guide (currently, as section 3.10 of "Post award Requirements" in the "DOJ Grants Financial Guide" accessible at: </w:t>
      </w:r>
      <w:hyperlink r:id="rId48" w:history="1">
        <w:r w:rsidRPr="00FE004E">
          <w:rPr>
            <w:rStyle w:val="Hyperlink"/>
            <w:rFonts w:ascii="Arial" w:hAnsi="Arial" w:cs="Arial"/>
            <w:sz w:val="24"/>
            <w:szCs w:val="24"/>
          </w:rPr>
          <w:t>https://ojp.gov/financialguide/DOJ/pdfs/DOJ_FinancialGuide.pdf</w:t>
        </w:r>
      </w:hyperlink>
      <w:r w:rsidRPr="00FE004E">
        <w:rPr>
          <w:rStyle w:val="Hyperlink"/>
          <w:rFonts w:ascii="Arial" w:hAnsi="Arial" w:cs="Arial"/>
          <w:sz w:val="24"/>
          <w:szCs w:val="24"/>
        </w:rPr>
        <w:t>)</w:t>
      </w:r>
    </w:p>
    <w:p w14:paraId="4D1892AE"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Requirement for data on performance and effectiveness under the award</w:t>
      </w:r>
    </w:p>
    <w:p w14:paraId="42BFF6E6"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must collect and maintain data that measure the performance and effectiveness of activities under this award. The data must be provided to OJP in the manner (including within the timeframes) specified by OJP in the program solicitation or other applicable written guidance. Data collection supports compliance with the Government Performance and Results Act (GPRA) and the GPRA Modernization Act, and other applicable laws.</w:t>
      </w:r>
    </w:p>
    <w:p w14:paraId="596FBFA7"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OJP Training Guiding Principles</w:t>
      </w:r>
    </w:p>
    <w:p w14:paraId="2F184B4D" w14:textId="77777777" w:rsidR="001104EC" w:rsidRPr="00FE004E" w:rsidRDefault="001104EC" w:rsidP="001104EC">
      <w:pPr>
        <w:spacing w:after="0" w:line="240" w:lineRule="auto"/>
        <w:ind w:left="720"/>
        <w:jc w:val="both"/>
        <w:rPr>
          <w:rFonts w:ascii="Arial" w:hAnsi="Arial" w:cs="Arial"/>
          <w:sz w:val="24"/>
          <w:szCs w:val="24"/>
        </w:rPr>
      </w:pPr>
      <w:r w:rsidRPr="00FE004E">
        <w:rPr>
          <w:rFonts w:ascii="Arial" w:hAnsi="Arial" w:cs="Arial"/>
          <w:color w:val="000000"/>
          <w:sz w:val="24"/>
          <w:szCs w:val="24"/>
        </w:rPr>
        <w:t>Any training</w:t>
      </w:r>
      <w:r w:rsidRPr="00FE004E">
        <w:rPr>
          <w:rFonts w:ascii="Arial" w:hAnsi="Arial" w:cs="Arial"/>
          <w:sz w:val="24"/>
          <w:szCs w:val="24"/>
        </w:rPr>
        <w:t xml:space="preserve"> or training materials that the Grantee -- or any subrecipient ("subgrantee") at any tier -- develops or delivers with OJP award funds must adhere to the OJP Training Guiding Principles for Grantees and </w:t>
      </w:r>
      <w:proofErr w:type="spellStart"/>
      <w:r w:rsidRPr="00FE004E">
        <w:rPr>
          <w:rFonts w:ascii="Arial" w:hAnsi="Arial" w:cs="Arial"/>
          <w:sz w:val="24"/>
          <w:szCs w:val="24"/>
        </w:rPr>
        <w:t>Subgrantees</w:t>
      </w:r>
      <w:proofErr w:type="spellEnd"/>
      <w:r w:rsidRPr="00FE004E">
        <w:rPr>
          <w:rFonts w:ascii="Arial" w:hAnsi="Arial" w:cs="Arial"/>
          <w:sz w:val="24"/>
          <w:szCs w:val="24"/>
        </w:rPr>
        <w:t>, available at:</w:t>
      </w:r>
    </w:p>
    <w:p w14:paraId="520D9673" w14:textId="77777777" w:rsidR="001104EC" w:rsidRPr="00FE004E" w:rsidRDefault="0006578A" w:rsidP="001104EC">
      <w:pPr>
        <w:spacing w:after="120" w:line="240" w:lineRule="auto"/>
        <w:ind w:left="720"/>
        <w:jc w:val="both"/>
        <w:rPr>
          <w:rFonts w:ascii="Arial" w:hAnsi="Arial" w:cs="Arial"/>
          <w:sz w:val="24"/>
          <w:szCs w:val="24"/>
        </w:rPr>
      </w:pPr>
      <w:hyperlink r:id="rId49" w:history="1">
        <w:r w:rsidR="001104EC" w:rsidRPr="00E06256">
          <w:rPr>
            <w:rStyle w:val="Hyperlink"/>
            <w:rFonts w:ascii="Arial" w:hAnsi="Arial" w:cs="Arial"/>
            <w:sz w:val="24"/>
            <w:u w:val="none"/>
          </w:rPr>
          <w:t>https://ojp.gov/funding/Implement/TrainingPrinciplesForGrantees-Subgrantees.htm</w:t>
        </w:r>
      </w:hyperlink>
      <w:r w:rsidR="001104EC" w:rsidRPr="00FE004E">
        <w:rPr>
          <w:rFonts w:ascii="Arial" w:hAnsi="Arial" w:cs="Arial"/>
          <w:color w:val="000000"/>
          <w:sz w:val="24"/>
          <w:szCs w:val="24"/>
        </w:rPr>
        <w:t>.</w:t>
      </w:r>
    </w:p>
    <w:p w14:paraId="6E518C92"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Effect of failure to address audit issues</w:t>
      </w:r>
    </w:p>
    <w:p w14:paraId="498AB23A"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Pr>
          <w:rFonts w:ascii="Arial" w:hAnsi="Arial" w:cs="Arial"/>
          <w:color w:val="000000"/>
          <w:sz w:val="24"/>
          <w:szCs w:val="24"/>
        </w:rPr>
        <w:t>Grantee understands</w:t>
      </w:r>
      <w:r w:rsidRPr="00FE004E">
        <w:rPr>
          <w:rFonts w:ascii="Arial" w:hAnsi="Arial" w:cs="Arial"/>
          <w:color w:val="000000"/>
          <w:sz w:val="24"/>
          <w:szCs w:val="24"/>
        </w:rPr>
        <w:t xml:space="preserve"> and agrees </w:t>
      </w:r>
      <w:r>
        <w:rPr>
          <w:rFonts w:ascii="Arial" w:hAnsi="Arial" w:cs="Arial"/>
          <w:color w:val="000000"/>
          <w:sz w:val="24"/>
          <w:szCs w:val="24"/>
        </w:rPr>
        <w:t>that</w:t>
      </w:r>
      <w:r w:rsidRPr="00FE004E">
        <w:rPr>
          <w:rFonts w:ascii="Arial" w:hAnsi="Arial" w:cs="Arial"/>
          <w:color w:val="000000"/>
          <w:sz w:val="24"/>
          <w:szCs w:val="24"/>
        </w:rPr>
        <w:t xml:space="preserve"> the DOJ awarding agency (OJP or OVW, as appropriate) may withhold award funds, or may impose other related requirements on the </w:t>
      </w:r>
      <w:r>
        <w:rPr>
          <w:rFonts w:ascii="Arial" w:hAnsi="Arial" w:cs="Arial"/>
          <w:color w:val="000000"/>
          <w:sz w:val="24"/>
          <w:szCs w:val="24"/>
        </w:rPr>
        <w:t>recipient</w:t>
      </w:r>
      <w:r w:rsidRPr="00FE004E">
        <w:rPr>
          <w:rFonts w:ascii="Arial" w:hAnsi="Arial" w:cs="Arial"/>
          <w:color w:val="000000"/>
          <w:sz w:val="24"/>
          <w:szCs w:val="24"/>
        </w:rPr>
        <w:t xml:space="preserve">, if (as determined by the DOJ awarding agency) the </w:t>
      </w:r>
      <w:r>
        <w:rPr>
          <w:rFonts w:ascii="Arial" w:hAnsi="Arial" w:cs="Arial"/>
          <w:color w:val="000000"/>
          <w:sz w:val="24"/>
          <w:szCs w:val="24"/>
        </w:rPr>
        <w:t>recipient</w:t>
      </w:r>
      <w:r w:rsidRPr="00FE004E">
        <w:rPr>
          <w:rFonts w:ascii="Arial" w:hAnsi="Arial" w:cs="Arial"/>
          <w:color w:val="000000"/>
          <w:sz w:val="24"/>
          <w:szCs w:val="24"/>
        </w:rPr>
        <w:t xml:space="preserve"> does not satisfactorily and promptly address outstanding issues from audits required by the Part </w:t>
      </w:r>
      <w:r w:rsidRPr="00FE004E">
        <w:rPr>
          <w:rFonts w:ascii="Arial" w:hAnsi="Arial" w:cs="Arial"/>
          <w:color w:val="000000"/>
          <w:sz w:val="24"/>
          <w:szCs w:val="24"/>
        </w:rPr>
        <w:lastRenderedPageBreak/>
        <w:t>200 Uniform Requirements (or by the terms of this award), or other outstanding issues that arise in connection with audits, investigations, or reviews of DOJ awards.</w:t>
      </w:r>
    </w:p>
    <w:p w14:paraId="68E43834" w14:textId="77777777" w:rsidR="001104EC"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Potential imposition of additional requirements</w:t>
      </w:r>
    </w:p>
    <w:p w14:paraId="164D1AA1" w14:textId="77777777" w:rsidR="001104EC" w:rsidRPr="00FE004E" w:rsidRDefault="001104EC" w:rsidP="001104EC">
      <w:pPr>
        <w:pStyle w:val="ListParagraph"/>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The Grantee agrees to comply with any additional requirements that may be imposed by the DOJ awarding agency (OJP or OVW, as appropriate) during the period of performance for this award, if the recipient is designated as "high risk" for purposes of the DOJ high-risk grantee list.</w:t>
      </w:r>
    </w:p>
    <w:p w14:paraId="27035002"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Compliance with DOJ regulations pertaining to civil rights and nondiscrimination - 28 C.F.R. Part 42</w:t>
      </w:r>
    </w:p>
    <w:p w14:paraId="45211513"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requirements of 28 C.F.R. Part 42, specifically including any applicable requirements in Subpart E of 28 C.F.R. Part 42 that relate to an equal employment opportunity program.</w:t>
      </w:r>
    </w:p>
    <w:p w14:paraId="21324429" w14:textId="77777777" w:rsidR="001104EC"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Compliance with DOJ regulations pertaining to civil rights and nondiscrimination – 28 C.F.R. Part 54</w:t>
      </w:r>
    </w:p>
    <w:p w14:paraId="206D8C99" w14:textId="77777777" w:rsidR="001104EC" w:rsidRDefault="001104EC" w:rsidP="001104EC">
      <w:pPr>
        <w:pStyle w:val="ListParagraph"/>
        <w:spacing w:after="120" w:line="240" w:lineRule="auto"/>
        <w:contextualSpacing w:val="0"/>
        <w:jc w:val="both"/>
        <w:rPr>
          <w:rFonts w:ascii="Arial" w:hAnsi="Arial" w:cs="Arial"/>
          <w:color w:val="000000"/>
          <w:sz w:val="24"/>
          <w:szCs w:val="24"/>
        </w:rPr>
      </w:pPr>
      <w:r>
        <w:rPr>
          <w:rFonts w:ascii="Arial" w:hAnsi="Arial" w:cs="Arial"/>
          <w:color w:val="000000"/>
          <w:sz w:val="24"/>
          <w:szCs w:val="24"/>
        </w:rPr>
        <w:t>The recipient, and any subrecipient (“subgrantee”) at any tier, must comply with all applicable requirements of 28 C.F.R. Part 54, which relates to nondiscrimination on the bases of sex in certain “education program</w:t>
      </w:r>
      <w:r w:rsidRPr="0081107C">
        <w:rPr>
          <w:noProof/>
          <w:sz w:val="24"/>
          <w:szCs w:val="24"/>
        </w:rPr>
        <w:drawing>
          <wp:anchor distT="0" distB="0" distL="114300" distR="114300" simplePos="0" relativeHeight="251791872" behindDoc="1" locked="1" layoutInCell="1" allowOverlap="1" wp14:anchorId="797C7168" wp14:editId="3617A29C">
            <wp:simplePos x="0" y="0"/>
            <wp:positionH relativeFrom="page">
              <wp:align>center</wp:align>
            </wp:positionH>
            <wp:positionV relativeFrom="page">
              <wp:align>center</wp:align>
            </wp:positionV>
            <wp:extent cx="5029200" cy="2386584"/>
            <wp:effectExtent l="0" t="762000" r="38100" b="127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sz w:val="24"/>
          <w:szCs w:val="24"/>
        </w:rPr>
        <w:t>s.”</w:t>
      </w:r>
    </w:p>
    <w:p w14:paraId="25B789CC"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Compliance with DOJ regulations pertaining to civil rights and nondiscrimination - 28 C.F.R. Part 38</w:t>
      </w:r>
    </w:p>
    <w:p w14:paraId="0D2E2424"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requirements of 28 C.F.R. Part 38, specifically including any applicable requirements regarding written notice to program beneficiaries and prospective program beneficiaries. Part 38 of 28 C.F.R., a DOJ regulation, was amended effective May 4, 2016.</w:t>
      </w:r>
    </w:p>
    <w:p w14:paraId="3E2D2210"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Among other things, 28 C.F.R. Part 38 includes rules that prohibit specific forms of discrimination </w:t>
      </w:r>
      <w:proofErr w:type="gramStart"/>
      <w:r w:rsidRPr="00FE004E">
        <w:rPr>
          <w:rFonts w:ascii="Arial" w:hAnsi="Arial" w:cs="Arial"/>
          <w:color w:val="000000"/>
          <w:sz w:val="24"/>
          <w:szCs w:val="24"/>
        </w:rPr>
        <w:t>on the basis of</w:t>
      </w:r>
      <w:proofErr w:type="gramEnd"/>
      <w:r w:rsidRPr="00FE004E">
        <w:rPr>
          <w:rFonts w:ascii="Arial" w:hAnsi="Arial" w:cs="Arial"/>
          <w:color w:val="000000"/>
          <w:sz w:val="24"/>
          <w:szCs w:val="24"/>
        </w:rPr>
        <w:t xml:space="preserve"> religion, a religious belief, a refusal to hold a religious belief, or refusal to attend or participate in a religious practice. Part 38 also sets out rules and requirements that pertain to Grantee and subrecipient ("subgrantee") organizations that engage in or conduct explicitly religious activities, as well as rules and requirements that pertain to recipients and subrecipients that are faith-based or religious organizations.</w:t>
      </w:r>
    </w:p>
    <w:p w14:paraId="6480A75D"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text of the regulation, now entitled "Partnerships with Faith-Based and Other Neighborhood Organizations," is available via the Electronic Code of Federal Regulations (currently accessible at </w:t>
      </w:r>
      <w:hyperlink r:id="rId50" w:history="1">
        <w:r w:rsidRPr="00E06256">
          <w:rPr>
            <w:rStyle w:val="Hyperlink"/>
            <w:rFonts w:ascii="Arial" w:hAnsi="Arial" w:cs="Arial"/>
            <w:sz w:val="24"/>
            <w:u w:val="none"/>
          </w:rPr>
          <w:t>https://www.ecfr.gov/cgi-bin/ECFR?page=browse</w:t>
        </w:r>
      </w:hyperlink>
      <w:r w:rsidRPr="00FE004E">
        <w:rPr>
          <w:rFonts w:ascii="Arial" w:hAnsi="Arial" w:cs="Arial"/>
          <w:color w:val="000000"/>
          <w:sz w:val="24"/>
          <w:szCs w:val="24"/>
        </w:rPr>
        <w:t>), by browsing to Title 28-Judicial Administration, Chapter 1, Part 38, under e-CFR "current" data.</w:t>
      </w:r>
    </w:p>
    <w:p w14:paraId="36A175AD"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Restrictions on "lobbying"</w:t>
      </w:r>
    </w:p>
    <w:p w14:paraId="6B2C2DFC" w14:textId="77777777" w:rsidR="001104EC" w:rsidRDefault="001104EC" w:rsidP="001104EC">
      <w:pPr>
        <w:spacing w:after="120" w:line="240" w:lineRule="auto"/>
        <w:ind w:left="720"/>
        <w:jc w:val="both"/>
        <w:rPr>
          <w:rFonts w:ascii="Arial" w:hAnsi="Arial" w:cs="Arial"/>
          <w:color w:val="000000"/>
          <w:sz w:val="24"/>
          <w:szCs w:val="24"/>
        </w:rPr>
      </w:pPr>
      <w:r>
        <w:rPr>
          <w:rFonts w:ascii="Arial" w:hAnsi="Arial" w:cs="Arial"/>
          <w:color w:val="000000"/>
          <w:sz w:val="24"/>
          <w:szCs w:val="24"/>
        </w:rPr>
        <w:t xml:space="preserve">In general, as a matter of federal law, federal funds awarded by OJP may not be used by the recipient, or any subrecipient (“subgrantee”) </w:t>
      </w:r>
      <w:r w:rsidRPr="00FE004E">
        <w:rPr>
          <w:rFonts w:ascii="Arial" w:hAnsi="Arial" w:cs="Arial"/>
          <w:color w:val="000000"/>
          <w:sz w:val="24"/>
          <w:szCs w:val="24"/>
        </w:rPr>
        <w:t>at any tier, either directly or indirectly, to support or oppose the enactment, repeal, modification or adoption of any law, regulation, or policy, at any level of government.</w:t>
      </w:r>
      <w:r>
        <w:rPr>
          <w:rFonts w:ascii="Arial" w:hAnsi="Arial" w:cs="Arial"/>
          <w:color w:val="000000"/>
          <w:sz w:val="24"/>
          <w:szCs w:val="24"/>
        </w:rPr>
        <w:t xml:space="preserve"> Se 18 U.S.C. 1913 (There may be exception if an applicable federal stature specifically authorizes certain activities that otherwise would be barred by law.)</w:t>
      </w:r>
    </w:p>
    <w:p w14:paraId="18ED08F9" w14:textId="77777777" w:rsidR="001104EC" w:rsidRPr="00FE004E" w:rsidRDefault="001104EC" w:rsidP="001104EC">
      <w:pPr>
        <w:spacing w:after="120" w:line="240" w:lineRule="auto"/>
        <w:ind w:left="720"/>
        <w:jc w:val="both"/>
        <w:rPr>
          <w:rFonts w:ascii="Arial" w:hAnsi="Arial" w:cs="Arial"/>
          <w:color w:val="000000"/>
          <w:sz w:val="24"/>
          <w:szCs w:val="24"/>
        </w:rPr>
      </w:pPr>
      <w:r>
        <w:rPr>
          <w:rFonts w:ascii="Arial" w:hAnsi="Arial" w:cs="Arial"/>
          <w:color w:val="000000"/>
          <w:sz w:val="24"/>
          <w:szCs w:val="24"/>
        </w:rPr>
        <w:lastRenderedPageBreak/>
        <w:t xml:space="preserve">Another federal law generally prohibits federal funds awarded by OJP from being used by the recipient, or any subrecipient at any tier, to pay any person to influence (or attempt to influence) a federal agency, a Member of Congress (or an official or employee of any of them) with respect to the awarding of a federal grant or cooperative agreement, </w:t>
      </w:r>
      <w:proofErr w:type="spellStart"/>
      <w:r>
        <w:rPr>
          <w:rFonts w:ascii="Arial" w:hAnsi="Arial" w:cs="Arial"/>
          <w:color w:val="000000"/>
          <w:sz w:val="24"/>
          <w:szCs w:val="24"/>
        </w:rPr>
        <w:t>subgrant</w:t>
      </w:r>
      <w:proofErr w:type="spellEnd"/>
      <w:r>
        <w:rPr>
          <w:rFonts w:ascii="Arial" w:hAnsi="Arial" w:cs="Arial"/>
          <w:color w:val="000000"/>
          <w:sz w:val="24"/>
          <w:szCs w:val="24"/>
        </w:rPr>
        <w:t>, contract, subcontract, or loan, or with respect to actions such as reviewing, extending or modifying any such award. See 31 U.S.C. 1352. Certain exceptions to this law apply, including an exception that applies to Indian tribes and tribal organizations.</w:t>
      </w:r>
    </w:p>
    <w:p w14:paraId="587DE5A3"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Should any question arise as to whether a </w:t>
      </w:r>
      <w:proofErr w:type="gramStart"/>
      <w:r w:rsidRPr="00FE004E">
        <w:rPr>
          <w:rFonts w:ascii="Arial" w:hAnsi="Arial" w:cs="Arial"/>
          <w:color w:val="000000"/>
          <w:sz w:val="24"/>
          <w:szCs w:val="24"/>
        </w:rPr>
        <w:t>particular use</w:t>
      </w:r>
      <w:proofErr w:type="gramEnd"/>
      <w:r w:rsidRPr="00FE004E">
        <w:rPr>
          <w:rFonts w:ascii="Arial" w:hAnsi="Arial" w:cs="Arial"/>
          <w:color w:val="000000"/>
          <w:sz w:val="24"/>
          <w:szCs w:val="24"/>
        </w:rPr>
        <w:t xml:space="preserve"> of Federal funds by a recipient (or subrecipient) would or might fall within the scope of this prohibition, the recipient is to contact OJP for guidance, and may not proceed without the express prior written approval of OJP.</w:t>
      </w:r>
    </w:p>
    <w:p w14:paraId="70DF8C5B" w14:textId="77777777" w:rsidR="001104EC" w:rsidRPr="00FE004E" w:rsidRDefault="001104EC" w:rsidP="001104EC">
      <w:pPr>
        <w:pStyle w:val="ListParagraph"/>
        <w:numPr>
          <w:ilvl w:val="0"/>
          <w:numId w:val="90"/>
        </w:numPr>
        <w:autoSpaceDE w:val="0"/>
        <w:autoSpaceDN w:val="0"/>
        <w:adjustRightInd w:val="0"/>
        <w:spacing w:after="120" w:line="240" w:lineRule="auto"/>
        <w:contextualSpacing w:val="0"/>
        <w:jc w:val="both"/>
        <w:rPr>
          <w:rFonts w:ascii="Arial" w:hAnsi="Arial" w:cs="Arial"/>
          <w:sz w:val="24"/>
          <w:szCs w:val="24"/>
        </w:rPr>
      </w:pPr>
      <w:r w:rsidRPr="00FE004E">
        <w:rPr>
          <w:rFonts w:ascii="Arial" w:hAnsi="Arial" w:cs="Arial"/>
          <w:color w:val="000000"/>
          <w:sz w:val="24"/>
          <w:szCs w:val="24"/>
        </w:rPr>
        <w:t xml:space="preserve">Compliance </w:t>
      </w:r>
      <w:r w:rsidRPr="00FE004E">
        <w:rPr>
          <w:rFonts w:ascii="Arial" w:hAnsi="Arial" w:cs="Arial"/>
          <w:sz w:val="24"/>
          <w:szCs w:val="24"/>
        </w:rPr>
        <w:t>with general appropriations-law restrictions on the use of federal funds (FY 201</w:t>
      </w:r>
      <w:r>
        <w:rPr>
          <w:rFonts w:ascii="Arial" w:hAnsi="Arial" w:cs="Arial"/>
          <w:sz w:val="24"/>
          <w:szCs w:val="24"/>
        </w:rPr>
        <w:t>8</w:t>
      </w:r>
      <w:r w:rsidRPr="00FE004E">
        <w:rPr>
          <w:rFonts w:ascii="Arial" w:hAnsi="Arial" w:cs="Arial"/>
          <w:sz w:val="24"/>
          <w:szCs w:val="24"/>
        </w:rPr>
        <w:t>)</w:t>
      </w:r>
    </w:p>
    <w:p w14:paraId="4B187FB6" w14:textId="77777777" w:rsidR="001104EC" w:rsidRPr="00FE004E" w:rsidRDefault="001104EC" w:rsidP="001104EC">
      <w:pPr>
        <w:pStyle w:val="ListParagraph"/>
        <w:spacing w:after="120" w:line="240" w:lineRule="auto"/>
        <w:contextualSpacing w:val="0"/>
        <w:jc w:val="both"/>
        <w:rPr>
          <w:rFonts w:ascii="Arial" w:hAnsi="Arial" w:cs="Arial"/>
          <w:sz w:val="24"/>
          <w:szCs w:val="24"/>
        </w:rPr>
      </w:pPr>
      <w:r w:rsidRPr="00FE004E">
        <w:rPr>
          <w:rFonts w:ascii="Arial" w:hAnsi="Arial" w:cs="Arial"/>
          <w:sz w:val="24"/>
          <w:szCs w:val="24"/>
        </w:rPr>
        <w:t>The recipient, and any subrecipient ("subgrantee") at any tier, must comply with all applicable restrictions on the use of federal funds set out in federal appropriations statutes. Pertinent restrictions, including from various "general provisions" in the Consolidated Appropriations Act, 2017, are inco</w:t>
      </w:r>
      <w:r w:rsidRPr="0081107C">
        <w:rPr>
          <w:noProof/>
          <w:sz w:val="24"/>
          <w:szCs w:val="24"/>
        </w:rPr>
        <w:drawing>
          <wp:anchor distT="0" distB="0" distL="114300" distR="114300" simplePos="0" relativeHeight="251786752" behindDoc="1" locked="1" layoutInCell="1" allowOverlap="1" wp14:anchorId="43C61004" wp14:editId="20613F06">
            <wp:simplePos x="0" y="0"/>
            <wp:positionH relativeFrom="page">
              <wp:align>center</wp:align>
            </wp:positionH>
            <wp:positionV relativeFrom="page">
              <wp:align>center</wp:align>
            </wp:positionV>
            <wp:extent cx="5029200" cy="2386584"/>
            <wp:effectExtent l="0" t="762000" r="38100" b="12712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sz w:val="24"/>
          <w:szCs w:val="24"/>
        </w:rPr>
        <w:t xml:space="preserve">rporated by reference and are set out at </w:t>
      </w:r>
      <w:hyperlink r:id="rId51" w:history="1">
        <w:r w:rsidRPr="005B39CC">
          <w:rPr>
            <w:rStyle w:val="Hyperlink"/>
            <w:rFonts w:ascii="Arial" w:hAnsi="Arial" w:cs="Arial"/>
            <w:sz w:val="24"/>
            <w:u w:val="none"/>
          </w:rPr>
          <w:t>https://ojp.gov/funding/Explore/FY18AppropriationsRestrictions.htm</w:t>
        </w:r>
      </w:hyperlink>
      <w:r w:rsidRPr="00FE004E">
        <w:rPr>
          <w:rFonts w:ascii="Arial" w:hAnsi="Arial" w:cs="Arial"/>
          <w:sz w:val="24"/>
          <w:szCs w:val="24"/>
        </w:rPr>
        <w:t>.</w:t>
      </w:r>
    </w:p>
    <w:p w14:paraId="05E83E51" w14:textId="77777777" w:rsidR="001104EC" w:rsidRPr="00FE004E" w:rsidRDefault="001104EC" w:rsidP="001104EC">
      <w:pPr>
        <w:pStyle w:val="ListParagraph"/>
        <w:spacing w:after="120" w:line="240" w:lineRule="auto"/>
        <w:contextualSpacing w:val="0"/>
        <w:jc w:val="both"/>
        <w:rPr>
          <w:rFonts w:ascii="Arial" w:eastAsia="Times New Roman" w:hAnsi="Arial" w:cs="Arial"/>
          <w:color w:val="000000"/>
          <w:sz w:val="24"/>
          <w:szCs w:val="24"/>
        </w:rPr>
      </w:pPr>
      <w:r w:rsidRPr="00FE004E">
        <w:rPr>
          <w:rFonts w:ascii="Arial" w:hAnsi="Arial" w:cs="Arial"/>
          <w:sz w:val="24"/>
          <w:szCs w:val="24"/>
        </w:rPr>
        <w:t xml:space="preserve">Should a question arise as to whether a </w:t>
      </w:r>
      <w:proofErr w:type="gramStart"/>
      <w:r w:rsidRPr="00FE004E">
        <w:rPr>
          <w:rFonts w:ascii="Arial" w:hAnsi="Arial" w:cs="Arial"/>
          <w:sz w:val="24"/>
          <w:szCs w:val="24"/>
        </w:rPr>
        <w:t>particular use</w:t>
      </w:r>
      <w:proofErr w:type="gramEnd"/>
      <w:r w:rsidRPr="00FE004E">
        <w:rPr>
          <w:rFonts w:ascii="Arial" w:hAnsi="Arial" w:cs="Arial"/>
          <w:sz w:val="24"/>
          <w:szCs w:val="24"/>
        </w:rPr>
        <w:t xml:space="preserve"> of federal funds by a Grantee (or a subrecipient) would or might fall within the scope of an appropriations-law restriction, the Grantee is to contact BSCC for guidance, and may not proceed without approval.</w:t>
      </w:r>
    </w:p>
    <w:p w14:paraId="39AB4AB2"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Reporting Potential Fraud, Waste, and Abuse, and Similar Misconduct</w:t>
      </w:r>
    </w:p>
    <w:p w14:paraId="7B5D5B03"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and any subrecipients ("</w:t>
      </w:r>
      <w:proofErr w:type="spellStart"/>
      <w:r w:rsidRPr="00FE004E">
        <w:rPr>
          <w:rFonts w:ascii="Arial" w:hAnsi="Arial" w:cs="Arial"/>
          <w:color w:val="000000"/>
          <w:sz w:val="24"/>
          <w:szCs w:val="24"/>
        </w:rPr>
        <w:t>subgrantees</w:t>
      </w:r>
      <w:proofErr w:type="spellEnd"/>
      <w:r w:rsidRPr="00FE004E">
        <w:rPr>
          <w:rFonts w:ascii="Arial" w:hAnsi="Arial" w:cs="Arial"/>
          <w:color w:val="000000"/>
          <w:sz w:val="24"/>
          <w:szCs w:val="24"/>
        </w:rPr>
        <w:t xml:space="preserve">") must promptly refer to the DOJ Office of the Inspector General (OIG) any credible evidence that a principal, employee, agent, subrecipient, contractor, subcontractor, or other person has, </w:t>
      </w:r>
      <w:proofErr w:type="gramStart"/>
      <w:r w:rsidRPr="00FE004E">
        <w:rPr>
          <w:rFonts w:ascii="Arial" w:hAnsi="Arial" w:cs="Arial"/>
          <w:color w:val="000000"/>
          <w:sz w:val="24"/>
          <w:szCs w:val="24"/>
        </w:rPr>
        <w:t>in connection with</w:t>
      </w:r>
      <w:proofErr w:type="gramEnd"/>
      <w:r w:rsidRPr="00FE004E">
        <w:rPr>
          <w:rFonts w:ascii="Arial" w:hAnsi="Arial" w:cs="Arial"/>
          <w:color w:val="000000"/>
          <w:sz w:val="24"/>
          <w:szCs w:val="24"/>
        </w:rPr>
        <w:t xml:space="preserve"> funds under this award -- (1) submitted a claim that violates the False Claims Act; or (2) committed a criminal or civil violation of laws pertaining to fraud, conflict of interest, bribery, gratuity, or similar misconduct.</w:t>
      </w:r>
    </w:p>
    <w:p w14:paraId="477985D0"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Potential fraud, waste, abuse, or misconduct involving or relating to funds under this award should be reported to the OIG by-- (1) mail directed to: Office of the Inspector General, U.S. Department of Justice, Investigations Division, 950 Pennsylvania Avenue, N.W. Room 4706, Washington, DC 20530; (2) e-mail to: oig.hotline@usdoj.gov; and/or (3) the DOJ OIG hotline: (contact information in English and Spanish) at (800) 869-4499 (phone) or (202) 616-9881 (fax).</w:t>
      </w:r>
    </w:p>
    <w:p w14:paraId="1C0F62FE"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Additional information is available from the DOJ OIG website at: </w:t>
      </w:r>
      <w:hyperlink r:id="rId52" w:history="1">
        <w:r w:rsidRPr="00FE004E">
          <w:rPr>
            <w:rStyle w:val="Hyperlink"/>
            <w:rFonts w:ascii="Arial" w:hAnsi="Arial" w:cs="Arial"/>
            <w:color w:val="000000"/>
            <w:sz w:val="24"/>
            <w:szCs w:val="24"/>
          </w:rPr>
          <w:t>http://www.usdoj.gov/oig</w:t>
        </w:r>
      </w:hyperlink>
      <w:r w:rsidRPr="00FE004E">
        <w:rPr>
          <w:rFonts w:ascii="Arial" w:hAnsi="Arial" w:cs="Arial"/>
          <w:color w:val="000000"/>
          <w:sz w:val="24"/>
          <w:szCs w:val="24"/>
        </w:rPr>
        <w:t>.</w:t>
      </w:r>
    </w:p>
    <w:p w14:paraId="1555695E"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Restrictions and certifications regarding non-disclosure agreements and related matters</w:t>
      </w:r>
    </w:p>
    <w:p w14:paraId="08B7EC61"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No </w:t>
      </w:r>
      <w:r>
        <w:rPr>
          <w:rFonts w:ascii="Arial" w:hAnsi="Arial" w:cs="Arial"/>
          <w:color w:val="000000"/>
          <w:sz w:val="24"/>
          <w:szCs w:val="24"/>
        </w:rPr>
        <w:t>recipient</w:t>
      </w:r>
      <w:r w:rsidRPr="00FE004E">
        <w:rPr>
          <w:rFonts w:ascii="Arial" w:hAnsi="Arial" w:cs="Arial"/>
          <w:color w:val="000000"/>
          <w:sz w:val="24"/>
          <w:szCs w:val="24"/>
        </w:rPr>
        <w:t xml:space="preserve"> or subrecipient ("subgrantee") under this award, or entity that receives a procurement contract or subcontract with any funds under this award, may require any employee or contractor to sign an internal confidentiality agreement or statement that prohibits or otherwise restricts, or purports to prohibit or restrict, the reporting (in </w:t>
      </w:r>
      <w:r w:rsidRPr="00FE004E">
        <w:rPr>
          <w:rFonts w:ascii="Arial" w:hAnsi="Arial" w:cs="Arial"/>
          <w:color w:val="000000"/>
          <w:sz w:val="24"/>
          <w:szCs w:val="24"/>
        </w:rPr>
        <w:lastRenderedPageBreak/>
        <w:t>accordance with law) of waste, fraud, or abuse to an investigative or law enforcement representative of a federal department or agency authorized to receive such information.</w:t>
      </w:r>
    </w:p>
    <w:p w14:paraId="12F405AE"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foregoing is not intended and shall not be understood by the agency making this award, to contravene requirements applicable to Standard Form 312 (which relates to classified information), Form 4414 (which relates to sensitive compartmented information), or any other form issued by a federal department or agency governing the nondisclosure of classified information.</w:t>
      </w:r>
    </w:p>
    <w:p w14:paraId="368A9FC8" w14:textId="77777777" w:rsidR="001104EC" w:rsidRPr="00FE004E" w:rsidRDefault="001104EC" w:rsidP="001104EC">
      <w:pPr>
        <w:tabs>
          <w:tab w:val="left" w:pos="630"/>
        </w:tabs>
        <w:spacing w:after="120" w:line="240" w:lineRule="auto"/>
        <w:ind w:left="990" w:hanging="270"/>
        <w:jc w:val="both"/>
        <w:rPr>
          <w:rFonts w:ascii="Arial" w:hAnsi="Arial" w:cs="Arial"/>
          <w:color w:val="000000"/>
          <w:sz w:val="24"/>
          <w:szCs w:val="24"/>
        </w:rPr>
      </w:pPr>
      <w:r w:rsidRPr="00FE004E">
        <w:rPr>
          <w:rFonts w:ascii="Arial" w:hAnsi="Arial" w:cs="Arial"/>
          <w:color w:val="000000"/>
          <w:sz w:val="24"/>
          <w:szCs w:val="24"/>
        </w:rPr>
        <w:t xml:space="preserve">1. </w:t>
      </w:r>
      <w:r w:rsidRPr="00FE004E">
        <w:rPr>
          <w:rFonts w:ascii="Arial" w:hAnsi="Arial" w:cs="Arial"/>
          <w:color w:val="000000"/>
          <w:sz w:val="24"/>
          <w:szCs w:val="24"/>
        </w:rPr>
        <w:tab/>
        <w:t xml:space="preserve">In accepting this award, the </w:t>
      </w:r>
      <w:r>
        <w:rPr>
          <w:rFonts w:ascii="Arial" w:hAnsi="Arial" w:cs="Arial"/>
          <w:color w:val="000000"/>
          <w:sz w:val="24"/>
          <w:szCs w:val="24"/>
        </w:rPr>
        <w:t>recipient</w:t>
      </w:r>
      <w:r w:rsidRPr="00FE004E">
        <w:rPr>
          <w:rFonts w:ascii="Arial" w:hAnsi="Arial" w:cs="Arial"/>
          <w:color w:val="000000"/>
          <w:sz w:val="24"/>
          <w:szCs w:val="24"/>
        </w:rPr>
        <w:t xml:space="preserve"> --</w:t>
      </w:r>
    </w:p>
    <w:p w14:paraId="7F207EA3" w14:textId="77777777" w:rsidR="001104EC" w:rsidRPr="00FE004E" w:rsidRDefault="001104EC" w:rsidP="001104EC">
      <w:pPr>
        <w:tabs>
          <w:tab w:val="left" w:pos="990"/>
        </w:tabs>
        <w:spacing w:after="120" w:line="240" w:lineRule="auto"/>
        <w:ind w:left="1350" w:hanging="270"/>
        <w:jc w:val="both"/>
        <w:rPr>
          <w:rFonts w:ascii="Arial" w:hAnsi="Arial" w:cs="Arial"/>
          <w:color w:val="000000"/>
          <w:sz w:val="24"/>
          <w:szCs w:val="24"/>
        </w:rPr>
      </w:pPr>
      <w:r w:rsidRPr="00FE004E">
        <w:rPr>
          <w:rFonts w:ascii="Arial" w:hAnsi="Arial" w:cs="Arial"/>
          <w:color w:val="000000"/>
          <w:sz w:val="24"/>
          <w:szCs w:val="24"/>
        </w:rPr>
        <w:t xml:space="preserve">a. </w:t>
      </w:r>
      <w:r w:rsidRPr="00FE004E">
        <w:rPr>
          <w:rFonts w:ascii="Arial" w:hAnsi="Arial" w:cs="Arial"/>
          <w:color w:val="000000"/>
          <w:sz w:val="24"/>
          <w:szCs w:val="24"/>
        </w:rPr>
        <w:tab/>
        <w:t>represents that it neither requires nor has required internal confidentiality agreements or statements from employees or contractors that currently prohibit or otherwise currently restrict (or purport to prohibit or restrict) employees or contractors from reporting waste, fraud, or abuse as described above; and</w:t>
      </w:r>
    </w:p>
    <w:p w14:paraId="1CA74241" w14:textId="77777777" w:rsidR="001104EC" w:rsidRPr="00FE004E" w:rsidRDefault="001104EC" w:rsidP="001104EC">
      <w:pPr>
        <w:tabs>
          <w:tab w:val="left" w:pos="990"/>
        </w:tabs>
        <w:spacing w:after="120" w:line="240" w:lineRule="auto"/>
        <w:ind w:left="1350" w:hanging="270"/>
        <w:jc w:val="both"/>
        <w:rPr>
          <w:rFonts w:ascii="Arial" w:hAnsi="Arial" w:cs="Arial"/>
          <w:color w:val="000000"/>
          <w:sz w:val="24"/>
          <w:szCs w:val="24"/>
        </w:rPr>
      </w:pPr>
      <w:r w:rsidRPr="00FE004E">
        <w:rPr>
          <w:rFonts w:ascii="Arial" w:hAnsi="Arial" w:cs="Arial"/>
          <w:color w:val="000000"/>
          <w:sz w:val="24"/>
          <w:szCs w:val="24"/>
        </w:rPr>
        <w:t>b.</w:t>
      </w:r>
      <w:r w:rsidRPr="00FE004E">
        <w:rPr>
          <w:rFonts w:ascii="Arial" w:hAnsi="Arial" w:cs="Arial"/>
          <w:color w:val="000000"/>
          <w:sz w:val="24"/>
          <w:szCs w:val="24"/>
        </w:rPr>
        <w:tab/>
        <w:t>certifies that, if it learns or is notified that it is or has been requiring its employees or contractors to execute agreements or statements that prohibit or otherwise restrict (or purport to prohibit or restrict), reporting of waste, fraud, or abuse as described above, it will immediately stop any further obligations of award funds, will provide prompt written notification to the federal agency making this award, and will resume (or permit resumption of) such obligations only if expressly authorized to do so by that agency.</w:t>
      </w:r>
    </w:p>
    <w:p w14:paraId="57A58803" w14:textId="77777777" w:rsidR="001104EC" w:rsidRPr="00FE004E" w:rsidRDefault="001104EC" w:rsidP="001104EC">
      <w:pPr>
        <w:tabs>
          <w:tab w:val="left" w:pos="630"/>
        </w:tabs>
        <w:spacing w:after="120" w:line="240" w:lineRule="auto"/>
        <w:ind w:left="990" w:hanging="270"/>
        <w:jc w:val="both"/>
        <w:rPr>
          <w:rFonts w:ascii="Arial" w:hAnsi="Arial" w:cs="Arial"/>
          <w:color w:val="000000"/>
          <w:sz w:val="24"/>
          <w:szCs w:val="24"/>
        </w:rPr>
      </w:pPr>
      <w:r w:rsidRPr="00FE004E">
        <w:rPr>
          <w:rFonts w:ascii="Arial" w:hAnsi="Arial" w:cs="Arial"/>
          <w:color w:val="000000"/>
          <w:sz w:val="24"/>
          <w:szCs w:val="24"/>
        </w:rPr>
        <w:t>2.</w:t>
      </w:r>
      <w:r w:rsidRPr="00FE004E">
        <w:rPr>
          <w:rFonts w:ascii="Arial" w:hAnsi="Arial" w:cs="Arial"/>
          <w:color w:val="000000"/>
          <w:sz w:val="24"/>
          <w:szCs w:val="24"/>
        </w:rPr>
        <w:tab/>
        <w:t xml:space="preserve">If the </w:t>
      </w:r>
      <w:r>
        <w:rPr>
          <w:rFonts w:ascii="Arial" w:hAnsi="Arial" w:cs="Arial"/>
          <w:color w:val="000000"/>
          <w:sz w:val="24"/>
          <w:szCs w:val="24"/>
        </w:rPr>
        <w:t>recipient</w:t>
      </w:r>
      <w:r w:rsidRPr="00FE004E">
        <w:rPr>
          <w:rFonts w:ascii="Arial" w:hAnsi="Arial" w:cs="Arial"/>
          <w:color w:val="000000"/>
          <w:sz w:val="24"/>
          <w:szCs w:val="24"/>
        </w:rPr>
        <w:t xml:space="preserve"> does or is authorized under this award to make </w:t>
      </w:r>
      <w:proofErr w:type="spellStart"/>
      <w:r w:rsidRPr="00FE004E">
        <w:rPr>
          <w:rFonts w:ascii="Arial" w:hAnsi="Arial" w:cs="Arial"/>
          <w:color w:val="000000"/>
          <w:sz w:val="24"/>
          <w:szCs w:val="24"/>
        </w:rPr>
        <w:t>subawards</w:t>
      </w:r>
      <w:proofErr w:type="spellEnd"/>
      <w:r w:rsidRPr="00FE004E">
        <w:rPr>
          <w:rFonts w:ascii="Arial" w:hAnsi="Arial" w:cs="Arial"/>
          <w:color w:val="000000"/>
          <w:sz w:val="24"/>
          <w:szCs w:val="24"/>
        </w:rPr>
        <w:t xml:space="preserve"> ("</w:t>
      </w:r>
      <w:proofErr w:type="spellStart"/>
      <w:r w:rsidRPr="00FE004E">
        <w:rPr>
          <w:rFonts w:ascii="Arial" w:hAnsi="Arial" w:cs="Arial"/>
          <w:color w:val="000000"/>
          <w:sz w:val="24"/>
          <w:szCs w:val="24"/>
        </w:rPr>
        <w:t>subgrants</w:t>
      </w:r>
      <w:proofErr w:type="spellEnd"/>
      <w:r w:rsidRPr="00FE004E">
        <w:rPr>
          <w:rFonts w:ascii="Arial" w:hAnsi="Arial" w:cs="Arial"/>
          <w:color w:val="000000"/>
          <w:sz w:val="24"/>
          <w:szCs w:val="24"/>
        </w:rPr>
        <w:t>"), procurement contracts, or both--</w:t>
      </w:r>
    </w:p>
    <w:p w14:paraId="045FB11D" w14:textId="77777777" w:rsidR="001104EC" w:rsidRPr="00FE004E" w:rsidRDefault="001104EC" w:rsidP="001104EC">
      <w:pPr>
        <w:tabs>
          <w:tab w:val="left" w:pos="990"/>
        </w:tabs>
        <w:spacing w:after="120" w:line="240" w:lineRule="auto"/>
        <w:ind w:left="1350" w:hanging="270"/>
        <w:jc w:val="both"/>
        <w:rPr>
          <w:rFonts w:ascii="Arial" w:hAnsi="Arial" w:cs="Arial"/>
          <w:color w:val="000000"/>
          <w:sz w:val="24"/>
          <w:szCs w:val="24"/>
        </w:rPr>
      </w:pPr>
      <w:r w:rsidRPr="00FE004E">
        <w:rPr>
          <w:rFonts w:ascii="Arial" w:hAnsi="Arial" w:cs="Arial"/>
          <w:color w:val="000000"/>
          <w:sz w:val="24"/>
          <w:szCs w:val="24"/>
        </w:rPr>
        <w:t xml:space="preserve">a. </w:t>
      </w:r>
      <w:r w:rsidRPr="00FE004E">
        <w:rPr>
          <w:rFonts w:ascii="Arial" w:hAnsi="Arial" w:cs="Arial"/>
          <w:color w:val="000000"/>
          <w:sz w:val="24"/>
          <w:szCs w:val="24"/>
        </w:rPr>
        <w:tab/>
        <w:t>it represents that--</w:t>
      </w:r>
    </w:p>
    <w:p w14:paraId="661A46BA" w14:textId="77777777" w:rsidR="001104EC" w:rsidRPr="00FE004E" w:rsidRDefault="001104EC" w:rsidP="001104EC">
      <w:pPr>
        <w:tabs>
          <w:tab w:val="left" w:pos="1260"/>
        </w:tabs>
        <w:spacing w:after="120" w:line="240" w:lineRule="auto"/>
        <w:ind w:left="1620" w:hanging="270"/>
        <w:jc w:val="both"/>
        <w:rPr>
          <w:rFonts w:ascii="Arial" w:hAnsi="Arial" w:cs="Arial"/>
          <w:color w:val="000000"/>
          <w:sz w:val="24"/>
          <w:szCs w:val="24"/>
        </w:rPr>
      </w:pPr>
      <w:r w:rsidRPr="00FE004E">
        <w:rPr>
          <w:rFonts w:ascii="Arial" w:hAnsi="Arial" w:cs="Arial"/>
          <w:color w:val="000000"/>
          <w:sz w:val="24"/>
          <w:szCs w:val="24"/>
        </w:rPr>
        <w:t>(1) it has determined that no other entity th</w:t>
      </w:r>
      <w:r w:rsidRPr="0081107C">
        <w:rPr>
          <w:noProof/>
          <w:sz w:val="24"/>
          <w:szCs w:val="24"/>
        </w:rPr>
        <w:drawing>
          <wp:anchor distT="0" distB="0" distL="114300" distR="114300" simplePos="0" relativeHeight="251787776" behindDoc="1" locked="1" layoutInCell="1" allowOverlap="1" wp14:anchorId="4DBB8D4A" wp14:editId="2F282DFE">
            <wp:simplePos x="0" y="0"/>
            <wp:positionH relativeFrom="page">
              <wp:align>center</wp:align>
            </wp:positionH>
            <wp:positionV relativeFrom="page">
              <wp:align>center</wp:align>
            </wp:positionV>
            <wp:extent cx="5029200" cy="2386584"/>
            <wp:effectExtent l="0" t="762000" r="38100" b="127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 xml:space="preserve">at the recipient's application proposes may or will receive award funds (whether through a </w:t>
      </w:r>
      <w:proofErr w:type="spellStart"/>
      <w:r w:rsidRPr="00FE004E">
        <w:rPr>
          <w:rFonts w:ascii="Arial" w:hAnsi="Arial" w:cs="Arial"/>
          <w:color w:val="000000"/>
          <w:sz w:val="24"/>
          <w:szCs w:val="24"/>
        </w:rPr>
        <w:t>subaward</w:t>
      </w:r>
      <w:proofErr w:type="spellEnd"/>
      <w:r w:rsidRPr="00FE004E">
        <w:rPr>
          <w:rFonts w:ascii="Arial" w:hAnsi="Arial" w:cs="Arial"/>
          <w:color w:val="000000"/>
          <w:sz w:val="24"/>
          <w:szCs w:val="24"/>
        </w:rPr>
        <w:t xml:space="preserve"> ("</w:t>
      </w:r>
      <w:proofErr w:type="spellStart"/>
      <w:r w:rsidRPr="00FE004E">
        <w:rPr>
          <w:rFonts w:ascii="Arial" w:hAnsi="Arial" w:cs="Arial"/>
          <w:color w:val="000000"/>
          <w:sz w:val="24"/>
          <w:szCs w:val="24"/>
        </w:rPr>
        <w:t>subgrant</w:t>
      </w:r>
      <w:proofErr w:type="spellEnd"/>
      <w:r w:rsidRPr="00FE004E">
        <w:rPr>
          <w:rFonts w:ascii="Arial" w:hAnsi="Arial" w:cs="Arial"/>
          <w:color w:val="000000"/>
          <w:sz w:val="24"/>
          <w:szCs w:val="24"/>
        </w:rPr>
        <w:t>"), procurement contract, or subcontract under a procurement contract) either requires or has required internal confidentiality agreements or statements from employees or contractors that currently prohibit or otherwise currently restrict (or purport to prohibit or restrict) employees or contractors from reporting waste, fraud, or abuse as described above; and</w:t>
      </w:r>
    </w:p>
    <w:p w14:paraId="19183952" w14:textId="77777777" w:rsidR="001104EC" w:rsidRPr="00FE004E" w:rsidRDefault="001104EC" w:rsidP="001104EC">
      <w:pPr>
        <w:tabs>
          <w:tab w:val="left" w:pos="1260"/>
        </w:tabs>
        <w:spacing w:after="120" w:line="240" w:lineRule="auto"/>
        <w:ind w:left="1620" w:hanging="270"/>
        <w:jc w:val="both"/>
        <w:rPr>
          <w:rFonts w:ascii="Arial" w:hAnsi="Arial" w:cs="Arial"/>
          <w:color w:val="000000"/>
          <w:sz w:val="24"/>
          <w:szCs w:val="24"/>
        </w:rPr>
      </w:pPr>
      <w:r w:rsidRPr="00FE004E">
        <w:rPr>
          <w:rFonts w:ascii="Arial" w:hAnsi="Arial" w:cs="Arial"/>
          <w:color w:val="000000"/>
          <w:sz w:val="24"/>
          <w:szCs w:val="24"/>
        </w:rPr>
        <w:t>(2) it has made appropriate inquiry, or otherwise has an adequate factual basis, to support this representation; and</w:t>
      </w:r>
    </w:p>
    <w:p w14:paraId="515BB9E8" w14:textId="77777777" w:rsidR="001104EC" w:rsidRDefault="001104EC" w:rsidP="001104EC">
      <w:pPr>
        <w:tabs>
          <w:tab w:val="left" w:pos="990"/>
        </w:tabs>
        <w:spacing w:after="120" w:line="240" w:lineRule="auto"/>
        <w:ind w:left="1358" w:hanging="274"/>
        <w:jc w:val="both"/>
        <w:rPr>
          <w:rFonts w:ascii="Arial" w:hAnsi="Arial" w:cs="Arial"/>
          <w:color w:val="000000"/>
          <w:sz w:val="24"/>
          <w:szCs w:val="24"/>
        </w:rPr>
      </w:pPr>
      <w:r w:rsidRPr="00FE004E">
        <w:rPr>
          <w:rFonts w:ascii="Arial" w:hAnsi="Arial" w:cs="Arial"/>
          <w:color w:val="000000"/>
          <w:sz w:val="24"/>
          <w:szCs w:val="24"/>
        </w:rPr>
        <w:t xml:space="preserve">b. </w:t>
      </w:r>
      <w:r w:rsidRPr="00FE004E">
        <w:rPr>
          <w:rFonts w:ascii="Arial" w:hAnsi="Arial" w:cs="Arial"/>
          <w:color w:val="000000"/>
          <w:sz w:val="24"/>
          <w:szCs w:val="24"/>
        </w:rPr>
        <w:tab/>
        <w:t>it certifies that, if it learns or is notified that any subrecipient, contractor, or subcontractor entity that receives funds under this award is or has been requiring its employees or contractors to execute agreements or statements that prohibit or otherwise restrict (or purport to prohibit or restrict), reporting of waste, fraud, or abuse as described above, it will immediately stop any further obligations of award funds to or by that entity, will provide prompt written notification to the federal agency making this award, and will resume (or permit resumption of) such obligations only if expressly authorized to do so by that agency.</w:t>
      </w:r>
    </w:p>
    <w:p w14:paraId="46F7DF2F" w14:textId="77777777" w:rsidR="001104EC" w:rsidRDefault="001104EC" w:rsidP="001104EC">
      <w:pPr>
        <w:tabs>
          <w:tab w:val="left" w:pos="990"/>
        </w:tabs>
        <w:spacing w:after="120" w:line="240" w:lineRule="auto"/>
        <w:ind w:left="1358" w:hanging="274"/>
        <w:jc w:val="both"/>
        <w:rPr>
          <w:rFonts w:ascii="Arial" w:hAnsi="Arial" w:cs="Arial"/>
          <w:color w:val="000000"/>
          <w:sz w:val="24"/>
          <w:szCs w:val="24"/>
        </w:rPr>
      </w:pPr>
    </w:p>
    <w:p w14:paraId="2E39E91D" w14:textId="77777777" w:rsidR="001104EC" w:rsidRPr="00FE004E" w:rsidRDefault="001104EC" w:rsidP="001104EC">
      <w:pPr>
        <w:tabs>
          <w:tab w:val="left" w:pos="990"/>
        </w:tabs>
        <w:spacing w:after="120" w:line="240" w:lineRule="auto"/>
        <w:ind w:left="1358" w:hanging="274"/>
        <w:jc w:val="both"/>
        <w:rPr>
          <w:rFonts w:ascii="Arial" w:hAnsi="Arial" w:cs="Arial"/>
          <w:color w:val="000000"/>
          <w:sz w:val="24"/>
          <w:szCs w:val="24"/>
        </w:rPr>
      </w:pPr>
    </w:p>
    <w:p w14:paraId="7EB0CB9B"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lastRenderedPageBreak/>
        <w:t>Compliance with 41 U.S.C. 4712 (including prohibitions on reprisal; notice to employees)</w:t>
      </w:r>
    </w:p>
    <w:p w14:paraId="5F8003D9"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must comply with, and is subject to, all applicable provisions of 41 U.S.C. 4712, including all applicable provisions that prohibit, under specified circumstances, discrimination against an employee as reprisal for the employee's disclosure of information related to gross mismanagement of a federal grant, a gross waste of federal funds, an abuse of authority relating to a federal grant, a substantial and specific danger to public health or safety, or a violation of law, rule, or regulation related to a federal grant.</w:t>
      </w:r>
    </w:p>
    <w:p w14:paraId="4D20967D"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also must inform its employees, in writing (and in the predominant native language of the workforce), of employee rights and remedies under 41 U.S.C. 4712.</w:t>
      </w:r>
    </w:p>
    <w:p w14:paraId="763A2082"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Should a question arise as to the applicability of the provisions of 41 U.S.C. 4712 to this award, the recipient is to contact the DOJ awarding agency (OJP or OVW, as appropriate) for guidance. </w:t>
      </w:r>
    </w:p>
    <w:p w14:paraId="2EFE1908"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Encouragement of policies to ban text messaging while driving</w:t>
      </w:r>
    </w:p>
    <w:p w14:paraId="651320D8"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Pursuant to Executive Order 13513, "Federal Leadership on Reducing Text Messaging While Driving," 74 Fed. Reg. 51225 (October 1, 2009), DOJ encourages Grantees and subrecipients ("</w:t>
      </w:r>
      <w:proofErr w:type="spellStart"/>
      <w:r w:rsidRPr="00FE004E">
        <w:rPr>
          <w:rFonts w:ascii="Arial" w:hAnsi="Arial" w:cs="Arial"/>
          <w:color w:val="000000"/>
          <w:sz w:val="24"/>
          <w:szCs w:val="24"/>
        </w:rPr>
        <w:t>subgrantees</w:t>
      </w:r>
      <w:proofErr w:type="spellEnd"/>
      <w:r w:rsidRPr="00FE004E">
        <w:rPr>
          <w:rFonts w:ascii="Arial" w:hAnsi="Arial" w:cs="Arial"/>
          <w:color w:val="000000"/>
          <w:sz w:val="24"/>
          <w:szCs w:val="24"/>
        </w:rPr>
        <w:t xml:space="preserve">") to adopt and enforce policies banning employees from text messaging while driving any vehicle </w:t>
      </w:r>
      <w:proofErr w:type="gramStart"/>
      <w:r w:rsidRPr="00FE004E">
        <w:rPr>
          <w:rFonts w:ascii="Arial" w:hAnsi="Arial" w:cs="Arial"/>
          <w:color w:val="000000"/>
          <w:sz w:val="24"/>
          <w:szCs w:val="24"/>
        </w:rPr>
        <w:t>during the course of</w:t>
      </w:r>
      <w:proofErr w:type="gramEnd"/>
      <w:r w:rsidRPr="00FE004E">
        <w:rPr>
          <w:rFonts w:ascii="Arial" w:hAnsi="Arial" w:cs="Arial"/>
          <w:color w:val="000000"/>
          <w:sz w:val="24"/>
          <w:szCs w:val="24"/>
        </w:rPr>
        <w:t xml:space="preserve"> performing work funded by this award, and to establish workplace safety policies and conduct education, awareness, and other outreach to decrease crashes caused by distracted drivers.</w:t>
      </w:r>
    </w:p>
    <w:p w14:paraId="29DFEF9D" w14:textId="77777777" w:rsidR="001104EC"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Requirement to disclose whether recipient is designated “high risk” by a federal grant-making agency outside of DOJ</w:t>
      </w:r>
      <w:r w:rsidRPr="0081107C">
        <w:rPr>
          <w:noProof/>
          <w:sz w:val="24"/>
          <w:szCs w:val="24"/>
        </w:rPr>
        <w:drawing>
          <wp:anchor distT="0" distB="0" distL="114300" distR="114300" simplePos="0" relativeHeight="251789824" behindDoc="1" locked="1" layoutInCell="1" allowOverlap="1" wp14:anchorId="33794882" wp14:editId="4EDF77E5">
            <wp:simplePos x="0" y="0"/>
            <wp:positionH relativeFrom="page">
              <wp:align>center</wp:align>
            </wp:positionH>
            <wp:positionV relativeFrom="page">
              <wp:align>center</wp:align>
            </wp:positionV>
            <wp:extent cx="5029200" cy="2386584"/>
            <wp:effectExtent l="0" t="762000" r="38100" b="127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0EF81827" w14:textId="77777777" w:rsidR="001104EC" w:rsidRPr="005B39CC" w:rsidRDefault="001104EC" w:rsidP="001104EC">
      <w:pPr>
        <w:pStyle w:val="ListParagraph"/>
        <w:autoSpaceDE w:val="0"/>
        <w:autoSpaceDN w:val="0"/>
        <w:adjustRightInd w:val="0"/>
        <w:spacing w:after="120" w:line="240" w:lineRule="auto"/>
        <w:contextualSpacing w:val="0"/>
        <w:jc w:val="both"/>
        <w:rPr>
          <w:rFonts w:ascii="Arial" w:hAnsi="Arial" w:cs="Arial"/>
          <w:sz w:val="32"/>
        </w:rPr>
      </w:pPr>
      <w:r w:rsidRPr="005B39CC">
        <w:rPr>
          <w:rFonts w:ascii="Arial" w:hAnsi="Arial" w:cs="Arial"/>
          <w:sz w:val="24"/>
          <w:szCs w:val="20"/>
        </w:rPr>
        <w:t>If the recipient is designated "high risk" by a federal grant-making agency outside of DOJ, currently or at any time</w:t>
      </w:r>
      <w:r w:rsidRPr="005B39CC">
        <w:rPr>
          <w:rFonts w:cs="Arial"/>
          <w:szCs w:val="20"/>
        </w:rPr>
        <w:t xml:space="preserve"> </w:t>
      </w:r>
      <w:proofErr w:type="gramStart"/>
      <w:r w:rsidRPr="005B39CC">
        <w:rPr>
          <w:rFonts w:ascii="Arial" w:hAnsi="Arial" w:cs="Arial"/>
          <w:sz w:val="24"/>
          <w:szCs w:val="20"/>
        </w:rPr>
        <w:t>during the course of</w:t>
      </w:r>
      <w:proofErr w:type="gramEnd"/>
      <w:r w:rsidRPr="005B39CC">
        <w:rPr>
          <w:rFonts w:ascii="Arial" w:hAnsi="Arial" w:cs="Arial"/>
          <w:sz w:val="24"/>
          <w:szCs w:val="20"/>
        </w:rPr>
        <w:t xml:space="preserve"> the period of performance under this award, the recipient must disclose that fact and certain related</w:t>
      </w:r>
      <w:r w:rsidRPr="005B39CC">
        <w:rPr>
          <w:rFonts w:cs="Arial"/>
          <w:szCs w:val="20"/>
        </w:rPr>
        <w:t xml:space="preserve"> </w:t>
      </w:r>
      <w:r w:rsidRPr="005B39CC">
        <w:rPr>
          <w:rFonts w:ascii="Arial" w:hAnsi="Arial" w:cs="Arial"/>
          <w:sz w:val="24"/>
          <w:szCs w:val="20"/>
        </w:rPr>
        <w:t xml:space="preserve">information to OJP by email at </w:t>
      </w:r>
      <w:r w:rsidRPr="005B39CC">
        <w:rPr>
          <w:rFonts w:ascii="Arial" w:hAnsi="Arial" w:cs="Arial"/>
          <w:color w:val="0070C0"/>
          <w:sz w:val="24"/>
          <w:szCs w:val="20"/>
        </w:rPr>
        <w:t>OJP.ComplianceReporting@ojp.usdoj.gov</w:t>
      </w:r>
      <w:r w:rsidRPr="005B39CC">
        <w:rPr>
          <w:rFonts w:ascii="Arial" w:hAnsi="Arial" w:cs="Arial"/>
          <w:sz w:val="24"/>
          <w:szCs w:val="20"/>
        </w:rPr>
        <w:t>. For purposes of this disclosure, high risk</w:t>
      </w:r>
      <w:r w:rsidRPr="005B39CC">
        <w:rPr>
          <w:rFonts w:cs="Arial"/>
          <w:szCs w:val="20"/>
        </w:rPr>
        <w:t xml:space="preserve"> </w:t>
      </w:r>
      <w:r w:rsidRPr="005B39CC">
        <w:rPr>
          <w:rFonts w:ascii="Arial" w:hAnsi="Arial" w:cs="Arial"/>
          <w:sz w:val="24"/>
          <w:szCs w:val="20"/>
        </w:rPr>
        <w:t>includes any status under which a federal awarding agency provides additional oversight due to the recipient's past</w:t>
      </w:r>
      <w:r w:rsidRPr="005B39CC">
        <w:rPr>
          <w:rFonts w:cs="Arial"/>
          <w:szCs w:val="20"/>
        </w:rPr>
        <w:t xml:space="preserve"> </w:t>
      </w:r>
      <w:r w:rsidRPr="005B39CC">
        <w:rPr>
          <w:rFonts w:ascii="Arial" w:hAnsi="Arial" w:cs="Arial"/>
          <w:sz w:val="24"/>
          <w:szCs w:val="20"/>
        </w:rPr>
        <w:t>performance, or other programmatic or financial concerns with the recipient. The recipient's disclosure must include</w:t>
      </w:r>
      <w:r w:rsidRPr="005B39CC">
        <w:rPr>
          <w:rFonts w:cs="Arial"/>
          <w:szCs w:val="20"/>
        </w:rPr>
        <w:t xml:space="preserve"> </w:t>
      </w:r>
      <w:r w:rsidRPr="005B39CC">
        <w:rPr>
          <w:rFonts w:ascii="Arial" w:hAnsi="Arial" w:cs="Arial"/>
          <w:sz w:val="24"/>
          <w:szCs w:val="20"/>
        </w:rPr>
        <w:t>the following: 1. The federal awarding agency that currently designates the recipient high risk, 2. The date the recipient</w:t>
      </w:r>
      <w:r w:rsidRPr="005B39CC">
        <w:rPr>
          <w:rFonts w:cs="Arial"/>
          <w:szCs w:val="20"/>
        </w:rPr>
        <w:t xml:space="preserve"> </w:t>
      </w:r>
      <w:r w:rsidRPr="005B39CC">
        <w:rPr>
          <w:rFonts w:ascii="Arial" w:hAnsi="Arial" w:cs="Arial"/>
          <w:sz w:val="24"/>
          <w:szCs w:val="20"/>
        </w:rPr>
        <w:t>was designated high risk, 3. The high-risk point of contact at that federal awarding agency (name, phone number, and</w:t>
      </w:r>
      <w:r w:rsidRPr="005B39CC">
        <w:rPr>
          <w:rFonts w:cs="Arial"/>
          <w:szCs w:val="20"/>
        </w:rPr>
        <w:t xml:space="preserve"> </w:t>
      </w:r>
      <w:r w:rsidRPr="005B39CC">
        <w:rPr>
          <w:rFonts w:ascii="Arial" w:hAnsi="Arial" w:cs="Arial"/>
          <w:sz w:val="24"/>
          <w:szCs w:val="20"/>
        </w:rPr>
        <w:t>email address), and 4. The reasons for the high-risk status, as set out by the federal awarding agency.</w:t>
      </w:r>
    </w:p>
    <w:p w14:paraId="5EC359E5" w14:textId="77777777" w:rsidR="001104EC"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The recipient agrees to comply with all Formula Grants Program requirements as outlined in the Juvenile Justice and Delinquency Prevention Act of 2002, the applicable guidelines, the Certified Assurances; and the most recent OJJDP Formula Grants Consolidated Regulation (28 CFR Part 31), to the extent that those regulations are not in conflict with the above.</w:t>
      </w:r>
    </w:p>
    <w:p w14:paraId="075C9C35" w14:textId="77777777" w:rsidR="001104EC"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 xml:space="preserve">FFATA reporting: </w:t>
      </w:r>
      <w:proofErr w:type="spellStart"/>
      <w:r>
        <w:rPr>
          <w:rFonts w:ascii="Arial" w:hAnsi="Arial" w:cs="Arial"/>
          <w:color w:val="000000"/>
          <w:sz w:val="24"/>
          <w:szCs w:val="24"/>
        </w:rPr>
        <w:t>Subawards</w:t>
      </w:r>
      <w:proofErr w:type="spellEnd"/>
      <w:r>
        <w:rPr>
          <w:rFonts w:ascii="Arial" w:hAnsi="Arial" w:cs="Arial"/>
          <w:color w:val="000000"/>
          <w:sz w:val="24"/>
          <w:szCs w:val="24"/>
        </w:rPr>
        <w:t xml:space="preserve"> and executive compensation</w:t>
      </w:r>
    </w:p>
    <w:p w14:paraId="06E153F5" w14:textId="77777777" w:rsidR="001104EC" w:rsidRDefault="001104EC" w:rsidP="001104EC">
      <w:pPr>
        <w:pStyle w:val="ListParagraph"/>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 xml:space="preserve">The Grantee acknowledges and agrees to comply with any request related to the BSCC’s requirement to comply with applicable requirements to report first-tier </w:t>
      </w:r>
      <w:proofErr w:type="spellStart"/>
      <w:r w:rsidRPr="00FE004E">
        <w:rPr>
          <w:rFonts w:ascii="Arial" w:hAnsi="Arial" w:cs="Arial"/>
          <w:color w:val="000000"/>
          <w:sz w:val="24"/>
          <w:szCs w:val="24"/>
        </w:rPr>
        <w:t>subawards</w:t>
      </w:r>
      <w:proofErr w:type="spellEnd"/>
      <w:r>
        <w:rPr>
          <w:rFonts w:ascii="Arial" w:hAnsi="Arial" w:cs="Arial"/>
          <w:color w:val="000000"/>
          <w:sz w:val="24"/>
          <w:szCs w:val="24"/>
        </w:rPr>
        <w:t xml:space="preserve"> (“</w:t>
      </w:r>
      <w:proofErr w:type="spellStart"/>
      <w:r>
        <w:rPr>
          <w:rFonts w:ascii="Arial" w:hAnsi="Arial" w:cs="Arial"/>
          <w:color w:val="000000"/>
          <w:sz w:val="24"/>
          <w:szCs w:val="24"/>
        </w:rPr>
        <w:t>subgrants</w:t>
      </w:r>
      <w:proofErr w:type="spellEnd"/>
      <w:r>
        <w:rPr>
          <w:rFonts w:ascii="Arial" w:hAnsi="Arial" w:cs="Arial"/>
          <w:color w:val="000000"/>
          <w:sz w:val="24"/>
          <w:szCs w:val="24"/>
        </w:rPr>
        <w:t>”)</w:t>
      </w:r>
      <w:r w:rsidRPr="00FE004E">
        <w:rPr>
          <w:rFonts w:ascii="Arial" w:hAnsi="Arial" w:cs="Arial"/>
          <w:color w:val="000000"/>
          <w:sz w:val="24"/>
          <w:szCs w:val="24"/>
        </w:rPr>
        <w:t xml:space="preserve"> of $25,000 or more and, in certain circumstances, to report the names and </w:t>
      </w:r>
      <w:r w:rsidRPr="00FE004E">
        <w:rPr>
          <w:rFonts w:ascii="Arial" w:hAnsi="Arial" w:cs="Arial"/>
          <w:color w:val="000000"/>
          <w:sz w:val="24"/>
          <w:szCs w:val="24"/>
        </w:rPr>
        <w:lastRenderedPageBreak/>
        <w:t>total compensation of the five most highly compensated executives of the recipient and first-tier subrecipients</w:t>
      </w:r>
      <w:r>
        <w:rPr>
          <w:rFonts w:ascii="Arial" w:hAnsi="Arial" w:cs="Arial"/>
          <w:color w:val="000000"/>
          <w:sz w:val="24"/>
          <w:szCs w:val="24"/>
        </w:rPr>
        <w:t xml:space="preserve"> (first-tier “</w:t>
      </w:r>
      <w:proofErr w:type="spellStart"/>
      <w:r>
        <w:rPr>
          <w:rFonts w:ascii="Arial" w:hAnsi="Arial" w:cs="Arial"/>
          <w:color w:val="000000"/>
          <w:sz w:val="24"/>
          <w:szCs w:val="24"/>
        </w:rPr>
        <w:t>subgrantees</w:t>
      </w:r>
      <w:proofErr w:type="spellEnd"/>
      <w:r>
        <w:rPr>
          <w:rFonts w:ascii="Arial" w:hAnsi="Arial" w:cs="Arial"/>
          <w:color w:val="000000"/>
          <w:sz w:val="24"/>
          <w:szCs w:val="24"/>
        </w:rPr>
        <w:t>”)</w:t>
      </w:r>
      <w:r w:rsidRPr="00FE004E">
        <w:rPr>
          <w:rFonts w:ascii="Arial" w:hAnsi="Arial" w:cs="Arial"/>
          <w:color w:val="000000"/>
          <w:sz w:val="24"/>
          <w:szCs w:val="24"/>
        </w:rPr>
        <w:t xml:space="preserve"> of award funds. Such data will be submitted to the FFATA </w:t>
      </w:r>
      <w:proofErr w:type="spellStart"/>
      <w:r w:rsidRPr="00FE004E">
        <w:rPr>
          <w:rFonts w:ascii="Arial" w:hAnsi="Arial" w:cs="Arial"/>
          <w:color w:val="000000"/>
          <w:sz w:val="24"/>
          <w:szCs w:val="24"/>
        </w:rPr>
        <w:t>Subaward</w:t>
      </w:r>
      <w:proofErr w:type="spellEnd"/>
      <w:r w:rsidRPr="00FE004E">
        <w:rPr>
          <w:rFonts w:ascii="Arial" w:hAnsi="Arial" w:cs="Arial"/>
          <w:color w:val="000000"/>
          <w:sz w:val="24"/>
          <w:szCs w:val="24"/>
        </w:rPr>
        <w:t xml:space="preserve"> Reporting System (FSRS). The details of recipient obligations, which derive from the Federal Funding Accountability and Transparency Act of 2006 (FFATA), are posted on the </w:t>
      </w:r>
      <w:proofErr w:type="gramStart"/>
      <w:r>
        <w:rPr>
          <w:rFonts w:ascii="Arial" w:hAnsi="Arial" w:cs="Arial"/>
          <w:color w:val="000000"/>
          <w:sz w:val="24"/>
          <w:szCs w:val="24"/>
        </w:rPr>
        <w:t xml:space="preserve">OJP </w:t>
      </w:r>
      <w:r w:rsidRPr="00FE004E">
        <w:rPr>
          <w:rFonts w:ascii="Arial" w:hAnsi="Arial" w:cs="Arial"/>
          <w:color w:val="000000"/>
          <w:sz w:val="24"/>
          <w:szCs w:val="24"/>
        </w:rPr>
        <w:t xml:space="preserve"> web</w:t>
      </w:r>
      <w:proofErr w:type="gramEnd"/>
      <w:r w:rsidRPr="00FE004E">
        <w:rPr>
          <w:rFonts w:ascii="Arial" w:hAnsi="Arial" w:cs="Arial"/>
          <w:color w:val="000000"/>
          <w:sz w:val="24"/>
          <w:szCs w:val="24"/>
        </w:rPr>
        <w:t xml:space="preserve"> site at </w:t>
      </w:r>
      <w:hyperlink r:id="rId53" w:history="1">
        <w:r w:rsidRPr="001C1840">
          <w:rPr>
            <w:rStyle w:val="Hyperlink"/>
            <w:rFonts w:ascii="Arial" w:hAnsi="Arial" w:cs="Arial"/>
            <w:sz w:val="24"/>
            <w:u w:val="none"/>
          </w:rPr>
          <w:t>https://ojp.gov/funding/Explore/FFATA.htm</w:t>
        </w:r>
      </w:hyperlink>
      <w:r w:rsidRPr="001C1840">
        <w:rPr>
          <w:rFonts w:ascii="Arial" w:hAnsi="Arial" w:cs="Arial"/>
          <w:color w:val="000000"/>
          <w:sz w:val="28"/>
          <w:szCs w:val="24"/>
        </w:rPr>
        <w:t xml:space="preserve"> </w:t>
      </w:r>
      <w:r w:rsidRPr="00FE004E">
        <w:rPr>
          <w:rFonts w:ascii="Arial" w:hAnsi="Arial" w:cs="Arial"/>
          <w:color w:val="000000"/>
          <w:sz w:val="24"/>
          <w:szCs w:val="24"/>
        </w:rPr>
        <w:t xml:space="preserve">(Award condition: Reporting </w:t>
      </w:r>
      <w:proofErr w:type="spellStart"/>
      <w:r w:rsidRPr="00FE004E">
        <w:rPr>
          <w:rFonts w:ascii="Arial" w:hAnsi="Arial" w:cs="Arial"/>
          <w:color w:val="000000"/>
          <w:sz w:val="24"/>
          <w:szCs w:val="24"/>
        </w:rPr>
        <w:t>Subawards</w:t>
      </w:r>
      <w:proofErr w:type="spellEnd"/>
      <w:r w:rsidRPr="00FE004E">
        <w:rPr>
          <w:rFonts w:ascii="Arial" w:hAnsi="Arial" w:cs="Arial"/>
          <w:color w:val="000000"/>
          <w:sz w:val="24"/>
          <w:szCs w:val="24"/>
        </w:rPr>
        <w:t xml:space="preserve"> and Executive Compensation) and are incorporated by reference here. </w:t>
      </w:r>
    </w:p>
    <w:p w14:paraId="0D5E820C" w14:textId="77777777" w:rsidR="001104EC" w:rsidRPr="00FE004E" w:rsidRDefault="001104EC" w:rsidP="001104EC">
      <w:pPr>
        <w:pStyle w:val="ListParagraph"/>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This condition, and its reporting requirement, does not apply to grant awards made to an individual who received the award as a natural person (i.e., unrelated to any business or non-profit organization that he or she may own or operate in his or her name).</w:t>
      </w:r>
    </w:p>
    <w:p w14:paraId="7DAFC7FE" w14:textId="77777777" w:rsidR="001104EC" w:rsidRDefault="00C115AC" w:rsidP="001104EC">
      <w:pPr>
        <w:pStyle w:val="ListParagraph"/>
        <w:numPr>
          <w:ilvl w:val="0"/>
          <w:numId w:val="90"/>
        </w:numPr>
        <w:spacing w:after="120" w:line="240" w:lineRule="auto"/>
        <w:contextualSpacing w:val="0"/>
        <w:jc w:val="both"/>
        <w:rPr>
          <w:rFonts w:ascii="Arial" w:hAnsi="Arial" w:cs="Arial"/>
          <w:color w:val="000000"/>
          <w:sz w:val="24"/>
          <w:szCs w:val="24"/>
        </w:rPr>
      </w:pPr>
      <w:r w:rsidRPr="0081107C">
        <w:rPr>
          <w:noProof/>
          <w:sz w:val="24"/>
          <w:szCs w:val="24"/>
        </w:rPr>
        <w:drawing>
          <wp:anchor distT="0" distB="0" distL="114300" distR="114300" simplePos="0" relativeHeight="251796992" behindDoc="1" locked="1" layoutInCell="1" allowOverlap="1" wp14:anchorId="6E076FC5" wp14:editId="2E57C1C4">
            <wp:simplePos x="0" y="0"/>
            <wp:positionH relativeFrom="page">
              <wp:align>center</wp:align>
            </wp:positionH>
            <wp:positionV relativeFrom="page">
              <wp:align>center</wp:align>
            </wp:positionV>
            <wp:extent cx="5029735" cy="2386584"/>
            <wp:effectExtent l="0" t="762000" r="38100" b="127127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735" cy="2386584"/>
                    </a:xfrm>
                    <a:prstGeom prst="rect">
                      <a:avLst/>
                    </a:prstGeom>
                  </pic:spPr>
                </pic:pic>
              </a:graphicData>
            </a:graphic>
            <wp14:sizeRelH relativeFrom="page">
              <wp14:pctWidth>0</wp14:pctWidth>
            </wp14:sizeRelH>
            <wp14:sizeRelV relativeFrom="page">
              <wp14:pctHeight>0</wp14:pctHeight>
            </wp14:sizeRelV>
          </wp:anchor>
        </w:drawing>
      </w:r>
      <w:r w:rsidR="001104EC">
        <w:rPr>
          <w:rFonts w:ascii="Arial" w:hAnsi="Arial" w:cs="Arial"/>
          <w:color w:val="000000"/>
          <w:sz w:val="24"/>
          <w:szCs w:val="24"/>
        </w:rPr>
        <w:t>“Methods of Administration” – monitoring compliance with civil rights laws and nondiscrimination provisions.</w:t>
      </w:r>
    </w:p>
    <w:p w14:paraId="5B985FF8" w14:textId="77777777" w:rsidR="001104EC" w:rsidRPr="00DD269B" w:rsidRDefault="001104EC" w:rsidP="001104EC">
      <w:pPr>
        <w:pStyle w:val="ListParagraph"/>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 xml:space="preserve">The Grantee acknowledges and agrees to comply with any request related to the BSCC’s requirement to monitor its subrecipients' compliance with applicable federal civil rights laws. The BSCC has submitted written Methods of Administration (MOA) for ensuring subrecipients' compliance to the OJP's Office for Civil Rights at: </w:t>
      </w:r>
      <w:hyperlink r:id="rId54" w:history="1">
        <w:r w:rsidRPr="00FE004E">
          <w:rPr>
            <w:rStyle w:val="Hyperlink"/>
            <w:rFonts w:ascii="Arial" w:hAnsi="Arial" w:cs="Arial"/>
            <w:color w:val="000000"/>
            <w:sz w:val="24"/>
            <w:szCs w:val="24"/>
          </w:rPr>
          <w:t>CivilRightsMOA@usdoj.gov</w:t>
        </w:r>
      </w:hyperlink>
      <w:r w:rsidRPr="00FE004E">
        <w:rPr>
          <w:rFonts w:ascii="Arial" w:hAnsi="Arial" w:cs="Arial"/>
          <w:color w:val="000000"/>
          <w:sz w:val="24"/>
          <w:szCs w:val="24"/>
        </w:rPr>
        <w:t>. The required elements of the MOA are set forth at http://www.ojp.usdoj.gov/funding/other_requirements.htm, under the heading, "Civil Rights Compliance Specific to State Administering Agencies."</w:t>
      </w:r>
    </w:p>
    <w:p w14:paraId="7FA6A14E"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w:t>
      </w:r>
      <w:r>
        <w:rPr>
          <w:rFonts w:ascii="Arial" w:hAnsi="Arial" w:cs="Arial"/>
          <w:color w:val="000000"/>
          <w:sz w:val="24"/>
          <w:szCs w:val="24"/>
        </w:rPr>
        <w:t>cipient integrity and performance matters: Re</w:t>
      </w:r>
      <w:r w:rsidRPr="00FE004E">
        <w:rPr>
          <w:rFonts w:ascii="Arial" w:hAnsi="Arial" w:cs="Arial"/>
          <w:color w:val="000000"/>
          <w:sz w:val="24"/>
          <w:szCs w:val="24"/>
        </w:rPr>
        <w:t>quirement to report information on certain civil, criminal, and administrative proceedings to SAM and FAPIIS</w:t>
      </w:r>
    </w:p>
    <w:p w14:paraId="368722F9"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Grantee acknowledges and agrees to comply with any request related to the BSCC’s requirement to comply with </w:t>
      </w:r>
      <w:proofErr w:type="gramStart"/>
      <w:r w:rsidRPr="00FE004E">
        <w:rPr>
          <w:rFonts w:ascii="Arial" w:hAnsi="Arial" w:cs="Arial"/>
          <w:color w:val="000000"/>
          <w:sz w:val="24"/>
          <w:szCs w:val="24"/>
        </w:rPr>
        <w:t>any and all</w:t>
      </w:r>
      <w:proofErr w:type="gramEnd"/>
      <w:r w:rsidRPr="00FE004E">
        <w:rPr>
          <w:rFonts w:ascii="Arial" w:hAnsi="Arial" w:cs="Arial"/>
          <w:color w:val="000000"/>
          <w:sz w:val="24"/>
          <w:szCs w:val="24"/>
        </w:rPr>
        <w:t xml:space="preserve"> applicable requirements regarding reporting of information on civil, criminal, and administrative proceedings connected with (or connected to the performance of) either this OJP award or any other grant, cooperative agreement, or procurement contract from the federal government. Under certain circumstances, recipients of OJP awards are required to report information about such proceedings, through the federal System for Award Management (known as "SAM"), to the designated federal integrity and performance system (currently, "FAPIIS"). </w:t>
      </w:r>
    </w:p>
    <w:p w14:paraId="79558B30" w14:textId="77777777" w:rsidR="00FE004E"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details of the </w:t>
      </w:r>
      <w:r>
        <w:rPr>
          <w:rFonts w:ascii="Arial" w:hAnsi="Arial" w:cs="Arial"/>
          <w:color w:val="000000"/>
          <w:sz w:val="24"/>
          <w:szCs w:val="24"/>
        </w:rPr>
        <w:t>recipient</w:t>
      </w:r>
      <w:r w:rsidRPr="00FE004E">
        <w:rPr>
          <w:rFonts w:ascii="Arial" w:hAnsi="Arial" w:cs="Arial"/>
          <w:color w:val="000000"/>
          <w:sz w:val="24"/>
          <w:szCs w:val="24"/>
        </w:rPr>
        <w:t xml:space="preserve">’s obligations regarding the required reporting (and updating) of information on certain civil, criminal, and administrative proceedings to the federal designated integrity and performance system (currently, "FAPIIS") within SAM are posted on the OJP web site at </w:t>
      </w:r>
      <w:hyperlink r:id="rId55" w:history="1">
        <w:r w:rsidRPr="00AB4D92">
          <w:rPr>
            <w:rStyle w:val="Hyperlink"/>
            <w:rFonts w:ascii="Arial" w:hAnsi="Arial" w:cs="Arial"/>
            <w:sz w:val="24"/>
            <w:u w:val="none"/>
          </w:rPr>
          <w:t>https://ojp.gov/funding/FAPIIS.htm</w:t>
        </w:r>
      </w:hyperlink>
      <w:r w:rsidRPr="00FE004E">
        <w:rPr>
          <w:rFonts w:ascii="Arial" w:hAnsi="Arial" w:cs="Arial"/>
          <w:color w:val="000000"/>
          <w:sz w:val="24"/>
          <w:szCs w:val="24"/>
        </w:rPr>
        <w:t xml:space="preserve"> (Award condition: Recipient Integrity and Performance Matters, including Recipient Reporting to FAPIIS), and are incorporated by reference here</w:t>
      </w:r>
      <w:r w:rsidR="00FE004E" w:rsidRPr="00FE004E">
        <w:rPr>
          <w:rFonts w:ascii="Arial" w:hAnsi="Arial" w:cs="Arial"/>
          <w:color w:val="000000"/>
          <w:sz w:val="24"/>
          <w:szCs w:val="24"/>
        </w:rPr>
        <w:t>.</w:t>
      </w:r>
    </w:p>
    <w:p w14:paraId="61C99D62" w14:textId="77777777" w:rsidR="00FE004E" w:rsidRDefault="00FE004E" w:rsidP="00AF46D1">
      <w:pPr>
        <w:spacing w:after="0" w:line="240" w:lineRule="auto"/>
        <w:ind w:left="360"/>
        <w:rPr>
          <w:rFonts w:ascii="Arial" w:hAnsi="Arial" w:cs="Arial"/>
          <w:color w:val="000000"/>
          <w:sz w:val="24"/>
          <w:szCs w:val="24"/>
        </w:rPr>
      </w:pPr>
    </w:p>
    <w:p w14:paraId="0EA796A4" w14:textId="77777777" w:rsidR="00FE004E" w:rsidRDefault="00FE004E" w:rsidP="00AF46D1">
      <w:pPr>
        <w:spacing w:after="0" w:line="240" w:lineRule="auto"/>
        <w:ind w:left="360"/>
        <w:rPr>
          <w:rFonts w:ascii="Arial" w:hAnsi="Arial" w:cs="Arial"/>
          <w:color w:val="000000"/>
          <w:sz w:val="24"/>
          <w:szCs w:val="24"/>
        </w:rPr>
      </w:pPr>
    </w:p>
    <w:p w14:paraId="4E4AC37B" w14:textId="77777777" w:rsidR="008174D3" w:rsidRDefault="008174D3" w:rsidP="00AF46D1">
      <w:pPr>
        <w:spacing w:after="0" w:line="240" w:lineRule="auto"/>
        <w:ind w:left="360"/>
        <w:rPr>
          <w:rFonts w:ascii="Arial" w:hAnsi="Arial" w:cs="Arial"/>
          <w:color w:val="000000"/>
          <w:sz w:val="24"/>
          <w:szCs w:val="24"/>
        </w:rPr>
        <w:sectPr w:rsidR="008174D3" w:rsidSect="00F70CD9">
          <w:headerReference w:type="default" r:id="rId56"/>
          <w:pgSz w:w="12240" w:h="15840"/>
          <w:pgMar w:top="1080" w:right="1080" w:bottom="1080" w:left="1080" w:header="720" w:footer="432" w:gutter="0"/>
          <w:cols w:space="720"/>
          <w:docGrid w:linePitch="299"/>
        </w:sectPr>
      </w:pPr>
    </w:p>
    <w:p w14:paraId="253A1E7A" w14:textId="77777777" w:rsidR="00EF0B86" w:rsidRPr="00EF0B86" w:rsidRDefault="00EF0B86" w:rsidP="0082203F">
      <w:pPr>
        <w:spacing w:after="0" w:line="240" w:lineRule="auto"/>
        <w:jc w:val="both"/>
        <w:rPr>
          <w:rFonts w:ascii="Arial" w:hAnsi="Arial" w:cs="Arial"/>
          <w:sz w:val="24"/>
        </w:rPr>
      </w:pPr>
      <w:r w:rsidRPr="00EF0B86">
        <w:rPr>
          <w:rFonts w:ascii="Arial" w:hAnsi="Arial" w:cs="Arial"/>
          <w:b/>
          <w:bCs/>
          <w:sz w:val="24"/>
          <w:u w:val="single"/>
        </w:rPr>
        <w:lastRenderedPageBreak/>
        <w:t>Notice Regarding Enjoined Immigration Enforcement Conditions:</w:t>
      </w:r>
      <w:r w:rsidRPr="00EF0B86">
        <w:rPr>
          <w:rFonts w:ascii="Arial" w:hAnsi="Arial" w:cs="Arial"/>
          <w:sz w:val="24"/>
        </w:rPr>
        <w:t xml:space="preserve"> For FY 2018 Title II funding, OJJDP sought to impose conditions related to the enforcement of 8 U.S.C. § 1373 on Title II funding.  In related federal grants litigation, a United States District Court for the Northern District of California entered an order enjoining the enforcement of 8 U.S.C. § 1373’s statutory obligations against any California state entity or political subdivision.  </w:t>
      </w:r>
    </w:p>
    <w:p w14:paraId="41AFEB2A" w14:textId="77777777" w:rsidR="00EF0B86" w:rsidRPr="00EF0B86" w:rsidRDefault="00EF0B86" w:rsidP="0082203F">
      <w:pPr>
        <w:spacing w:after="120" w:line="240" w:lineRule="auto"/>
        <w:jc w:val="both"/>
        <w:rPr>
          <w:rFonts w:ascii="Arial" w:hAnsi="Arial" w:cs="Arial"/>
          <w:sz w:val="24"/>
        </w:rPr>
      </w:pPr>
      <w:r w:rsidRPr="00EF0B86">
        <w:rPr>
          <w:rFonts w:ascii="Arial" w:hAnsi="Arial" w:cs="Arial"/>
          <w:sz w:val="24"/>
        </w:rPr>
        <w:t xml:space="preserve">(Please see: </w:t>
      </w:r>
      <w:hyperlink r:id="rId57" w:history="1">
        <w:r w:rsidRPr="00EF0B86">
          <w:rPr>
            <w:rStyle w:val="Hyperlink"/>
            <w:rFonts w:ascii="Arial" w:hAnsi="Arial" w:cs="Arial"/>
            <w:sz w:val="24"/>
          </w:rPr>
          <w:t>http://www.bscc.ca.gov/downloads/ECFNo.54-AmendedJudgmentandOrder.pdf</w:t>
        </w:r>
      </w:hyperlink>
      <w:r w:rsidRPr="00EF0B86">
        <w:rPr>
          <w:rFonts w:ascii="Arial" w:hAnsi="Arial" w:cs="Arial"/>
          <w:sz w:val="24"/>
        </w:rPr>
        <w:t xml:space="preserve">.) </w:t>
      </w:r>
    </w:p>
    <w:p w14:paraId="14DD709E" w14:textId="77777777" w:rsidR="00EF0B86" w:rsidRPr="00EF0B86" w:rsidRDefault="00EF0B86" w:rsidP="0082203F">
      <w:pPr>
        <w:spacing w:after="120" w:line="240" w:lineRule="auto"/>
        <w:jc w:val="both"/>
        <w:rPr>
          <w:rFonts w:ascii="Arial" w:hAnsi="Arial" w:cs="Arial"/>
          <w:sz w:val="24"/>
        </w:rPr>
      </w:pPr>
      <w:r w:rsidRPr="00EF0B86">
        <w:rPr>
          <w:rFonts w:ascii="Arial" w:hAnsi="Arial" w:cs="Arial"/>
          <w:sz w:val="24"/>
        </w:rPr>
        <w:t xml:space="preserve">As such, grantees are </w:t>
      </w:r>
      <w:r w:rsidRPr="00EF0B86">
        <w:rPr>
          <w:rFonts w:ascii="Arial" w:hAnsi="Arial" w:cs="Arial"/>
          <w:b/>
          <w:bCs/>
          <w:sz w:val="24"/>
          <w:u w:val="single"/>
        </w:rPr>
        <w:t>not</w:t>
      </w:r>
      <w:r w:rsidRPr="00EF0B86">
        <w:rPr>
          <w:rFonts w:ascii="Arial" w:hAnsi="Arial" w:cs="Arial"/>
          <w:sz w:val="24"/>
        </w:rPr>
        <w:t xml:space="preserve"> required to implement or agree to these conditions while the injunction remains in place.  The BSCC will continue to provide updates on the status of this litigation and any changes to the applicability of the challenged grant conditions.  </w:t>
      </w:r>
    </w:p>
    <w:p w14:paraId="0E362662" w14:textId="77777777" w:rsidR="008174D3" w:rsidRPr="00382205" w:rsidRDefault="008174D3" w:rsidP="00EF0B86">
      <w:pPr>
        <w:pStyle w:val="ListParagraph"/>
        <w:numPr>
          <w:ilvl w:val="0"/>
          <w:numId w:val="92"/>
        </w:numPr>
        <w:autoSpaceDE w:val="0"/>
        <w:autoSpaceDN w:val="0"/>
        <w:adjustRightInd w:val="0"/>
        <w:spacing w:after="120" w:line="240" w:lineRule="auto"/>
        <w:ind w:left="360"/>
        <w:contextualSpacing w:val="0"/>
        <w:jc w:val="both"/>
        <w:rPr>
          <w:rFonts w:ascii="Arial" w:hAnsi="Arial" w:cs="Arial"/>
          <w:sz w:val="24"/>
          <w:szCs w:val="24"/>
        </w:rPr>
      </w:pPr>
      <w:r w:rsidRPr="00382205">
        <w:rPr>
          <w:rFonts w:ascii="Arial" w:hAnsi="Arial" w:cs="Arial"/>
          <w:sz w:val="24"/>
          <w:szCs w:val="24"/>
        </w:rPr>
        <w:t>Noninterference (within the funded "program or activity") with federal law enforcement: 8 U.S.C. 1373; ongoing compliance</w:t>
      </w:r>
    </w:p>
    <w:p w14:paraId="4E6B2DEE"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1. With respect to the "program or activity" funded in whole or part under this award (including any such program or activity of any subrecipient at any tier), throughout the period of performance, no State or local government entity, - agency, or -official may prohibit or in any way restrict-- (1) any government entity or -officia</w:t>
      </w:r>
      <w:r w:rsidR="00C115AC" w:rsidRPr="0081107C">
        <w:rPr>
          <w:noProof/>
          <w:sz w:val="24"/>
          <w:szCs w:val="24"/>
        </w:rPr>
        <w:drawing>
          <wp:anchor distT="0" distB="0" distL="114300" distR="114300" simplePos="0" relativeHeight="251801088" behindDoc="1" locked="1" layoutInCell="1" allowOverlap="1" wp14:anchorId="77B156F0" wp14:editId="6961341D">
            <wp:simplePos x="0" y="0"/>
            <wp:positionH relativeFrom="page">
              <wp:align>center</wp:align>
            </wp:positionH>
            <wp:positionV relativeFrom="page">
              <wp:align>center</wp:align>
            </wp:positionV>
            <wp:extent cx="5029735" cy="2386584"/>
            <wp:effectExtent l="0" t="762000" r="38100" b="127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735" cy="2386584"/>
                    </a:xfrm>
                    <a:prstGeom prst="rect">
                      <a:avLst/>
                    </a:prstGeom>
                  </pic:spPr>
                </pic:pic>
              </a:graphicData>
            </a:graphic>
            <wp14:sizeRelH relativeFrom="page">
              <wp14:pctWidth>0</wp14:pctWidth>
            </wp14:sizeRelH>
            <wp14:sizeRelV relativeFrom="page">
              <wp14:pctHeight>0</wp14:pctHeight>
            </wp14:sizeRelV>
          </wp:anchor>
        </w:drawing>
      </w:r>
      <w:r w:rsidRPr="00382205">
        <w:rPr>
          <w:rFonts w:ascii="Arial" w:hAnsi="Arial" w:cs="Arial"/>
          <w:sz w:val="24"/>
          <w:szCs w:val="24"/>
        </w:rPr>
        <w:t>l from sending or receiving information regarding citizenship or immigration status as described in 8 U.S.C. 1373(a); or (2) a government entity or -agency from sending, requesting or receiving, maintaining, or exchanging information regarding immigration status as described in 8 U.S.C. 1373(b). Any prohibition (or restriction) that violates this condition is an "information communication restriction" under this award.</w:t>
      </w:r>
    </w:p>
    <w:p w14:paraId="00CDE360"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 xml:space="preserve">2. Certifications from subrecipients. The recipient may not make a </w:t>
      </w:r>
      <w:proofErr w:type="spellStart"/>
      <w:r w:rsidRPr="00382205">
        <w:rPr>
          <w:rFonts w:ascii="Arial" w:hAnsi="Arial" w:cs="Arial"/>
          <w:sz w:val="24"/>
          <w:szCs w:val="24"/>
        </w:rPr>
        <w:t>subaward</w:t>
      </w:r>
      <w:proofErr w:type="spellEnd"/>
      <w:r w:rsidRPr="00382205">
        <w:rPr>
          <w:rFonts w:ascii="Arial" w:hAnsi="Arial" w:cs="Arial"/>
          <w:sz w:val="24"/>
          <w:szCs w:val="24"/>
        </w:rPr>
        <w:t xml:space="preserve"> to a State, a local government, or a "public" institution of higher education, unless it first obtains a certification of compliance with 8 U.S.C. 1373, properly executed by the chief legal officer of the government or educational institution that would receive the </w:t>
      </w:r>
      <w:proofErr w:type="spellStart"/>
      <w:r w:rsidRPr="00382205">
        <w:rPr>
          <w:rFonts w:ascii="Arial" w:hAnsi="Arial" w:cs="Arial"/>
          <w:sz w:val="24"/>
          <w:szCs w:val="24"/>
        </w:rPr>
        <w:t>subaward</w:t>
      </w:r>
      <w:proofErr w:type="spellEnd"/>
      <w:r w:rsidRPr="00382205">
        <w:rPr>
          <w:rFonts w:ascii="Arial" w:hAnsi="Arial" w:cs="Arial"/>
          <w:sz w:val="24"/>
          <w:szCs w:val="24"/>
        </w:rPr>
        <w:t xml:space="preserve">, using the appropriate form available at https://ojp.gov/funding/Explore/SampleCertifications-8USC1373.htm. Also, the recipient must require that no subrecipient (at any tier) may make a further </w:t>
      </w:r>
      <w:proofErr w:type="spellStart"/>
      <w:r w:rsidRPr="00382205">
        <w:rPr>
          <w:rFonts w:ascii="Arial" w:hAnsi="Arial" w:cs="Arial"/>
          <w:sz w:val="24"/>
          <w:szCs w:val="24"/>
        </w:rPr>
        <w:t>subaward</w:t>
      </w:r>
      <w:proofErr w:type="spellEnd"/>
      <w:r w:rsidRPr="00382205">
        <w:rPr>
          <w:rFonts w:ascii="Arial" w:hAnsi="Arial" w:cs="Arial"/>
          <w:sz w:val="24"/>
          <w:szCs w:val="24"/>
        </w:rPr>
        <w:t xml:space="preserve"> to a State, a local government, or a public institution of higher education, unless it first obtains a certification of compliance with 8 U.S.C. 1373, properly executed by the chief legal officer of the government or institution that would receive the further </w:t>
      </w:r>
      <w:proofErr w:type="spellStart"/>
      <w:r w:rsidRPr="00382205">
        <w:rPr>
          <w:rFonts w:ascii="Arial" w:hAnsi="Arial" w:cs="Arial"/>
          <w:sz w:val="24"/>
          <w:szCs w:val="24"/>
        </w:rPr>
        <w:t>subaward</w:t>
      </w:r>
      <w:proofErr w:type="spellEnd"/>
      <w:r w:rsidRPr="00382205">
        <w:rPr>
          <w:rFonts w:ascii="Arial" w:hAnsi="Arial" w:cs="Arial"/>
          <w:sz w:val="24"/>
          <w:szCs w:val="24"/>
        </w:rPr>
        <w:t>, using the appropriate OJP form.</w:t>
      </w:r>
    </w:p>
    <w:p w14:paraId="75987A2B"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3. The recipient's monitoring responsibilities include monitoring of subrecipient compliance with the requirements of this condition.</w:t>
      </w:r>
    </w:p>
    <w:p w14:paraId="7593A879"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4. Allowable costs. Compliance with these requirements is an authorized and priority purpose of this award. To the extent that such costs are not reimbursed under any other federal program, award funds may be obligated for the reasonable, necessary, and allocable costs (if any) that the recipient, or any subrecipient at any tier that is a State, a local government, or a public institution of higher education, incurs to implement this condition.</w:t>
      </w:r>
    </w:p>
    <w:p w14:paraId="3CB32211"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5. Rules of Construction</w:t>
      </w:r>
    </w:p>
    <w:p w14:paraId="3F2EC69C"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A. For purposes of this condition:</w:t>
      </w:r>
    </w:p>
    <w:p w14:paraId="00861FC0"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(1) "State" and "local government" include any agency or other entity thereof, but not any institution of higher education or any Indian tribe.</w:t>
      </w:r>
    </w:p>
    <w:p w14:paraId="347CAA65"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lastRenderedPageBreak/>
        <w:t xml:space="preserve">(2) A "public" institution of higher education is defined as one that is owned, controlled, or directly funded (in whole or in substantial part) by a State or local government. (Such a public institution </w:t>
      </w:r>
      <w:proofErr w:type="gramStart"/>
      <w:r w:rsidRPr="00382205">
        <w:rPr>
          <w:rFonts w:ascii="Arial" w:hAnsi="Arial" w:cs="Arial"/>
          <w:sz w:val="24"/>
          <w:szCs w:val="24"/>
        </w:rPr>
        <w:t>is considered to be</w:t>
      </w:r>
      <w:proofErr w:type="gramEnd"/>
      <w:r w:rsidRPr="00382205">
        <w:rPr>
          <w:rFonts w:ascii="Arial" w:hAnsi="Arial" w:cs="Arial"/>
          <w:sz w:val="24"/>
          <w:szCs w:val="24"/>
        </w:rPr>
        <w:t xml:space="preserve"> a "government entity," and its officials to be "government officials.")</w:t>
      </w:r>
    </w:p>
    <w:p w14:paraId="2DA1AD86"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(3) "Program or activity" means what it means under title VI of the Civil Rights Act of 1964 (see 42 U.S.C. 2000d-4a).</w:t>
      </w:r>
    </w:p>
    <w:p w14:paraId="2E8AC1F0"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(4) "Immigration status" means what it means under 8 U.S.C. 1373; and terms defined in 8 U.S.C. 1101 mean what they mean under that section 1101, except that "State" also includes American Samoa (cf. 34 U.S.C. 10251(a)(2)).</w:t>
      </w:r>
    </w:p>
    <w:p w14:paraId="1C3EE4A0"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(5) Pursuant to the provisions set out at (or referenced in) 8 U.S.C. 1551 note ("Abolition ... and Transfer of Functions"), ref</w:t>
      </w:r>
      <w:r w:rsidRPr="0081107C">
        <w:rPr>
          <w:noProof/>
          <w:sz w:val="24"/>
          <w:szCs w:val="24"/>
        </w:rPr>
        <w:drawing>
          <wp:anchor distT="0" distB="0" distL="114300" distR="114300" simplePos="0" relativeHeight="251795968" behindDoc="1" locked="1" layoutInCell="1" allowOverlap="1" wp14:anchorId="51193159" wp14:editId="4E8703FD">
            <wp:simplePos x="0" y="0"/>
            <wp:positionH relativeFrom="page">
              <wp:align>center</wp:align>
            </wp:positionH>
            <wp:positionV relativeFrom="page">
              <wp:align>center</wp:align>
            </wp:positionV>
            <wp:extent cx="5029200" cy="2386584"/>
            <wp:effectExtent l="0" t="762000" r="38100" b="127127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382205">
        <w:rPr>
          <w:rFonts w:ascii="Arial" w:hAnsi="Arial" w:cs="Arial"/>
          <w:sz w:val="24"/>
          <w:szCs w:val="24"/>
        </w:rPr>
        <w:t xml:space="preserve">erences to the "Immigration and Naturalization Service" in 8 U.S.C. 1373 are to be read as references to </w:t>
      </w:r>
      <w:proofErr w:type="gramStart"/>
      <w:r w:rsidRPr="00382205">
        <w:rPr>
          <w:rFonts w:ascii="Arial" w:hAnsi="Arial" w:cs="Arial"/>
          <w:sz w:val="24"/>
          <w:szCs w:val="24"/>
        </w:rPr>
        <w:t>particular components</w:t>
      </w:r>
      <w:proofErr w:type="gramEnd"/>
      <w:r w:rsidRPr="00382205">
        <w:rPr>
          <w:rFonts w:ascii="Arial" w:hAnsi="Arial" w:cs="Arial"/>
          <w:sz w:val="24"/>
          <w:szCs w:val="24"/>
        </w:rPr>
        <w:t xml:space="preserve"> of the Department of Homeland Security (DHS).</w:t>
      </w:r>
    </w:p>
    <w:p w14:paraId="33D59472"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B. Nothing in this condition shall be understood to authorize or require any recipient, any subrecipient at any tier, any State or local government, any public institution of higher education, or any other entity (or individual) to violate any federal law, including any applicable civil rights or nondiscrimination law.</w:t>
      </w:r>
    </w:p>
    <w:p w14:paraId="23ACB218"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IMPORTANT NOTE: Any questions about the meaning or scope of this condition should be directed to OJP, before award acceptance.</w:t>
      </w:r>
    </w:p>
    <w:p w14:paraId="3339084A" w14:textId="77777777" w:rsidR="008174D3" w:rsidRPr="00382205" w:rsidRDefault="008174D3" w:rsidP="00EF0B86">
      <w:pPr>
        <w:pStyle w:val="ListParagraph"/>
        <w:numPr>
          <w:ilvl w:val="0"/>
          <w:numId w:val="92"/>
        </w:numPr>
        <w:autoSpaceDE w:val="0"/>
        <w:autoSpaceDN w:val="0"/>
        <w:adjustRightInd w:val="0"/>
        <w:spacing w:after="120" w:line="240" w:lineRule="auto"/>
        <w:ind w:left="360"/>
        <w:contextualSpacing w:val="0"/>
        <w:jc w:val="both"/>
        <w:rPr>
          <w:rFonts w:ascii="Arial" w:hAnsi="Arial" w:cs="Arial"/>
          <w:sz w:val="24"/>
          <w:szCs w:val="24"/>
        </w:rPr>
      </w:pPr>
      <w:r w:rsidRPr="00382205">
        <w:rPr>
          <w:rFonts w:ascii="Arial" w:hAnsi="Arial" w:cs="Arial"/>
          <w:sz w:val="24"/>
          <w:szCs w:val="24"/>
        </w:rPr>
        <w:t>Authority to obligate award funds contingent on noninterference (within the funded "program or activity") with federal law enforcement (8 U.S.C. 1373); unallowable costs; notification</w:t>
      </w:r>
    </w:p>
    <w:p w14:paraId="2DFFDE9B"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1. If the recipient is a "State," a local government, or a "public" institution of higher education:</w:t>
      </w:r>
    </w:p>
    <w:p w14:paraId="4C0BA8BA"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 xml:space="preserve">A. The recipient may not obligate award funds if, at the time of the obligation, the "program or activity" of the </w:t>
      </w:r>
      <w:proofErr w:type="gramStart"/>
      <w:r w:rsidRPr="00382205">
        <w:rPr>
          <w:rFonts w:ascii="Arial" w:hAnsi="Arial" w:cs="Arial"/>
          <w:sz w:val="24"/>
          <w:szCs w:val="24"/>
        </w:rPr>
        <w:t>recipient  (</w:t>
      </w:r>
      <w:proofErr w:type="gramEnd"/>
      <w:r w:rsidRPr="00382205">
        <w:rPr>
          <w:rFonts w:ascii="Arial" w:hAnsi="Arial" w:cs="Arial"/>
          <w:sz w:val="24"/>
          <w:szCs w:val="24"/>
        </w:rPr>
        <w:t>or of any subrecipient at any tier that is a State, a local government, or a public institution of higher education) that is funded in whole or in part with award funds is subject to any "information-communication restriction."</w:t>
      </w:r>
    </w:p>
    <w:p w14:paraId="7654C38B"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B. Any drawdown of award funds by the recipient shall be considered, for all purposes, to be a material representation by the recipient to OJP that, as of the date the recipient requests the drawdown, the recipient and each subrecipient (regardless of tier) that is a State, local government, or public institution of higher education, is in compliance with the award condition entitled "Noninterference (within the funded 'program or activity') with federal law enforcement: 8 U.S.C. 1373 and ongoing compliance."</w:t>
      </w:r>
    </w:p>
    <w:p w14:paraId="2CDE9718"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 xml:space="preserve">C. The recipient must promptly notify OJP (in writing) if the recipient, from its requisite monitoring of compliance with award conditions or otherwise, has credible evidence that indicates that the funded program or activity of the recipient, or of any subrecipient at any tier that is either a State or a local government or a public institution of higher education, may be subject to any information-communication restriction. In addition, any </w:t>
      </w:r>
      <w:proofErr w:type="spellStart"/>
      <w:r w:rsidRPr="00382205">
        <w:rPr>
          <w:rFonts w:ascii="Arial" w:hAnsi="Arial" w:cs="Arial"/>
          <w:sz w:val="24"/>
          <w:szCs w:val="24"/>
        </w:rPr>
        <w:t>subaward</w:t>
      </w:r>
      <w:proofErr w:type="spellEnd"/>
      <w:r w:rsidRPr="00382205">
        <w:rPr>
          <w:rFonts w:ascii="Arial" w:hAnsi="Arial" w:cs="Arial"/>
          <w:sz w:val="24"/>
          <w:szCs w:val="24"/>
        </w:rPr>
        <w:t xml:space="preserve"> (at any tier) to a subrecipient that is a State, a local government, or a public institution of higher education must require prompt notification to the entity that made the </w:t>
      </w:r>
      <w:proofErr w:type="spellStart"/>
      <w:r w:rsidRPr="00382205">
        <w:rPr>
          <w:rFonts w:ascii="Arial" w:hAnsi="Arial" w:cs="Arial"/>
          <w:sz w:val="24"/>
          <w:szCs w:val="24"/>
        </w:rPr>
        <w:t>subaward</w:t>
      </w:r>
      <w:proofErr w:type="spellEnd"/>
      <w:r w:rsidRPr="00382205">
        <w:rPr>
          <w:rFonts w:ascii="Arial" w:hAnsi="Arial" w:cs="Arial"/>
          <w:sz w:val="24"/>
          <w:szCs w:val="24"/>
        </w:rPr>
        <w:t>, should the subrecipient have such credible evidence regarding an</w:t>
      </w:r>
    </w:p>
    <w:p w14:paraId="72574743"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information-communication restriction.</w:t>
      </w:r>
    </w:p>
    <w:p w14:paraId="1955C37D"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lastRenderedPageBreak/>
        <w:t xml:space="preserve">2. Any </w:t>
      </w:r>
      <w:proofErr w:type="spellStart"/>
      <w:r w:rsidRPr="00382205">
        <w:rPr>
          <w:rFonts w:ascii="Arial" w:hAnsi="Arial" w:cs="Arial"/>
          <w:sz w:val="24"/>
          <w:szCs w:val="24"/>
        </w:rPr>
        <w:t>subaward</w:t>
      </w:r>
      <w:proofErr w:type="spellEnd"/>
      <w:r w:rsidRPr="00382205">
        <w:rPr>
          <w:rFonts w:ascii="Arial" w:hAnsi="Arial" w:cs="Arial"/>
          <w:sz w:val="24"/>
          <w:szCs w:val="24"/>
        </w:rPr>
        <w:t xml:space="preserve"> (at any tier) to a subrecipient that is a State, a local government, or a public institution of higher education must provide that the subrecipient may not obligate award funds if, at the time of the obligation, the program or activity of the subrecipient (or of any further such subrecipient at any tier) that is funded in whole or in part with award funds is subject to any information-communication restriction.</w:t>
      </w:r>
    </w:p>
    <w:p w14:paraId="0A39467D"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3. Absent an express written determination by DOJ to the contrary, based upon a finding by DOJ of compelling circumstances (e.g., a small amount of award funds obligated by the recipient at the time of a subrecipient's minor and transitory non-compliance, which was unknown to the recipient despite diligent monitoring), any obligations of award funds that, under this condition, may not be made shall be unallowable costs for purposes of this award. In making any such determination, DOJ will give great weight to evidence submitted by the recipient that demonstrates diligent</w:t>
      </w:r>
    </w:p>
    <w:p w14:paraId="5251E61A"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monitoring of subrecipient compliance with the requirements set out in the "Noninterference ... 8 U.S.C. 1373 and ongoing compliance" award condition.</w:t>
      </w:r>
    </w:p>
    <w:p w14:paraId="2AF5523B"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4. Rules of Construction</w:t>
      </w:r>
    </w:p>
    <w:p w14:paraId="206072A8"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A. For purposes of this condition "information-communication restriction" has the meaning set out in the "Noninterference ... 8 U.S.C. 1373 and ongoing compliance" award condition.</w:t>
      </w:r>
    </w:p>
    <w:p w14:paraId="2F1B6CFA" w14:textId="77777777" w:rsidR="00FE004E" w:rsidRPr="00467903" w:rsidRDefault="008174D3" w:rsidP="008174D3">
      <w:pPr>
        <w:spacing w:after="0" w:line="240" w:lineRule="auto"/>
        <w:ind w:left="360"/>
        <w:rPr>
          <w:rFonts w:ascii="Arial" w:hAnsi="Arial" w:cs="Arial"/>
          <w:color w:val="000000"/>
          <w:sz w:val="24"/>
          <w:szCs w:val="24"/>
        </w:rPr>
        <w:sectPr w:rsidR="00FE004E" w:rsidRPr="00467903" w:rsidSect="00F70CD9">
          <w:headerReference w:type="default" r:id="rId58"/>
          <w:pgSz w:w="12240" w:h="15840"/>
          <w:pgMar w:top="1080" w:right="1080" w:bottom="1080" w:left="1080" w:header="720" w:footer="432" w:gutter="0"/>
          <w:cols w:space="720"/>
          <w:docGrid w:linePitch="299"/>
        </w:sectPr>
      </w:pPr>
      <w:r w:rsidRPr="00382205">
        <w:rPr>
          <w:rFonts w:ascii="Arial" w:hAnsi="Arial" w:cs="Arial"/>
          <w:sz w:val="24"/>
          <w:szCs w:val="24"/>
        </w:rPr>
        <w:t>B. Both the "Rules of Construction" and the "Important Note" set out in the "Noninterference ... 8 U.S.C. 1373 and ongoing compliance" award condition are incorporated by reference as though set forth here in full</w:t>
      </w:r>
      <w:r w:rsidR="009E44E8" w:rsidRPr="0081107C">
        <w:rPr>
          <w:noProof/>
          <w:sz w:val="24"/>
          <w:szCs w:val="24"/>
        </w:rPr>
        <w:drawing>
          <wp:anchor distT="0" distB="0" distL="114300" distR="114300" simplePos="0" relativeHeight="251781632" behindDoc="1" locked="1" layoutInCell="1" allowOverlap="1" wp14:anchorId="2CB0E6E4" wp14:editId="19967479">
            <wp:simplePos x="0" y="0"/>
            <wp:positionH relativeFrom="page">
              <wp:align>center</wp:align>
            </wp:positionH>
            <wp:positionV relativeFrom="page">
              <wp:align>center</wp:align>
            </wp:positionV>
            <wp:extent cx="5029200" cy="2386584"/>
            <wp:effectExtent l="0" t="762000" r="38100" b="127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3">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6872FB" w:rsidRPr="0023363A" w14:paraId="3FC84CA6" w14:textId="77777777" w:rsidTr="006872FB">
        <w:trPr>
          <w:trHeight w:val="504"/>
        </w:trPr>
        <w:tc>
          <w:tcPr>
            <w:tcW w:w="9350" w:type="dxa"/>
            <w:shd w:val="clear" w:color="auto" w:fill="002060"/>
            <w:vAlign w:val="center"/>
          </w:tcPr>
          <w:p w14:paraId="4A307369" w14:textId="77777777" w:rsidR="006872FB" w:rsidRPr="00753891" w:rsidRDefault="006872FB" w:rsidP="00621B31">
            <w:pPr>
              <w:pStyle w:val="Heading1"/>
              <w:spacing w:before="240" w:after="240"/>
              <w:jc w:val="center"/>
            </w:pPr>
            <w:bookmarkStart w:id="410" w:name="_Toc532824376"/>
            <w:bookmarkStart w:id="411" w:name="_Toc11248804"/>
            <w:r>
              <w:rPr>
                <w:color w:val="FFFFFF" w:themeColor="background1"/>
                <w:szCs w:val="28"/>
              </w:rPr>
              <w:lastRenderedPageBreak/>
              <w:t>A</w:t>
            </w:r>
            <w:r w:rsidR="00621B31">
              <w:rPr>
                <w:color w:val="FFFFFF" w:themeColor="background1"/>
                <w:szCs w:val="28"/>
              </w:rPr>
              <w:t>ppendix</w:t>
            </w:r>
            <w:r>
              <w:rPr>
                <w:color w:val="FFFFFF" w:themeColor="background1"/>
                <w:szCs w:val="28"/>
              </w:rPr>
              <w:t xml:space="preserve"> </w:t>
            </w:r>
            <w:bookmarkEnd w:id="410"/>
            <w:r w:rsidR="004D793A">
              <w:rPr>
                <w:color w:val="FFFFFF" w:themeColor="background1"/>
                <w:szCs w:val="28"/>
              </w:rPr>
              <w:t>H</w:t>
            </w:r>
            <w:r w:rsidR="00621B31">
              <w:rPr>
                <w:color w:val="FFFFFF" w:themeColor="background1"/>
                <w:szCs w:val="28"/>
              </w:rPr>
              <w:t xml:space="preserve">: </w:t>
            </w:r>
            <w:r w:rsidR="00621B31">
              <w:t>Sample</w:t>
            </w:r>
            <w:r w:rsidRPr="00753891">
              <w:t xml:space="preserve"> Governing Board </w:t>
            </w:r>
            <w:r>
              <w:t xml:space="preserve">or Tribal Council </w:t>
            </w:r>
            <w:r w:rsidRPr="00753891">
              <w:t>Resolution</w:t>
            </w:r>
            <w:bookmarkEnd w:id="411"/>
          </w:p>
        </w:tc>
      </w:tr>
    </w:tbl>
    <w:p w14:paraId="02315D6A" w14:textId="77777777" w:rsidR="006872FB" w:rsidRDefault="006872FB" w:rsidP="006872FB">
      <w:pPr>
        <w:spacing w:after="0" w:line="240" w:lineRule="auto"/>
        <w:jc w:val="both"/>
        <w:rPr>
          <w:rFonts w:ascii="Arial" w:hAnsi="Arial" w:cs="Arial"/>
          <w:sz w:val="24"/>
          <w:szCs w:val="24"/>
        </w:rPr>
      </w:pPr>
    </w:p>
    <w:p w14:paraId="3AD96E92" w14:textId="77777777" w:rsidR="006872FB" w:rsidRPr="00AC68E6" w:rsidRDefault="006872FB" w:rsidP="006872FB">
      <w:pPr>
        <w:spacing w:after="0" w:line="240" w:lineRule="auto"/>
        <w:jc w:val="both"/>
        <w:rPr>
          <w:rFonts w:ascii="Arial" w:hAnsi="Arial" w:cs="Arial"/>
          <w:sz w:val="24"/>
          <w:szCs w:val="24"/>
        </w:rPr>
      </w:pPr>
      <w:r w:rsidRPr="002C11AD">
        <w:rPr>
          <w:rFonts w:ascii="Arial" w:hAnsi="Arial" w:cs="Arial"/>
          <w:sz w:val="24"/>
          <w:szCs w:val="24"/>
        </w:rPr>
        <w:t>Before grant funds can be reimbursed, grantees must submit a resolution from its Governing Board</w:t>
      </w:r>
      <w:r>
        <w:rPr>
          <w:rFonts w:ascii="Arial" w:hAnsi="Arial" w:cs="Arial"/>
          <w:sz w:val="24"/>
          <w:szCs w:val="24"/>
        </w:rPr>
        <w:t xml:space="preserve"> or Tribal Council</w:t>
      </w:r>
      <w:r w:rsidRPr="002C11AD">
        <w:rPr>
          <w:rFonts w:ascii="Arial" w:hAnsi="Arial" w:cs="Arial"/>
          <w:sz w:val="24"/>
          <w:szCs w:val="24"/>
        </w:rPr>
        <w:t xml:space="preserve"> that delegates authority to</w:t>
      </w:r>
      <w:r w:rsidRPr="00AC68E6">
        <w:rPr>
          <w:rFonts w:ascii="Arial" w:hAnsi="Arial" w:cs="Arial"/>
          <w:sz w:val="24"/>
          <w:szCs w:val="24"/>
        </w:rPr>
        <w:t xml:space="preserve"> the individual authorized to execute the grant agreement. </w:t>
      </w:r>
    </w:p>
    <w:p w14:paraId="4273A052" w14:textId="77777777" w:rsidR="006872FB" w:rsidRPr="00AC68E6" w:rsidRDefault="006872FB" w:rsidP="006872FB">
      <w:pPr>
        <w:spacing w:after="0" w:line="240" w:lineRule="auto"/>
        <w:jc w:val="both"/>
        <w:rPr>
          <w:rFonts w:ascii="Arial" w:hAnsi="Arial" w:cs="Arial"/>
          <w:sz w:val="24"/>
          <w:szCs w:val="24"/>
        </w:rPr>
      </w:pPr>
    </w:p>
    <w:p w14:paraId="68DA4CFE" w14:textId="77777777" w:rsidR="006872FB" w:rsidRDefault="006872FB" w:rsidP="006872FB">
      <w:pPr>
        <w:spacing w:after="0" w:line="240" w:lineRule="auto"/>
        <w:jc w:val="both"/>
        <w:rPr>
          <w:rFonts w:ascii="Arial" w:hAnsi="Arial" w:cs="Arial"/>
          <w:sz w:val="24"/>
          <w:szCs w:val="24"/>
        </w:rPr>
      </w:pPr>
      <w:r w:rsidRPr="00AC68E6">
        <w:rPr>
          <w:rFonts w:ascii="Arial" w:hAnsi="Arial" w:cs="Arial"/>
          <w:sz w:val="24"/>
          <w:szCs w:val="24"/>
        </w:rPr>
        <w:t xml:space="preserve">Below is </w:t>
      </w:r>
      <w:r>
        <w:rPr>
          <w:rFonts w:ascii="Arial" w:hAnsi="Arial" w:cs="Arial"/>
          <w:sz w:val="24"/>
          <w:szCs w:val="24"/>
        </w:rPr>
        <w:t xml:space="preserve">assurance </w:t>
      </w:r>
      <w:r w:rsidRPr="00AC68E6">
        <w:rPr>
          <w:rFonts w:ascii="Arial" w:hAnsi="Arial" w:cs="Arial"/>
          <w:sz w:val="24"/>
          <w:szCs w:val="24"/>
        </w:rPr>
        <w:t>language</w:t>
      </w:r>
      <w:r>
        <w:rPr>
          <w:rFonts w:ascii="Arial" w:hAnsi="Arial" w:cs="Arial"/>
          <w:sz w:val="24"/>
          <w:szCs w:val="24"/>
        </w:rPr>
        <w:t xml:space="preserve"> that, at a minimum, must be included in the </w:t>
      </w:r>
      <w:r w:rsidRPr="00AC68E6">
        <w:rPr>
          <w:rFonts w:ascii="Arial" w:hAnsi="Arial" w:cs="Arial"/>
          <w:sz w:val="24"/>
          <w:szCs w:val="24"/>
        </w:rPr>
        <w:t>resolution</w:t>
      </w:r>
      <w:r>
        <w:rPr>
          <w:rFonts w:ascii="Arial" w:hAnsi="Arial" w:cs="Arial"/>
          <w:sz w:val="24"/>
          <w:szCs w:val="24"/>
        </w:rPr>
        <w:t xml:space="preserve"> submitted to the Board of State and Community Corrections</w:t>
      </w:r>
      <w:r w:rsidRPr="00AC68E6">
        <w:rPr>
          <w:rFonts w:ascii="Arial" w:hAnsi="Arial" w:cs="Arial"/>
          <w:sz w:val="24"/>
          <w:szCs w:val="24"/>
        </w:rPr>
        <w:t xml:space="preserve">. </w:t>
      </w:r>
      <w:r>
        <w:rPr>
          <w:rFonts w:ascii="Arial" w:hAnsi="Arial" w:cs="Arial"/>
          <w:sz w:val="24"/>
          <w:szCs w:val="24"/>
        </w:rPr>
        <w:t>While these assurances must be made by each grantee, they are not required to be in this format.</w:t>
      </w:r>
    </w:p>
    <w:p w14:paraId="19C898FF" w14:textId="77777777" w:rsidR="006872FB" w:rsidRDefault="006872FB" w:rsidP="006872FB">
      <w:pPr>
        <w:spacing w:after="0" w:line="240" w:lineRule="auto"/>
        <w:jc w:val="both"/>
        <w:rPr>
          <w:rFonts w:ascii="Arial" w:hAnsi="Arial" w:cs="Arial"/>
          <w:sz w:val="24"/>
          <w:szCs w:val="24"/>
        </w:rPr>
      </w:pPr>
    </w:p>
    <w:p w14:paraId="3FA2379E" w14:textId="77777777" w:rsidR="006872FB" w:rsidRPr="00AC68E6" w:rsidRDefault="006872FB" w:rsidP="006872FB">
      <w:pPr>
        <w:spacing w:after="0" w:line="240" w:lineRule="auto"/>
        <w:jc w:val="both"/>
        <w:rPr>
          <w:rFonts w:ascii="Arial" w:hAnsi="Arial" w:cs="Arial"/>
          <w:sz w:val="24"/>
          <w:szCs w:val="24"/>
        </w:rPr>
      </w:pPr>
      <w:r w:rsidRPr="00AC68E6">
        <w:rPr>
          <w:rFonts w:ascii="Arial" w:hAnsi="Arial" w:cs="Arial"/>
          <w:sz w:val="24"/>
          <w:szCs w:val="24"/>
        </w:rPr>
        <w:t xml:space="preserve">Applicants are encouraged </w:t>
      </w:r>
      <w:r>
        <w:rPr>
          <w:rFonts w:ascii="Arial" w:hAnsi="Arial" w:cs="Arial"/>
          <w:sz w:val="24"/>
          <w:szCs w:val="24"/>
        </w:rPr>
        <w:t xml:space="preserve">(but not required) </w:t>
      </w:r>
      <w:r w:rsidRPr="00AC68E6">
        <w:rPr>
          <w:rFonts w:ascii="Arial" w:hAnsi="Arial" w:cs="Arial"/>
          <w:sz w:val="24"/>
          <w:szCs w:val="24"/>
        </w:rPr>
        <w:t>to submit the resolution with their application.</w:t>
      </w:r>
    </w:p>
    <w:p w14:paraId="4D3C7F17" w14:textId="77777777" w:rsidR="006872FB" w:rsidRPr="00AC68E6" w:rsidRDefault="006872FB" w:rsidP="006872FB">
      <w:pPr>
        <w:pBdr>
          <w:bottom w:val="single" w:sz="8" w:space="1" w:color="auto"/>
        </w:pBdr>
        <w:spacing w:after="0" w:line="240" w:lineRule="auto"/>
        <w:jc w:val="both"/>
        <w:rPr>
          <w:rFonts w:ascii="Arial" w:hAnsi="Arial" w:cs="Arial"/>
          <w:sz w:val="24"/>
          <w:szCs w:val="24"/>
        </w:rPr>
      </w:pPr>
    </w:p>
    <w:p w14:paraId="24E47544" w14:textId="77777777" w:rsidR="006872FB" w:rsidRPr="00AC68E6" w:rsidRDefault="006872FB" w:rsidP="006872FB">
      <w:pPr>
        <w:spacing w:after="0" w:line="240" w:lineRule="auto"/>
        <w:jc w:val="both"/>
        <w:rPr>
          <w:rFonts w:ascii="Arial" w:hAnsi="Arial" w:cs="Arial"/>
          <w:sz w:val="24"/>
          <w:szCs w:val="24"/>
        </w:rPr>
      </w:pPr>
    </w:p>
    <w:p w14:paraId="6B73785C" w14:textId="77777777" w:rsidR="006872FB" w:rsidRPr="00AE52F2" w:rsidRDefault="006872FB" w:rsidP="006872FB">
      <w:pPr>
        <w:spacing w:after="0" w:line="240" w:lineRule="auto"/>
        <w:jc w:val="both"/>
        <w:rPr>
          <w:rFonts w:ascii="Arial" w:hAnsi="Arial" w:cs="Arial"/>
          <w:sz w:val="24"/>
          <w:szCs w:val="24"/>
        </w:rPr>
      </w:pPr>
      <w:r w:rsidRPr="00AC68E6">
        <w:rPr>
          <w:rFonts w:ascii="Arial" w:hAnsi="Arial" w:cs="Arial"/>
          <w:sz w:val="24"/>
          <w:szCs w:val="24"/>
        </w:rPr>
        <w:t xml:space="preserve">WHEREAS the </w:t>
      </w:r>
      <w:r w:rsidRPr="00AC68E6">
        <w:rPr>
          <w:rFonts w:ascii="Arial" w:hAnsi="Arial" w:cs="Arial"/>
          <w:b/>
          <w:i/>
          <w:sz w:val="24"/>
          <w:szCs w:val="24"/>
        </w:rPr>
        <w:t xml:space="preserve">(insert name of </w:t>
      </w:r>
      <w:r>
        <w:rPr>
          <w:rFonts w:ascii="Arial" w:hAnsi="Arial" w:cs="Arial"/>
          <w:b/>
          <w:i/>
          <w:sz w:val="24"/>
          <w:szCs w:val="24"/>
        </w:rPr>
        <w:t>Applicant Tribe</w:t>
      </w:r>
      <w:r w:rsidRPr="00AE52F2">
        <w:rPr>
          <w:rFonts w:ascii="Arial" w:hAnsi="Arial" w:cs="Arial"/>
          <w:b/>
          <w:i/>
          <w:sz w:val="24"/>
          <w:szCs w:val="24"/>
        </w:rPr>
        <w:t>)</w:t>
      </w:r>
      <w:r w:rsidRPr="00AE52F2">
        <w:rPr>
          <w:rFonts w:ascii="Arial" w:hAnsi="Arial" w:cs="Arial"/>
          <w:sz w:val="24"/>
          <w:szCs w:val="24"/>
        </w:rPr>
        <w:t xml:space="preserve"> desires to participate in </w:t>
      </w:r>
      <w:r w:rsidR="0010061A">
        <w:rPr>
          <w:rFonts w:ascii="Arial" w:hAnsi="Arial" w:cs="Arial"/>
          <w:sz w:val="24"/>
          <w:szCs w:val="24"/>
        </w:rPr>
        <w:t xml:space="preserve">the Title II </w:t>
      </w:r>
      <w:r>
        <w:rPr>
          <w:rFonts w:ascii="Arial" w:hAnsi="Arial" w:cs="Arial"/>
          <w:sz w:val="24"/>
          <w:szCs w:val="24"/>
        </w:rPr>
        <w:t>Grant Program funded through the</w:t>
      </w:r>
      <w:r w:rsidR="0010061A">
        <w:rPr>
          <w:rFonts w:ascii="Arial" w:hAnsi="Arial" w:cs="Arial"/>
          <w:sz w:val="24"/>
          <w:szCs w:val="24"/>
        </w:rPr>
        <w:t xml:space="preserve"> US Office of Juvenile Justice and Delinquency Prevention</w:t>
      </w:r>
      <w:r>
        <w:rPr>
          <w:rFonts w:ascii="Arial" w:hAnsi="Arial" w:cs="Arial"/>
          <w:sz w:val="24"/>
          <w:szCs w:val="24"/>
        </w:rPr>
        <w:t xml:space="preserve"> and</w:t>
      </w:r>
      <w:r w:rsidRPr="00AE52F2">
        <w:rPr>
          <w:rFonts w:ascii="Arial" w:hAnsi="Arial" w:cs="Arial"/>
          <w:sz w:val="24"/>
          <w:szCs w:val="24"/>
        </w:rPr>
        <w:t xml:space="preserve"> administered by the Board of State and Community Corrections (hereafter referred to as BSCC).</w:t>
      </w:r>
    </w:p>
    <w:p w14:paraId="47DD4646" w14:textId="77777777" w:rsidR="006872FB" w:rsidRDefault="006872FB" w:rsidP="006872FB">
      <w:pPr>
        <w:spacing w:after="0" w:line="240" w:lineRule="auto"/>
        <w:jc w:val="both"/>
        <w:rPr>
          <w:rFonts w:ascii="Arial" w:hAnsi="Arial" w:cs="Arial"/>
          <w:sz w:val="24"/>
          <w:szCs w:val="24"/>
        </w:rPr>
      </w:pPr>
    </w:p>
    <w:p w14:paraId="0EDDD827"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 xml:space="preserve">NOW, THEREFORE, BE IT RESOLVED that the </w:t>
      </w:r>
      <w:r w:rsidRPr="00AE52F2">
        <w:rPr>
          <w:rFonts w:ascii="Arial" w:hAnsi="Arial" w:cs="Arial"/>
          <w:b/>
          <w:i/>
          <w:sz w:val="24"/>
          <w:szCs w:val="24"/>
        </w:rPr>
        <w:t>(insert title of designated official)</w:t>
      </w:r>
      <w:r w:rsidRPr="00AE52F2">
        <w:rPr>
          <w:rFonts w:ascii="Arial" w:hAnsi="Arial" w:cs="Arial"/>
          <w:sz w:val="24"/>
          <w:szCs w:val="24"/>
        </w:rPr>
        <w:t xml:space="preserve"> be authorized on behalf of the </w:t>
      </w:r>
      <w:r>
        <w:rPr>
          <w:rFonts w:ascii="Arial" w:hAnsi="Arial" w:cs="Arial"/>
          <w:b/>
          <w:i/>
          <w:sz w:val="24"/>
          <w:szCs w:val="24"/>
        </w:rPr>
        <w:t>(insert n</w:t>
      </w:r>
      <w:r w:rsidRPr="00DE2335">
        <w:rPr>
          <w:rFonts w:ascii="Arial" w:hAnsi="Arial" w:cs="Arial"/>
          <w:b/>
          <w:i/>
          <w:sz w:val="24"/>
          <w:szCs w:val="24"/>
        </w:rPr>
        <w:t>ame of Governing Board</w:t>
      </w:r>
      <w:r>
        <w:rPr>
          <w:rFonts w:ascii="Arial" w:hAnsi="Arial" w:cs="Arial"/>
          <w:b/>
          <w:i/>
          <w:sz w:val="24"/>
          <w:szCs w:val="24"/>
        </w:rPr>
        <w:t xml:space="preserve"> or Tribal Council</w:t>
      </w:r>
      <w:r w:rsidRPr="00DE2335">
        <w:rPr>
          <w:rFonts w:ascii="Arial" w:hAnsi="Arial" w:cs="Arial"/>
          <w:b/>
          <w:i/>
          <w:sz w:val="24"/>
          <w:szCs w:val="24"/>
        </w:rPr>
        <w:t>)</w:t>
      </w:r>
      <w:r w:rsidRPr="00AE52F2">
        <w:rPr>
          <w:rFonts w:ascii="Arial" w:hAnsi="Arial" w:cs="Arial"/>
          <w:sz w:val="24"/>
          <w:szCs w:val="24"/>
        </w:rPr>
        <w:t xml:space="preserve"> to submit the grant proposal for this funding and sign the Grant Agreement with the BSCC, including any amendments thereof.</w:t>
      </w:r>
    </w:p>
    <w:p w14:paraId="6FBA1925" w14:textId="77777777" w:rsidR="006872FB" w:rsidRDefault="006872FB" w:rsidP="006872FB">
      <w:pPr>
        <w:spacing w:after="0" w:line="240" w:lineRule="auto"/>
        <w:jc w:val="both"/>
        <w:rPr>
          <w:rFonts w:ascii="Arial" w:hAnsi="Arial" w:cs="Arial"/>
          <w:sz w:val="24"/>
          <w:szCs w:val="24"/>
        </w:rPr>
      </w:pPr>
    </w:p>
    <w:p w14:paraId="51639D7F"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BE IT FURTHER RESOLVED that grant funds received hereunder shall not be used to supplant expenditures controlled by this body.</w:t>
      </w:r>
    </w:p>
    <w:p w14:paraId="759DF11E" w14:textId="77777777" w:rsidR="006872FB" w:rsidRDefault="006872FB" w:rsidP="006872FB">
      <w:pPr>
        <w:spacing w:after="0" w:line="240" w:lineRule="auto"/>
        <w:jc w:val="both"/>
        <w:rPr>
          <w:rFonts w:ascii="Arial" w:hAnsi="Arial" w:cs="Arial"/>
          <w:sz w:val="24"/>
          <w:szCs w:val="24"/>
        </w:rPr>
      </w:pPr>
    </w:p>
    <w:p w14:paraId="4737FFE3"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 xml:space="preserve">Passed, approved, and adopted by the </w:t>
      </w:r>
      <w:r>
        <w:rPr>
          <w:rFonts w:ascii="Arial" w:hAnsi="Arial" w:cs="Arial"/>
          <w:b/>
          <w:i/>
          <w:sz w:val="24"/>
          <w:szCs w:val="24"/>
        </w:rPr>
        <w:t>(insert n</w:t>
      </w:r>
      <w:r w:rsidRPr="00DE2335">
        <w:rPr>
          <w:rFonts w:ascii="Arial" w:hAnsi="Arial" w:cs="Arial"/>
          <w:b/>
          <w:i/>
          <w:sz w:val="24"/>
          <w:szCs w:val="24"/>
        </w:rPr>
        <w:t>ame of Governing Board</w:t>
      </w:r>
      <w:r>
        <w:rPr>
          <w:rFonts w:ascii="Arial" w:hAnsi="Arial" w:cs="Arial"/>
          <w:b/>
          <w:i/>
          <w:sz w:val="24"/>
          <w:szCs w:val="24"/>
        </w:rPr>
        <w:t xml:space="preserve"> or Tribal Council</w:t>
      </w:r>
      <w:r w:rsidRPr="00DE2335">
        <w:rPr>
          <w:rFonts w:ascii="Arial" w:hAnsi="Arial" w:cs="Arial"/>
          <w:b/>
          <w:i/>
          <w:sz w:val="24"/>
          <w:szCs w:val="24"/>
        </w:rPr>
        <w:t>)</w:t>
      </w:r>
      <w:r>
        <w:rPr>
          <w:rFonts w:ascii="Arial" w:hAnsi="Arial" w:cs="Arial"/>
          <w:b/>
          <w:i/>
          <w:sz w:val="24"/>
          <w:szCs w:val="24"/>
        </w:rPr>
        <w:t xml:space="preserve"> </w:t>
      </w:r>
      <w:r w:rsidRPr="00AE52F2">
        <w:rPr>
          <w:rFonts w:ascii="Arial" w:hAnsi="Arial" w:cs="Arial"/>
          <w:sz w:val="24"/>
          <w:szCs w:val="24"/>
        </w:rPr>
        <w:t xml:space="preserve">in a meeting thereof held on </w:t>
      </w:r>
      <w:r w:rsidRPr="00AE52F2">
        <w:rPr>
          <w:rFonts w:ascii="Arial" w:hAnsi="Arial" w:cs="Arial"/>
          <w:b/>
          <w:i/>
          <w:sz w:val="24"/>
          <w:szCs w:val="24"/>
        </w:rPr>
        <w:t>(insert date)</w:t>
      </w:r>
      <w:r w:rsidRPr="00AE52F2">
        <w:rPr>
          <w:rFonts w:ascii="Arial" w:hAnsi="Arial" w:cs="Arial"/>
          <w:sz w:val="24"/>
          <w:szCs w:val="24"/>
        </w:rPr>
        <w:t xml:space="preserve"> by the following:</w:t>
      </w:r>
    </w:p>
    <w:p w14:paraId="4A608832" w14:textId="77777777" w:rsidR="006872FB" w:rsidRPr="00AE52F2" w:rsidRDefault="006872FB" w:rsidP="006872FB">
      <w:pPr>
        <w:spacing w:after="0" w:line="240" w:lineRule="auto"/>
        <w:rPr>
          <w:rFonts w:ascii="Arial" w:hAnsi="Arial" w:cs="Arial"/>
          <w:sz w:val="24"/>
          <w:szCs w:val="24"/>
        </w:rPr>
      </w:pPr>
    </w:p>
    <w:p w14:paraId="7455D31B" w14:textId="77777777" w:rsidR="006872FB" w:rsidRPr="00AE52F2" w:rsidRDefault="006872FB" w:rsidP="006872FB">
      <w:pPr>
        <w:spacing w:after="0" w:line="240" w:lineRule="auto"/>
        <w:rPr>
          <w:rFonts w:ascii="Arial" w:hAnsi="Arial" w:cs="Arial"/>
          <w:sz w:val="24"/>
          <w:szCs w:val="24"/>
        </w:rPr>
      </w:pPr>
      <w:r w:rsidRPr="00AE52F2">
        <w:rPr>
          <w:rFonts w:ascii="Arial" w:hAnsi="Arial" w:cs="Arial"/>
          <w:sz w:val="24"/>
          <w:szCs w:val="24"/>
        </w:rPr>
        <w:t>Ayes:</w:t>
      </w:r>
    </w:p>
    <w:p w14:paraId="1B90B70F" w14:textId="77777777" w:rsidR="006872FB" w:rsidRPr="00AE52F2" w:rsidRDefault="006872FB" w:rsidP="006872FB">
      <w:pPr>
        <w:spacing w:after="0" w:line="240" w:lineRule="auto"/>
        <w:rPr>
          <w:rFonts w:ascii="Arial" w:hAnsi="Arial" w:cs="Arial"/>
          <w:sz w:val="24"/>
          <w:szCs w:val="24"/>
        </w:rPr>
      </w:pPr>
      <w:r w:rsidRPr="00AE52F2">
        <w:rPr>
          <w:rFonts w:ascii="Arial" w:hAnsi="Arial" w:cs="Arial"/>
          <w:sz w:val="24"/>
          <w:szCs w:val="24"/>
        </w:rPr>
        <w:t>Nos:</w:t>
      </w:r>
    </w:p>
    <w:p w14:paraId="19CB84DB" w14:textId="77777777" w:rsidR="006872FB" w:rsidRPr="00AE52F2" w:rsidRDefault="006872FB" w:rsidP="006872FB">
      <w:pPr>
        <w:spacing w:after="0" w:line="240" w:lineRule="auto"/>
        <w:rPr>
          <w:rFonts w:ascii="Arial" w:hAnsi="Arial" w:cs="Arial"/>
          <w:sz w:val="24"/>
          <w:szCs w:val="24"/>
        </w:rPr>
      </w:pPr>
      <w:r w:rsidRPr="00AE52F2">
        <w:rPr>
          <w:rFonts w:ascii="Arial" w:hAnsi="Arial" w:cs="Arial"/>
          <w:sz w:val="24"/>
          <w:szCs w:val="24"/>
        </w:rPr>
        <w:t>Absent:</w:t>
      </w:r>
    </w:p>
    <w:p w14:paraId="2FB48732"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Signature: _______________________________________ Date: _________________</w:t>
      </w:r>
    </w:p>
    <w:p w14:paraId="3BB36780" w14:textId="77777777" w:rsidR="006872FB" w:rsidRDefault="006872FB" w:rsidP="006872FB">
      <w:pPr>
        <w:spacing w:after="0" w:line="240" w:lineRule="auto"/>
        <w:jc w:val="both"/>
        <w:rPr>
          <w:rFonts w:ascii="Arial" w:hAnsi="Arial" w:cs="Arial"/>
          <w:sz w:val="24"/>
          <w:szCs w:val="24"/>
        </w:rPr>
      </w:pPr>
    </w:p>
    <w:p w14:paraId="6C966746"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Typed Name and Title:  ___________________________________________________</w:t>
      </w:r>
    </w:p>
    <w:p w14:paraId="6104D719" w14:textId="77777777" w:rsidR="006872FB" w:rsidRDefault="006872FB" w:rsidP="006872FB">
      <w:pPr>
        <w:spacing w:after="0" w:line="240" w:lineRule="auto"/>
        <w:jc w:val="both"/>
        <w:rPr>
          <w:rFonts w:ascii="Arial" w:hAnsi="Arial" w:cs="Arial"/>
          <w:sz w:val="24"/>
          <w:szCs w:val="24"/>
        </w:rPr>
      </w:pPr>
    </w:p>
    <w:p w14:paraId="11BCBEDD"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ATTEST:  Signature: _______________________________ Date: _________________</w:t>
      </w:r>
    </w:p>
    <w:p w14:paraId="10F2E387" w14:textId="77777777" w:rsidR="006872FB" w:rsidRDefault="006872FB" w:rsidP="006872FB">
      <w:pPr>
        <w:spacing w:after="0" w:line="240" w:lineRule="auto"/>
        <w:jc w:val="both"/>
        <w:rPr>
          <w:rFonts w:ascii="Arial" w:hAnsi="Arial" w:cs="Arial"/>
          <w:sz w:val="24"/>
          <w:szCs w:val="24"/>
        </w:rPr>
      </w:pPr>
    </w:p>
    <w:p w14:paraId="510F7135" w14:textId="77777777" w:rsidR="006872FB" w:rsidRDefault="006872FB" w:rsidP="006872FB">
      <w:pPr>
        <w:spacing w:after="0" w:line="240" w:lineRule="auto"/>
        <w:jc w:val="both"/>
        <w:rPr>
          <w:rFonts w:ascii="Arial" w:hAnsi="Arial" w:cs="Arial"/>
          <w:sz w:val="24"/>
        </w:rPr>
      </w:pPr>
      <w:r w:rsidRPr="00AE52F2">
        <w:rPr>
          <w:rFonts w:ascii="Arial" w:hAnsi="Arial" w:cs="Arial"/>
          <w:sz w:val="24"/>
          <w:szCs w:val="24"/>
        </w:rPr>
        <w:t>Typed Name and Title</w:t>
      </w:r>
      <w:r>
        <w:rPr>
          <w:rFonts w:ascii="Arial" w:hAnsi="Arial" w:cs="Arial"/>
          <w:sz w:val="24"/>
          <w:szCs w:val="24"/>
        </w:rPr>
        <w:t>: ___________________________________________________</w:t>
      </w:r>
    </w:p>
    <w:p w14:paraId="5876DCD0" w14:textId="77777777" w:rsidR="000B3DE4" w:rsidRDefault="000B3DE4" w:rsidP="000B3DE4">
      <w:pPr>
        <w:spacing w:after="0" w:line="240" w:lineRule="auto"/>
        <w:rPr>
          <w:rFonts w:ascii="Arial" w:hAnsi="Arial" w:cs="Arial"/>
          <w:sz w:val="24"/>
        </w:rPr>
        <w:sectPr w:rsidR="000B3DE4" w:rsidSect="00FE004E">
          <w:headerReference w:type="default" r:id="rId59"/>
          <w:pgSz w:w="12240" w:h="15840"/>
          <w:pgMar w:top="1440" w:right="1440" w:bottom="1080" w:left="1440" w:header="720" w:footer="432"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282D18" w:rsidRPr="0023363A" w14:paraId="5DE9FED4" w14:textId="77777777" w:rsidTr="00621B31">
        <w:trPr>
          <w:trHeight w:val="170"/>
        </w:trPr>
        <w:tc>
          <w:tcPr>
            <w:tcW w:w="9350" w:type="dxa"/>
            <w:shd w:val="clear" w:color="auto" w:fill="002060"/>
            <w:vAlign w:val="center"/>
          </w:tcPr>
          <w:p w14:paraId="6301FA3E" w14:textId="77777777" w:rsidR="00282D18" w:rsidRPr="00753891" w:rsidRDefault="00282D18" w:rsidP="00621B31">
            <w:pPr>
              <w:pStyle w:val="Heading1"/>
              <w:spacing w:before="240" w:after="240"/>
              <w:jc w:val="center"/>
            </w:pPr>
            <w:bookmarkStart w:id="412" w:name="_Toc503814255"/>
            <w:bookmarkStart w:id="413" w:name="_Toc11248805"/>
            <w:r>
              <w:rPr>
                <w:color w:val="FFFFFF" w:themeColor="background1"/>
                <w:szCs w:val="28"/>
              </w:rPr>
              <w:lastRenderedPageBreak/>
              <w:t>A</w:t>
            </w:r>
            <w:r w:rsidR="00621B31">
              <w:rPr>
                <w:color w:val="FFFFFF" w:themeColor="background1"/>
                <w:szCs w:val="28"/>
              </w:rPr>
              <w:t>ppendix</w:t>
            </w:r>
            <w:r>
              <w:rPr>
                <w:color w:val="FFFFFF" w:themeColor="background1"/>
                <w:szCs w:val="28"/>
              </w:rPr>
              <w:t xml:space="preserve"> </w:t>
            </w:r>
            <w:bookmarkEnd w:id="412"/>
            <w:r w:rsidR="004D793A">
              <w:rPr>
                <w:color w:val="FFFFFF" w:themeColor="background1"/>
                <w:szCs w:val="28"/>
              </w:rPr>
              <w:t>I</w:t>
            </w:r>
            <w:r w:rsidR="00621B31">
              <w:rPr>
                <w:color w:val="FFFFFF" w:themeColor="background1"/>
                <w:szCs w:val="28"/>
              </w:rPr>
              <w:t xml:space="preserve">: </w:t>
            </w:r>
            <w:bookmarkStart w:id="414" w:name="_Toc503814256"/>
            <w:r w:rsidR="00621B31">
              <w:rPr>
                <w:color w:val="FFFFFF" w:themeColor="background1"/>
                <w:szCs w:val="28"/>
              </w:rPr>
              <w:t>Sample</w:t>
            </w:r>
            <w:r w:rsidRPr="005C42BB">
              <w:t xml:space="preserve"> </w:t>
            </w:r>
            <w:r w:rsidR="00D204D3" w:rsidRPr="00D204D3">
              <w:t xml:space="preserve">Title II </w:t>
            </w:r>
            <w:r w:rsidR="00833F70">
              <w:t xml:space="preserve">Tribal Youth </w:t>
            </w:r>
            <w:r w:rsidR="005C42BB" w:rsidRPr="00D204D3">
              <w:t>Grant</w:t>
            </w:r>
            <w:r w:rsidR="005C42BB" w:rsidRPr="005C42BB">
              <w:t xml:space="preserve"> Program</w:t>
            </w:r>
            <w:r w:rsidR="00621B31">
              <w:t xml:space="preserve"> </w:t>
            </w:r>
            <w:r w:rsidR="005C42BB" w:rsidRPr="005C42BB">
              <w:t>P</w:t>
            </w:r>
            <w:r w:rsidRPr="005C42BB">
              <w:t>rogress Report</w:t>
            </w:r>
            <w:bookmarkEnd w:id="413"/>
            <w:bookmarkEnd w:id="414"/>
          </w:p>
        </w:tc>
      </w:tr>
    </w:tbl>
    <w:p w14:paraId="74E1F0D7" w14:textId="77777777" w:rsidR="0043549E" w:rsidRPr="006D1434" w:rsidRDefault="0043549E" w:rsidP="00282D18">
      <w:pPr>
        <w:pStyle w:val="NoSpacing"/>
        <w:rPr>
          <w:rFonts w:ascii="Arial" w:hAnsi="Arial" w:cs="Arial"/>
          <w:sz w:val="24"/>
          <w:szCs w:val="24"/>
        </w:rPr>
      </w:pP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867"/>
        <w:gridCol w:w="4787"/>
      </w:tblGrid>
      <w:tr w:rsidR="006D1434" w:rsidRPr="00002EC2" w14:paraId="0D9AAC11" w14:textId="77777777" w:rsidTr="00FB4CEE">
        <w:trPr>
          <w:cantSplit/>
          <w:trHeight w:val="548"/>
          <w:jc w:val="center"/>
        </w:trPr>
        <w:tc>
          <w:tcPr>
            <w:tcW w:w="5867" w:type="dxa"/>
            <w:tcBorders>
              <w:top w:val="single" w:sz="18" w:space="0" w:color="auto"/>
              <w:left w:val="single" w:sz="18" w:space="0" w:color="auto"/>
            </w:tcBorders>
            <w:vAlign w:val="center"/>
          </w:tcPr>
          <w:p w14:paraId="1AE1628A" w14:textId="77777777" w:rsidR="006D1434" w:rsidRPr="00002EC2" w:rsidRDefault="006D1434" w:rsidP="00FB4CEE">
            <w:pPr>
              <w:tabs>
                <w:tab w:val="left" w:pos="4132"/>
              </w:tabs>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County</w:t>
            </w:r>
            <w:r w:rsidR="006872FB">
              <w:rPr>
                <w:rFonts w:ascii="Arial" w:eastAsia="Times New Roman" w:hAnsi="Arial" w:cs="Arial"/>
                <w:b/>
                <w:bCs/>
                <w:sz w:val="24"/>
                <w:szCs w:val="24"/>
              </w:rPr>
              <w:t>,</w:t>
            </w:r>
            <w:r w:rsidR="00FF6AE9">
              <w:rPr>
                <w:rFonts w:ascii="Arial" w:eastAsia="Times New Roman" w:hAnsi="Arial" w:cs="Arial"/>
                <w:b/>
                <w:bCs/>
                <w:sz w:val="24"/>
                <w:szCs w:val="24"/>
              </w:rPr>
              <w:t xml:space="preserve"> City</w:t>
            </w:r>
            <w:r w:rsidR="006872FB">
              <w:rPr>
                <w:rFonts w:ascii="Arial" w:eastAsia="Times New Roman" w:hAnsi="Arial" w:cs="Arial"/>
                <w:b/>
                <w:bCs/>
                <w:sz w:val="24"/>
                <w:szCs w:val="24"/>
              </w:rPr>
              <w:t>, School District or Tribe</w:t>
            </w:r>
            <w:r w:rsidRPr="00002EC2">
              <w:rPr>
                <w:rFonts w:ascii="Arial" w:eastAsia="Times New Roman" w:hAnsi="Arial" w:cs="Arial"/>
                <w:b/>
                <w:bCs/>
                <w:sz w:val="24"/>
                <w:szCs w:val="24"/>
              </w:rPr>
              <w:t xml:space="preserve">:  </w:t>
            </w:r>
          </w:p>
        </w:tc>
        <w:tc>
          <w:tcPr>
            <w:tcW w:w="4787" w:type="dxa"/>
            <w:tcBorders>
              <w:top w:val="single" w:sz="18" w:space="0" w:color="auto"/>
              <w:right w:val="single" w:sz="18" w:space="0" w:color="auto"/>
            </w:tcBorders>
            <w:vAlign w:val="center"/>
          </w:tcPr>
          <w:p w14:paraId="538E1A7A" w14:textId="77777777" w:rsidR="006D1434" w:rsidRPr="00002EC2" w:rsidRDefault="006D1434" w:rsidP="00FB4CEE">
            <w:pPr>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BSCC Grant Award Number:  </w:t>
            </w:r>
          </w:p>
        </w:tc>
      </w:tr>
      <w:tr w:rsidR="006D1434" w:rsidRPr="00002EC2" w14:paraId="03D51917" w14:textId="77777777" w:rsidTr="00FB4CEE">
        <w:trPr>
          <w:cantSplit/>
          <w:trHeight w:val="548"/>
          <w:jc w:val="center"/>
        </w:trPr>
        <w:tc>
          <w:tcPr>
            <w:tcW w:w="5867" w:type="dxa"/>
            <w:tcBorders>
              <w:left w:val="single" w:sz="18" w:space="0" w:color="auto"/>
              <w:bottom w:val="single" w:sz="18" w:space="0" w:color="auto"/>
            </w:tcBorders>
            <w:vAlign w:val="center"/>
          </w:tcPr>
          <w:p w14:paraId="01C7B151" w14:textId="77777777" w:rsidR="006D1434" w:rsidRPr="00002EC2" w:rsidRDefault="006D1434" w:rsidP="00FB4CEE">
            <w:pPr>
              <w:tabs>
                <w:tab w:val="left" w:pos="4132"/>
              </w:tabs>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Project Title:  </w:t>
            </w:r>
          </w:p>
        </w:tc>
        <w:tc>
          <w:tcPr>
            <w:tcW w:w="4787" w:type="dxa"/>
            <w:tcBorders>
              <w:bottom w:val="single" w:sz="18" w:space="0" w:color="auto"/>
              <w:right w:val="single" w:sz="18" w:space="0" w:color="auto"/>
            </w:tcBorders>
            <w:vAlign w:val="center"/>
          </w:tcPr>
          <w:p w14:paraId="64EA192F" w14:textId="77777777" w:rsidR="006D1434" w:rsidRPr="00002EC2" w:rsidRDefault="006D1434" w:rsidP="00FB4CEE">
            <w:pPr>
              <w:spacing w:after="0" w:line="240" w:lineRule="auto"/>
              <w:rPr>
                <w:rFonts w:ascii="Arial" w:eastAsia="Times New Roman" w:hAnsi="Arial" w:cs="Arial"/>
                <w:sz w:val="24"/>
                <w:szCs w:val="24"/>
                <w:shd w:val="clear" w:color="auto" w:fill="EAEAEA"/>
              </w:rPr>
            </w:pPr>
            <w:r w:rsidRPr="00002EC2">
              <w:rPr>
                <w:rFonts w:ascii="Arial" w:eastAsia="Times New Roman" w:hAnsi="Arial" w:cs="Arial"/>
                <w:b/>
                <w:bCs/>
                <w:sz w:val="24"/>
                <w:szCs w:val="24"/>
              </w:rPr>
              <w:t xml:space="preserve">Date:  </w:t>
            </w:r>
          </w:p>
        </w:tc>
      </w:tr>
      <w:tr w:rsidR="006D1434" w:rsidRPr="00002EC2" w14:paraId="5AE63DF4" w14:textId="77777777" w:rsidTr="00FB4CEE">
        <w:trPr>
          <w:cantSplit/>
          <w:trHeight w:val="548"/>
          <w:jc w:val="center"/>
        </w:trPr>
        <w:tc>
          <w:tcPr>
            <w:tcW w:w="5867" w:type="dxa"/>
            <w:tcBorders>
              <w:top w:val="single" w:sz="18" w:space="0" w:color="auto"/>
              <w:left w:val="single" w:sz="18" w:space="0" w:color="auto"/>
            </w:tcBorders>
            <w:vAlign w:val="center"/>
          </w:tcPr>
          <w:p w14:paraId="213038E3" w14:textId="77777777" w:rsidR="006D1434" w:rsidRPr="00002EC2" w:rsidRDefault="006D1434" w:rsidP="00FB4CEE">
            <w:pPr>
              <w:tabs>
                <w:tab w:val="left" w:pos="4132"/>
              </w:tabs>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Prepared by:  </w:t>
            </w:r>
          </w:p>
        </w:tc>
        <w:tc>
          <w:tcPr>
            <w:tcW w:w="4787" w:type="dxa"/>
            <w:tcBorders>
              <w:top w:val="single" w:sz="18" w:space="0" w:color="auto"/>
              <w:right w:val="single" w:sz="18" w:space="0" w:color="auto"/>
            </w:tcBorders>
            <w:vAlign w:val="center"/>
          </w:tcPr>
          <w:p w14:paraId="5203126A" w14:textId="77777777" w:rsidR="006D1434" w:rsidRPr="00002EC2" w:rsidRDefault="006D1434" w:rsidP="00FB4CEE">
            <w:pPr>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Phone:  </w:t>
            </w:r>
          </w:p>
        </w:tc>
      </w:tr>
      <w:tr w:rsidR="006D1434" w:rsidRPr="00002EC2" w14:paraId="399A0CA1" w14:textId="77777777" w:rsidTr="00FB4CEE">
        <w:trPr>
          <w:cantSplit/>
          <w:trHeight w:val="548"/>
          <w:jc w:val="center"/>
        </w:trPr>
        <w:tc>
          <w:tcPr>
            <w:tcW w:w="5867" w:type="dxa"/>
            <w:tcBorders>
              <w:left w:val="single" w:sz="18" w:space="0" w:color="auto"/>
              <w:bottom w:val="single" w:sz="18" w:space="0" w:color="auto"/>
            </w:tcBorders>
            <w:vAlign w:val="center"/>
          </w:tcPr>
          <w:p w14:paraId="4DE3A47D" w14:textId="77777777" w:rsidR="006D1434" w:rsidRPr="00002EC2" w:rsidRDefault="006D1434" w:rsidP="00FB4CEE">
            <w:pPr>
              <w:tabs>
                <w:tab w:val="left" w:pos="4132"/>
              </w:tabs>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Title:  </w:t>
            </w:r>
          </w:p>
        </w:tc>
        <w:tc>
          <w:tcPr>
            <w:tcW w:w="4787" w:type="dxa"/>
            <w:tcBorders>
              <w:bottom w:val="single" w:sz="18" w:space="0" w:color="auto"/>
              <w:right w:val="single" w:sz="18" w:space="0" w:color="auto"/>
            </w:tcBorders>
            <w:vAlign w:val="center"/>
          </w:tcPr>
          <w:p w14:paraId="312A2A00" w14:textId="77777777" w:rsidR="006D1434" w:rsidRPr="00002EC2" w:rsidRDefault="006D1434" w:rsidP="00FB4CEE">
            <w:pPr>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Email: </w:t>
            </w:r>
          </w:p>
        </w:tc>
      </w:tr>
    </w:tbl>
    <w:p w14:paraId="65E35307" w14:textId="77777777" w:rsidR="006D1434" w:rsidRPr="00002EC2" w:rsidRDefault="006D1434" w:rsidP="006D1434">
      <w:pPr>
        <w:spacing w:after="0" w:line="240" w:lineRule="auto"/>
        <w:rPr>
          <w:rFonts w:ascii="Arial" w:hAnsi="Arial" w:cs="Arial"/>
          <w:sz w:val="24"/>
          <w:szCs w:val="24"/>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65"/>
        <w:gridCol w:w="2610"/>
        <w:gridCol w:w="2340"/>
        <w:gridCol w:w="2700"/>
      </w:tblGrid>
      <w:tr w:rsidR="00833F70" w:rsidRPr="00D67C76" w14:paraId="44A125A3" w14:textId="77777777" w:rsidTr="004A63CB">
        <w:trPr>
          <w:cantSplit/>
          <w:trHeight w:val="290"/>
          <w:jc w:val="center"/>
        </w:trPr>
        <w:tc>
          <w:tcPr>
            <w:tcW w:w="10615" w:type="dxa"/>
            <w:gridSpan w:val="4"/>
          </w:tcPr>
          <w:p w14:paraId="5CF52BE0" w14:textId="77777777" w:rsidR="00833F70" w:rsidRPr="00D67C76" w:rsidRDefault="00833F70" w:rsidP="004A63CB">
            <w:pPr>
              <w:spacing w:after="0" w:line="240" w:lineRule="auto"/>
              <w:jc w:val="center"/>
              <w:rPr>
                <w:rFonts w:ascii="Arial" w:eastAsia="Times New Roman" w:hAnsi="Arial" w:cs="Arial"/>
                <w:b/>
                <w:bCs/>
                <w:sz w:val="24"/>
                <w:szCs w:val="24"/>
              </w:rPr>
            </w:pPr>
            <w:bookmarkStart w:id="415" w:name="_Hlk5188314"/>
            <w:r w:rsidRPr="00D67C76">
              <w:rPr>
                <w:rFonts w:ascii="Arial" w:eastAsia="Times New Roman" w:hAnsi="Arial" w:cs="Arial"/>
                <w:b/>
                <w:bCs/>
                <w:sz w:val="24"/>
                <w:szCs w:val="24"/>
              </w:rPr>
              <w:t>Year 1 Reporting Quarters</w:t>
            </w:r>
          </w:p>
        </w:tc>
      </w:tr>
      <w:tr w:rsidR="00833F70" w:rsidRPr="00D67C76" w14:paraId="39326B4C" w14:textId="77777777" w:rsidTr="004A63CB">
        <w:trPr>
          <w:cantSplit/>
          <w:trHeight w:val="683"/>
          <w:jc w:val="center"/>
        </w:trPr>
        <w:tc>
          <w:tcPr>
            <w:tcW w:w="2965" w:type="dxa"/>
            <w:vAlign w:val="center"/>
          </w:tcPr>
          <w:p w14:paraId="752DC251" w14:textId="77777777" w:rsidR="00833F70" w:rsidRPr="00D67C76" w:rsidRDefault="00833F70" w:rsidP="004A63CB">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06578A">
              <w:rPr>
                <w:rFonts w:ascii="Arial" w:eastAsia="Times New Roman" w:hAnsi="Arial" w:cs="Arial"/>
                <w:sz w:val="20"/>
                <w:szCs w:val="24"/>
              </w:rPr>
            </w:r>
            <w:r w:rsidR="0006578A">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1</w:t>
            </w:r>
          </w:p>
          <w:p w14:paraId="77849109" w14:textId="77777777" w:rsidR="00833F70" w:rsidRPr="00D67C76" w:rsidRDefault="00833F70" w:rsidP="004A63CB">
            <w:pPr>
              <w:spacing w:after="0" w:line="240" w:lineRule="auto"/>
              <w:jc w:val="center"/>
              <w:rPr>
                <w:rFonts w:ascii="Arial" w:eastAsia="Times New Roman" w:hAnsi="Arial" w:cs="Arial"/>
                <w:sz w:val="20"/>
                <w:szCs w:val="24"/>
              </w:rPr>
            </w:pPr>
          </w:p>
        </w:tc>
        <w:tc>
          <w:tcPr>
            <w:tcW w:w="2610" w:type="dxa"/>
            <w:vAlign w:val="center"/>
          </w:tcPr>
          <w:p w14:paraId="33BD10F6" w14:textId="77777777" w:rsidR="00833F70" w:rsidRPr="00D67C76" w:rsidRDefault="00833F70" w:rsidP="004A63CB">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06578A">
              <w:rPr>
                <w:rFonts w:ascii="Arial" w:eastAsia="Times New Roman" w:hAnsi="Arial" w:cs="Arial"/>
                <w:sz w:val="20"/>
                <w:szCs w:val="24"/>
              </w:rPr>
            </w:r>
            <w:r w:rsidR="0006578A">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2</w:t>
            </w:r>
          </w:p>
          <w:p w14:paraId="77408F98" w14:textId="77777777" w:rsidR="00833F70" w:rsidRPr="00D67C76" w:rsidRDefault="00833F70" w:rsidP="004A63CB">
            <w:pPr>
              <w:spacing w:after="0" w:line="240" w:lineRule="auto"/>
              <w:jc w:val="center"/>
              <w:rPr>
                <w:rFonts w:ascii="Arial" w:eastAsia="Times New Roman" w:hAnsi="Arial" w:cs="Arial"/>
                <w:sz w:val="20"/>
                <w:szCs w:val="24"/>
              </w:rPr>
            </w:pPr>
          </w:p>
        </w:tc>
        <w:tc>
          <w:tcPr>
            <w:tcW w:w="2340" w:type="dxa"/>
            <w:vAlign w:val="center"/>
          </w:tcPr>
          <w:p w14:paraId="02D1BF72" w14:textId="77777777" w:rsidR="00833F70" w:rsidRPr="00D67C76" w:rsidRDefault="00833F70" w:rsidP="004A63CB">
            <w:pPr>
              <w:spacing w:after="0" w:line="240" w:lineRule="auto"/>
              <w:jc w:val="center"/>
              <w:rPr>
                <w:rFonts w:ascii="Arial" w:eastAsia="Times New Roman" w:hAnsi="Arial" w:cs="Arial"/>
                <w:bCs/>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06578A">
              <w:rPr>
                <w:rFonts w:ascii="Arial" w:eastAsia="Times New Roman" w:hAnsi="Arial" w:cs="Arial"/>
                <w:sz w:val="20"/>
                <w:szCs w:val="24"/>
              </w:rPr>
            </w:r>
            <w:r w:rsidR="0006578A">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3</w:t>
            </w:r>
          </w:p>
          <w:p w14:paraId="43AA2A64" w14:textId="77777777" w:rsidR="00833F70" w:rsidRPr="00D67C76" w:rsidRDefault="00833F70" w:rsidP="004A63CB">
            <w:pPr>
              <w:spacing w:after="0" w:line="240" w:lineRule="auto"/>
              <w:jc w:val="center"/>
              <w:rPr>
                <w:rFonts w:ascii="Arial" w:eastAsia="Times New Roman" w:hAnsi="Arial" w:cs="Arial"/>
                <w:b/>
                <w:bCs/>
                <w:sz w:val="20"/>
                <w:szCs w:val="24"/>
              </w:rPr>
            </w:pPr>
          </w:p>
        </w:tc>
        <w:tc>
          <w:tcPr>
            <w:tcW w:w="2700" w:type="dxa"/>
            <w:vAlign w:val="center"/>
          </w:tcPr>
          <w:p w14:paraId="72291E16" w14:textId="77777777" w:rsidR="00833F70" w:rsidRPr="00D67C76" w:rsidRDefault="00833F70" w:rsidP="004A63CB">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06578A">
              <w:rPr>
                <w:rFonts w:ascii="Arial" w:eastAsia="Times New Roman" w:hAnsi="Arial" w:cs="Arial"/>
                <w:sz w:val="20"/>
                <w:szCs w:val="24"/>
              </w:rPr>
            </w:r>
            <w:r w:rsidR="0006578A">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4</w:t>
            </w:r>
          </w:p>
          <w:p w14:paraId="2E742815" w14:textId="77777777" w:rsidR="00833F70" w:rsidRPr="00D67C76" w:rsidRDefault="00833F70" w:rsidP="004A63CB">
            <w:pPr>
              <w:spacing w:after="0" w:line="240" w:lineRule="auto"/>
              <w:jc w:val="center"/>
              <w:rPr>
                <w:rFonts w:ascii="Arial" w:eastAsia="Times New Roman" w:hAnsi="Arial" w:cs="Arial"/>
                <w:b/>
                <w:bCs/>
                <w:sz w:val="20"/>
                <w:szCs w:val="24"/>
              </w:rPr>
            </w:pPr>
          </w:p>
        </w:tc>
      </w:tr>
      <w:bookmarkEnd w:id="415"/>
    </w:tbl>
    <w:p w14:paraId="5E4B08E4" w14:textId="77777777" w:rsidR="002A6810" w:rsidRDefault="002A6810" w:rsidP="002A6810">
      <w:pPr>
        <w:spacing w:after="0" w:line="240" w:lineRule="auto"/>
        <w:rPr>
          <w:rFonts w:ascii="Arial" w:hAnsi="Arial" w:cs="Arial"/>
          <w:color w:val="000000"/>
          <w:sz w:val="24"/>
          <w:szCs w:val="24"/>
        </w:rPr>
      </w:pPr>
    </w:p>
    <w:p w14:paraId="7FA0FB33" w14:textId="77777777" w:rsidR="005C42BB" w:rsidRDefault="005C42BB" w:rsidP="005C42BB">
      <w:pPr>
        <w:spacing w:after="0" w:line="240" w:lineRule="auto"/>
        <w:jc w:val="center"/>
        <w:rPr>
          <w:rFonts w:ascii="Arial" w:hAnsi="Arial" w:cs="Arial"/>
          <w:b/>
          <w:color w:val="000000"/>
          <w:sz w:val="24"/>
          <w:szCs w:val="24"/>
        </w:rPr>
      </w:pPr>
      <w:r w:rsidRPr="005C42BB">
        <w:rPr>
          <w:rFonts w:ascii="Arial" w:hAnsi="Arial" w:cs="Arial"/>
          <w:b/>
          <w:color w:val="000000"/>
          <w:sz w:val="24"/>
          <w:szCs w:val="24"/>
        </w:rPr>
        <w:t>SECTION 1</w:t>
      </w:r>
    </w:p>
    <w:p w14:paraId="5DD1D4B4" w14:textId="77777777" w:rsidR="005C42BB" w:rsidRPr="005C42BB" w:rsidRDefault="005C42BB" w:rsidP="005C42BB">
      <w:pPr>
        <w:spacing w:after="0" w:line="240" w:lineRule="auto"/>
        <w:jc w:val="center"/>
        <w:rPr>
          <w:rFonts w:ascii="Arial" w:hAnsi="Arial" w:cs="Arial"/>
          <w:b/>
          <w:color w:val="000000"/>
          <w:sz w:val="24"/>
          <w:szCs w:val="24"/>
        </w:rPr>
      </w:pPr>
    </w:p>
    <w:p w14:paraId="55D9DCEC" w14:textId="77777777" w:rsidR="005C42BB" w:rsidRPr="005C42BB" w:rsidRDefault="005C42BB" w:rsidP="005C42BB">
      <w:pPr>
        <w:pStyle w:val="NoSpacing"/>
        <w:rPr>
          <w:rFonts w:ascii="Arial" w:hAnsi="Arial" w:cs="Arial"/>
          <w:bCs/>
          <w:sz w:val="24"/>
          <w:szCs w:val="24"/>
        </w:rPr>
      </w:pPr>
      <w:r w:rsidRPr="005C42BB">
        <w:rPr>
          <w:rFonts w:ascii="Arial" w:hAnsi="Arial" w:cs="Arial"/>
          <w:sz w:val="24"/>
          <w:szCs w:val="24"/>
        </w:rPr>
        <w:t>Please provide an update on your efforts with respect to administering the project as outlined in the grant proposal by addressing the following questions.</w:t>
      </w:r>
    </w:p>
    <w:p w14:paraId="21FD3A47" w14:textId="77777777" w:rsidR="005C42BB" w:rsidRPr="005C42BB" w:rsidRDefault="005C42BB" w:rsidP="005C42BB">
      <w:pPr>
        <w:pStyle w:val="NoSpacing"/>
        <w:rPr>
          <w:rFonts w:ascii="Arial" w:hAnsi="Arial" w:cs="Arial"/>
          <w:bCs/>
          <w:sz w:val="24"/>
          <w:szCs w:val="24"/>
        </w:rPr>
      </w:pPr>
    </w:p>
    <w:p w14:paraId="0AB188E4" w14:textId="77777777" w:rsidR="005C42BB" w:rsidRPr="00ED23AE" w:rsidRDefault="005C42BB" w:rsidP="005C42BB">
      <w:pPr>
        <w:pStyle w:val="NoSpacing"/>
        <w:rPr>
          <w:rFonts w:ascii="Arial" w:hAnsi="Arial" w:cs="Arial"/>
          <w:b/>
          <w:bCs/>
          <w:sz w:val="24"/>
          <w:szCs w:val="24"/>
        </w:rPr>
      </w:pPr>
      <w:r w:rsidRPr="00ED23AE">
        <w:rPr>
          <w:rFonts w:ascii="Arial" w:hAnsi="Arial" w:cs="Arial"/>
          <w:b/>
          <w:sz w:val="24"/>
          <w:szCs w:val="24"/>
        </w:rPr>
        <w:t xml:space="preserve">Expenditure Status: </w:t>
      </w:r>
    </w:p>
    <w:p w14:paraId="57DD5729" w14:textId="77777777" w:rsidR="005C42BB" w:rsidRPr="00FB4CEE" w:rsidRDefault="005C42BB" w:rsidP="005C42BB">
      <w:pPr>
        <w:pStyle w:val="NoSpacing"/>
        <w:rPr>
          <w:rFonts w:ascii="Arial" w:hAnsi="Arial" w:cs="Arial"/>
          <w:bCs/>
          <w:sz w:val="16"/>
          <w:szCs w:val="16"/>
        </w:rPr>
      </w:pP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015"/>
        <w:gridCol w:w="2205"/>
      </w:tblGrid>
      <w:tr w:rsidR="005C42BB" w:rsidRPr="005C42BB" w14:paraId="158D6785" w14:textId="77777777" w:rsidTr="00FB4CEE">
        <w:trPr>
          <w:cantSplit/>
          <w:trHeight w:val="314"/>
          <w:jc w:val="center"/>
        </w:trPr>
        <w:tc>
          <w:tcPr>
            <w:tcW w:w="9220" w:type="dxa"/>
            <w:gridSpan w:val="2"/>
          </w:tcPr>
          <w:p w14:paraId="6165B2E8" w14:textId="77777777" w:rsidR="005C42BB" w:rsidRPr="005C42BB" w:rsidRDefault="00D204D3" w:rsidP="005C42BB">
            <w:pPr>
              <w:pStyle w:val="NoSpacing"/>
              <w:rPr>
                <w:rFonts w:ascii="Arial" w:hAnsi="Arial" w:cs="Arial"/>
                <w:bCs/>
                <w:sz w:val="24"/>
                <w:szCs w:val="24"/>
              </w:rPr>
            </w:pPr>
            <w:r>
              <w:rPr>
                <w:rFonts w:ascii="Arial" w:hAnsi="Arial" w:cs="Arial"/>
                <w:sz w:val="24"/>
                <w:szCs w:val="24"/>
              </w:rPr>
              <w:t xml:space="preserve">Title II </w:t>
            </w:r>
            <w:r w:rsidR="00833F70">
              <w:rPr>
                <w:rFonts w:ascii="Arial" w:hAnsi="Arial" w:cs="Arial"/>
                <w:sz w:val="24"/>
                <w:szCs w:val="24"/>
              </w:rPr>
              <w:t xml:space="preserve">Tribal Youth Grant Program </w:t>
            </w:r>
            <w:r w:rsidR="00ED23AE">
              <w:rPr>
                <w:rFonts w:ascii="Arial" w:hAnsi="Arial" w:cs="Arial"/>
                <w:bCs/>
                <w:sz w:val="24"/>
                <w:szCs w:val="24"/>
              </w:rPr>
              <w:t>Awa</w:t>
            </w:r>
            <w:r w:rsidR="005C42BB" w:rsidRPr="005C42BB">
              <w:rPr>
                <w:rFonts w:ascii="Arial" w:hAnsi="Arial" w:cs="Arial"/>
                <w:bCs/>
                <w:sz w:val="24"/>
                <w:szCs w:val="24"/>
              </w:rPr>
              <w:t>rd Amount - $</w:t>
            </w:r>
          </w:p>
        </w:tc>
      </w:tr>
      <w:tr w:rsidR="005C42BB" w:rsidRPr="005C42BB" w14:paraId="6DBC212A" w14:textId="77777777" w:rsidTr="00FB4CEE">
        <w:trPr>
          <w:cantSplit/>
          <w:trHeight w:val="290"/>
          <w:jc w:val="center"/>
        </w:trPr>
        <w:tc>
          <w:tcPr>
            <w:tcW w:w="7015" w:type="dxa"/>
            <w:vAlign w:val="center"/>
          </w:tcPr>
          <w:p w14:paraId="6CC908BE" w14:textId="77777777" w:rsidR="005C42BB" w:rsidRPr="005C42BB" w:rsidRDefault="005C42BB" w:rsidP="005C42BB">
            <w:pPr>
              <w:pStyle w:val="NoSpacing"/>
              <w:rPr>
                <w:rFonts w:ascii="Arial" w:hAnsi="Arial" w:cs="Arial"/>
                <w:sz w:val="24"/>
                <w:szCs w:val="24"/>
              </w:rPr>
            </w:pPr>
            <w:r w:rsidRPr="005C42BB">
              <w:rPr>
                <w:rFonts w:ascii="Arial" w:hAnsi="Arial" w:cs="Arial"/>
                <w:sz w:val="24"/>
                <w:szCs w:val="24"/>
              </w:rPr>
              <w:t>Amount Invoiced-to-Date (Sum of Quarterly Invoices)</w:t>
            </w:r>
          </w:p>
        </w:tc>
        <w:tc>
          <w:tcPr>
            <w:tcW w:w="2205" w:type="dxa"/>
            <w:vAlign w:val="center"/>
          </w:tcPr>
          <w:p w14:paraId="77616066" w14:textId="77777777" w:rsidR="005C42BB" w:rsidRPr="005C42BB" w:rsidRDefault="005C42BB" w:rsidP="005C42BB">
            <w:pPr>
              <w:pStyle w:val="NoSpacing"/>
              <w:rPr>
                <w:rFonts w:ascii="Arial" w:hAnsi="Arial" w:cs="Arial"/>
                <w:sz w:val="24"/>
                <w:szCs w:val="24"/>
              </w:rPr>
            </w:pPr>
            <w:r w:rsidRPr="005C42BB">
              <w:rPr>
                <w:rFonts w:ascii="Arial" w:hAnsi="Arial" w:cs="Arial"/>
                <w:bCs/>
                <w:sz w:val="24"/>
                <w:szCs w:val="24"/>
              </w:rPr>
              <w:t xml:space="preserve">$ </w:t>
            </w:r>
          </w:p>
        </w:tc>
      </w:tr>
      <w:tr w:rsidR="005C42BB" w:rsidRPr="005C42BB" w14:paraId="0A8369FA" w14:textId="77777777" w:rsidTr="00FB4CEE">
        <w:trPr>
          <w:cantSplit/>
          <w:trHeight w:val="290"/>
          <w:jc w:val="center"/>
        </w:trPr>
        <w:tc>
          <w:tcPr>
            <w:tcW w:w="7015" w:type="dxa"/>
            <w:vAlign w:val="center"/>
          </w:tcPr>
          <w:p w14:paraId="655128B0" w14:textId="77777777" w:rsidR="00FB4CEE" w:rsidRDefault="005C42BB" w:rsidP="005C42BB">
            <w:pPr>
              <w:pStyle w:val="NoSpacing"/>
              <w:rPr>
                <w:rFonts w:ascii="Arial" w:hAnsi="Arial" w:cs="Arial"/>
                <w:bCs/>
                <w:sz w:val="24"/>
                <w:szCs w:val="24"/>
              </w:rPr>
            </w:pPr>
            <w:r w:rsidRPr="005C42BB">
              <w:rPr>
                <w:rFonts w:ascii="Arial" w:hAnsi="Arial" w:cs="Arial"/>
                <w:bCs/>
                <w:sz w:val="24"/>
                <w:szCs w:val="24"/>
              </w:rPr>
              <w:t xml:space="preserve">Percent of Award Invoiced to Date </w:t>
            </w:r>
          </w:p>
          <w:p w14:paraId="7592DF72" w14:textId="77777777" w:rsidR="005C42BB" w:rsidRPr="005C42BB" w:rsidRDefault="005C42BB" w:rsidP="005C42BB">
            <w:pPr>
              <w:pStyle w:val="NoSpacing"/>
              <w:rPr>
                <w:rFonts w:ascii="Arial" w:hAnsi="Arial" w:cs="Arial"/>
                <w:bCs/>
                <w:sz w:val="24"/>
                <w:szCs w:val="24"/>
              </w:rPr>
            </w:pPr>
            <w:r w:rsidRPr="005C42BB">
              <w:rPr>
                <w:rFonts w:ascii="Arial" w:hAnsi="Arial" w:cs="Arial"/>
                <w:bCs/>
                <w:sz w:val="24"/>
                <w:szCs w:val="24"/>
              </w:rPr>
              <w:t>(Amount above ÷ Award Amount)</w:t>
            </w:r>
          </w:p>
        </w:tc>
        <w:tc>
          <w:tcPr>
            <w:tcW w:w="2205" w:type="dxa"/>
            <w:vAlign w:val="center"/>
          </w:tcPr>
          <w:p w14:paraId="1E930DC1" w14:textId="77777777" w:rsidR="005C42BB" w:rsidRPr="005C42BB" w:rsidRDefault="005C42BB" w:rsidP="005C42BB">
            <w:pPr>
              <w:pStyle w:val="NoSpacing"/>
              <w:rPr>
                <w:rFonts w:ascii="Arial" w:hAnsi="Arial" w:cs="Arial"/>
                <w:bCs/>
                <w:sz w:val="24"/>
                <w:szCs w:val="24"/>
              </w:rPr>
            </w:pPr>
            <w:r w:rsidRPr="005C42BB">
              <w:rPr>
                <w:rFonts w:ascii="Arial" w:hAnsi="Arial" w:cs="Arial"/>
                <w:bCs/>
                <w:sz w:val="24"/>
                <w:szCs w:val="24"/>
              </w:rPr>
              <w:t xml:space="preserve">        %</w:t>
            </w:r>
          </w:p>
        </w:tc>
      </w:tr>
    </w:tbl>
    <w:p w14:paraId="6E854C85" w14:textId="77777777" w:rsidR="005C42BB" w:rsidRDefault="005C42BB" w:rsidP="005C42BB">
      <w:pPr>
        <w:pStyle w:val="NoSpacing"/>
        <w:rPr>
          <w:rFonts w:ascii="Arial" w:hAnsi="Arial" w:cs="Arial"/>
          <w:sz w:val="24"/>
          <w:szCs w:val="24"/>
        </w:rPr>
      </w:pPr>
    </w:p>
    <w:p w14:paraId="0AD58D12" w14:textId="77777777" w:rsidR="005C42BB" w:rsidRPr="005C42BB" w:rsidRDefault="005C42BB" w:rsidP="005C42BB">
      <w:pPr>
        <w:pStyle w:val="NoSpacing"/>
        <w:jc w:val="both"/>
        <w:rPr>
          <w:rFonts w:ascii="Arial" w:hAnsi="Arial" w:cs="Arial"/>
          <w:b/>
          <w:bCs/>
          <w:sz w:val="24"/>
          <w:szCs w:val="24"/>
        </w:rPr>
      </w:pPr>
      <w:r w:rsidRPr="005C42BB">
        <w:rPr>
          <w:rFonts w:ascii="Arial" w:hAnsi="Arial" w:cs="Arial"/>
          <w:sz w:val="24"/>
          <w:szCs w:val="24"/>
        </w:rPr>
        <w:t xml:space="preserve">In relation to the overall grant budget, are state </w:t>
      </w:r>
      <w:r w:rsidR="00D204D3">
        <w:rPr>
          <w:rFonts w:ascii="Arial" w:hAnsi="Arial" w:cs="Arial"/>
          <w:sz w:val="24"/>
          <w:szCs w:val="24"/>
        </w:rPr>
        <w:t xml:space="preserve">Title II </w:t>
      </w:r>
      <w:r w:rsidR="00ED23AE">
        <w:rPr>
          <w:rFonts w:ascii="Arial" w:hAnsi="Arial" w:cs="Arial"/>
          <w:sz w:val="24"/>
          <w:szCs w:val="24"/>
        </w:rPr>
        <w:t>grant</w:t>
      </w:r>
      <w:r w:rsidRPr="005C42BB">
        <w:rPr>
          <w:rFonts w:ascii="Arial" w:hAnsi="Arial" w:cs="Arial"/>
          <w:sz w:val="24"/>
          <w:szCs w:val="24"/>
        </w:rPr>
        <w:t xml:space="preserve"> funds being expended as planned and on schedule?   </w:t>
      </w:r>
      <w:r w:rsidRPr="005C42BB">
        <w:rPr>
          <w:rFonts w:ascii="Arial" w:hAnsi="Arial" w:cs="Arial"/>
          <w:b/>
          <w:bCs/>
          <w:sz w:val="24"/>
          <w:szCs w:val="24"/>
        </w:rPr>
        <w:fldChar w:fldCharType="begin">
          <w:ffData>
            <w:name w:val="Check76"/>
            <w:enabled/>
            <w:calcOnExit w:val="0"/>
            <w:checkBox>
              <w:sizeAuto/>
              <w:default w:val="0"/>
            </w:checkBox>
          </w:ffData>
        </w:fldChar>
      </w:r>
      <w:r w:rsidRPr="005C42BB">
        <w:rPr>
          <w:rFonts w:ascii="Arial" w:hAnsi="Arial" w:cs="Arial"/>
          <w:sz w:val="24"/>
          <w:szCs w:val="24"/>
        </w:rPr>
        <w:instrText xml:space="preserve"> FORMCHECKBOX </w:instrText>
      </w:r>
      <w:r w:rsidR="0006578A">
        <w:rPr>
          <w:rFonts w:ascii="Arial" w:hAnsi="Arial" w:cs="Arial"/>
          <w:b/>
          <w:bCs/>
          <w:sz w:val="24"/>
          <w:szCs w:val="24"/>
        </w:rPr>
      </w:r>
      <w:r w:rsidR="0006578A">
        <w:rPr>
          <w:rFonts w:ascii="Arial" w:hAnsi="Arial" w:cs="Arial"/>
          <w:b/>
          <w:bCs/>
          <w:sz w:val="24"/>
          <w:szCs w:val="24"/>
        </w:rPr>
        <w:fldChar w:fldCharType="separate"/>
      </w:r>
      <w:r w:rsidRPr="005C42BB">
        <w:rPr>
          <w:rFonts w:ascii="Arial" w:hAnsi="Arial" w:cs="Arial"/>
          <w:b/>
          <w:bCs/>
          <w:sz w:val="24"/>
          <w:szCs w:val="24"/>
        </w:rPr>
        <w:fldChar w:fldCharType="end"/>
      </w:r>
      <w:r w:rsidRPr="005C42BB">
        <w:rPr>
          <w:rFonts w:ascii="Arial" w:hAnsi="Arial" w:cs="Arial"/>
          <w:sz w:val="24"/>
          <w:szCs w:val="24"/>
        </w:rPr>
        <w:t xml:space="preserve">  Yes         </w:t>
      </w:r>
      <w:r w:rsidRPr="005C42BB">
        <w:rPr>
          <w:rFonts w:ascii="Arial" w:hAnsi="Arial" w:cs="Arial"/>
          <w:b/>
          <w:bCs/>
          <w:sz w:val="24"/>
          <w:szCs w:val="24"/>
        </w:rPr>
        <w:fldChar w:fldCharType="begin">
          <w:ffData>
            <w:name w:val="Check76"/>
            <w:enabled/>
            <w:calcOnExit w:val="0"/>
            <w:checkBox>
              <w:sizeAuto/>
              <w:default w:val="0"/>
            </w:checkBox>
          </w:ffData>
        </w:fldChar>
      </w:r>
      <w:bookmarkStart w:id="416" w:name="Check76"/>
      <w:r w:rsidRPr="005C42BB">
        <w:rPr>
          <w:rFonts w:ascii="Arial" w:hAnsi="Arial" w:cs="Arial"/>
          <w:sz w:val="24"/>
          <w:szCs w:val="24"/>
        </w:rPr>
        <w:instrText xml:space="preserve"> FORMCHECKBOX </w:instrText>
      </w:r>
      <w:r w:rsidR="0006578A">
        <w:rPr>
          <w:rFonts w:ascii="Arial" w:hAnsi="Arial" w:cs="Arial"/>
          <w:b/>
          <w:bCs/>
          <w:sz w:val="24"/>
          <w:szCs w:val="24"/>
        </w:rPr>
      </w:r>
      <w:r w:rsidR="0006578A">
        <w:rPr>
          <w:rFonts w:ascii="Arial" w:hAnsi="Arial" w:cs="Arial"/>
          <w:b/>
          <w:bCs/>
          <w:sz w:val="24"/>
          <w:szCs w:val="24"/>
        </w:rPr>
        <w:fldChar w:fldCharType="separate"/>
      </w:r>
      <w:r w:rsidRPr="005C42BB">
        <w:rPr>
          <w:rFonts w:ascii="Arial" w:hAnsi="Arial" w:cs="Arial"/>
          <w:b/>
          <w:bCs/>
          <w:sz w:val="24"/>
          <w:szCs w:val="24"/>
        </w:rPr>
        <w:fldChar w:fldCharType="end"/>
      </w:r>
      <w:bookmarkEnd w:id="416"/>
      <w:r w:rsidRPr="005C42BB">
        <w:rPr>
          <w:rFonts w:ascii="Arial" w:hAnsi="Arial" w:cs="Arial"/>
          <w:sz w:val="24"/>
          <w:szCs w:val="24"/>
        </w:rPr>
        <w:t xml:space="preserve">  No</w:t>
      </w:r>
    </w:p>
    <w:p w14:paraId="3D919DAB" w14:textId="77777777" w:rsidR="005C42BB" w:rsidRPr="005C42BB" w:rsidRDefault="005C42BB" w:rsidP="005C42BB">
      <w:pPr>
        <w:pStyle w:val="NoSpacing"/>
        <w:jc w:val="both"/>
        <w:rPr>
          <w:rFonts w:ascii="Arial" w:hAnsi="Arial" w:cs="Arial"/>
          <w:b/>
          <w:bCs/>
          <w:sz w:val="24"/>
          <w:szCs w:val="24"/>
        </w:rPr>
      </w:pPr>
      <w:r w:rsidRPr="005C42BB">
        <w:rPr>
          <w:rFonts w:ascii="Arial" w:hAnsi="Arial" w:cs="Arial"/>
          <w:sz w:val="24"/>
          <w:szCs w:val="24"/>
        </w:rPr>
        <w:t>If not, please explain why, and describe what expenditure plan(s) exist for the grant period.</w:t>
      </w:r>
    </w:p>
    <w:p w14:paraId="165A7075" w14:textId="77777777" w:rsidR="005C42BB" w:rsidRPr="005C42BB" w:rsidRDefault="005C42BB" w:rsidP="005C42BB">
      <w:pPr>
        <w:pStyle w:val="NoSpacing"/>
        <w:rPr>
          <w:rFonts w:ascii="Arial" w:hAnsi="Arial" w:cs="Arial"/>
          <w:b/>
          <w:bCs/>
          <w:sz w:val="24"/>
          <w:szCs w:val="24"/>
        </w:rPr>
      </w:pPr>
    </w:p>
    <w:p w14:paraId="2698E8FC" w14:textId="77777777" w:rsidR="005C42BB" w:rsidRPr="005C42BB" w:rsidRDefault="005C42BB" w:rsidP="005C42BB">
      <w:pPr>
        <w:pStyle w:val="NoSpacing"/>
        <w:rPr>
          <w:rFonts w:ascii="Arial" w:hAnsi="Arial" w:cs="Arial"/>
          <w:sz w:val="24"/>
          <w:szCs w:val="24"/>
        </w:rPr>
      </w:pPr>
      <w:r>
        <w:rPr>
          <w:rFonts w:ascii="Arial" w:hAnsi="Arial" w:cs="Arial"/>
          <w:b/>
          <w:sz w:val="24"/>
          <w:szCs w:val="24"/>
        </w:rPr>
        <w:t xml:space="preserve">Overall </w:t>
      </w:r>
      <w:r w:rsidRPr="005C42BB">
        <w:rPr>
          <w:rFonts w:ascii="Arial" w:hAnsi="Arial" w:cs="Arial"/>
          <w:b/>
          <w:sz w:val="24"/>
          <w:szCs w:val="24"/>
        </w:rPr>
        <w:t>Activities Implemented</w:t>
      </w:r>
      <w:r w:rsidRPr="005C42BB">
        <w:rPr>
          <w:rFonts w:ascii="Arial" w:hAnsi="Arial" w:cs="Arial"/>
          <w:sz w:val="24"/>
          <w:szCs w:val="24"/>
        </w:rPr>
        <w:t>:  Describe project activities this reporting period (hiring of staff, process development/improvement, service delivery, collaboration efforts, evaluation planning/implementation)</w:t>
      </w:r>
      <w:r>
        <w:rPr>
          <w:rFonts w:ascii="Arial" w:hAnsi="Arial" w:cs="Arial"/>
          <w:sz w:val="24"/>
          <w:szCs w:val="24"/>
        </w:rPr>
        <w:t>.</w:t>
      </w:r>
    </w:p>
    <w:p w14:paraId="532ED307" w14:textId="77777777" w:rsidR="005C42BB" w:rsidRPr="005C42BB" w:rsidRDefault="005C42BB" w:rsidP="005C42BB">
      <w:pPr>
        <w:pStyle w:val="NoSpacing"/>
        <w:rPr>
          <w:rFonts w:ascii="Arial" w:hAnsi="Arial" w:cs="Arial"/>
          <w:sz w:val="24"/>
          <w:szCs w:val="24"/>
        </w:rPr>
      </w:pPr>
    </w:p>
    <w:p w14:paraId="46629852" w14:textId="77777777" w:rsidR="005C42BB" w:rsidRPr="005C42BB" w:rsidRDefault="005C42BB" w:rsidP="005C42BB">
      <w:pPr>
        <w:pStyle w:val="BodyText"/>
        <w:spacing w:line="240" w:lineRule="auto"/>
        <w:jc w:val="both"/>
        <w:rPr>
          <w:rFonts w:ascii="Arial" w:hAnsi="Arial" w:cs="Arial"/>
          <w:b/>
          <w:bCs/>
          <w:sz w:val="24"/>
          <w:szCs w:val="24"/>
        </w:rPr>
      </w:pPr>
      <w:r>
        <w:rPr>
          <w:rFonts w:ascii="Arial" w:hAnsi="Arial" w:cs="Arial"/>
          <w:b/>
          <w:sz w:val="24"/>
          <w:szCs w:val="24"/>
        </w:rPr>
        <w:t xml:space="preserve">Overall </w:t>
      </w:r>
      <w:r w:rsidRPr="005C42BB">
        <w:rPr>
          <w:rFonts w:ascii="Arial" w:hAnsi="Arial" w:cs="Arial"/>
          <w:b/>
          <w:sz w:val="24"/>
          <w:szCs w:val="24"/>
        </w:rPr>
        <w:t>Project Challenges:</w:t>
      </w:r>
      <w:r w:rsidRPr="005C42BB">
        <w:rPr>
          <w:rFonts w:ascii="Arial" w:hAnsi="Arial" w:cs="Arial"/>
          <w:sz w:val="24"/>
          <w:szCs w:val="24"/>
        </w:rPr>
        <w:t xml:space="preserve"> Identification and Resolution</w:t>
      </w:r>
      <w:r>
        <w:rPr>
          <w:rFonts w:ascii="Arial" w:hAnsi="Arial" w:cs="Arial"/>
          <w:sz w:val="24"/>
          <w:szCs w:val="24"/>
        </w:rPr>
        <w:t>-</w:t>
      </w:r>
      <w:r w:rsidRPr="005C42BB">
        <w:rPr>
          <w:rFonts w:ascii="Arial" w:hAnsi="Arial" w:cs="Arial"/>
          <w:sz w:val="24"/>
          <w:szCs w:val="24"/>
        </w:rPr>
        <w:t xml:space="preserve"> Describe any challenges/issues the project has encountered during the reporting period.  Consider what may be affecting project effectiveness or may have the potential of affecting program outcomes and stated goals.  Examples of areas where problems may exist are program administration, service delivery, rate of referrals, and participant enrollment or participation, county processes, among others.  Describe the plan to resolve identified challenges.  </w:t>
      </w:r>
    </w:p>
    <w:p w14:paraId="4F7A6764" w14:textId="77777777" w:rsidR="005C42BB" w:rsidRPr="005C42BB" w:rsidRDefault="005C42BB" w:rsidP="005C42BB">
      <w:pPr>
        <w:pStyle w:val="NoSpacing"/>
        <w:jc w:val="both"/>
        <w:rPr>
          <w:rFonts w:ascii="Arial" w:hAnsi="Arial" w:cs="Arial"/>
          <w:sz w:val="24"/>
          <w:szCs w:val="24"/>
        </w:rPr>
      </w:pPr>
      <w:r>
        <w:rPr>
          <w:rFonts w:ascii="Arial" w:hAnsi="Arial" w:cs="Arial"/>
          <w:b/>
          <w:sz w:val="24"/>
          <w:szCs w:val="24"/>
        </w:rPr>
        <w:lastRenderedPageBreak/>
        <w:t xml:space="preserve">Overall </w:t>
      </w:r>
      <w:r w:rsidRPr="005C42BB">
        <w:rPr>
          <w:rFonts w:ascii="Arial" w:hAnsi="Arial" w:cs="Arial"/>
          <w:b/>
          <w:sz w:val="24"/>
          <w:szCs w:val="24"/>
        </w:rPr>
        <w:t>Accomplishments and Highlights:</w:t>
      </w:r>
      <w:r w:rsidRPr="005C42BB">
        <w:rPr>
          <w:rFonts w:ascii="Arial" w:hAnsi="Arial" w:cs="Arial"/>
          <w:sz w:val="24"/>
          <w:szCs w:val="24"/>
        </w:rPr>
        <w:t xml:space="preserve">  What successes (other than participant-specific) has the project achieved (e.g., reaching participant enrollment for the period, reaching other stated project goals, recognition from public officials and/or other jurisdictions/agencies, receiving media coverage)?  Please include any training project staff and/or local partnering agencies have received this reporting period.</w:t>
      </w:r>
    </w:p>
    <w:p w14:paraId="25DD4CDC" w14:textId="77777777" w:rsidR="005C42BB" w:rsidRPr="005C42BB" w:rsidRDefault="005C42BB" w:rsidP="005C42BB">
      <w:pPr>
        <w:pStyle w:val="NoSpacing"/>
        <w:rPr>
          <w:rFonts w:ascii="Arial" w:hAnsi="Arial" w:cs="Arial"/>
          <w:sz w:val="24"/>
          <w:szCs w:val="24"/>
        </w:rPr>
      </w:pPr>
    </w:p>
    <w:p w14:paraId="35DA4C1E" w14:textId="77777777" w:rsidR="005C42BB" w:rsidRPr="005C42BB" w:rsidRDefault="005C42BB" w:rsidP="005C42BB">
      <w:pPr>
        <w:spacing w:after="0" w:line="240" w:lineRule="auto"/>
        <w:rPr>
          <w:rFonts w:ascii="Arial" w:hAnsi="Arial" w:cs="Arial"/>
          <w:b/>
          <w:sz w:val="24"/>
          <w:szCs w:val="24"/>
        </w:rPr>
      </w:pPr>
      <w:r w:rsidRPr="005C42BB">
        <w:rPr>
          <w:rFonts w:ascii="Arial" w:hAnsi="Arial" w:cs="Arial"/>
          <w:b/>
        </w:rPr>
        <w:t>Other Comments, Observations, and/or Project Notables:</w:t>
      </w:r>
    </w:p>
    <w:p w14:paraId="12A6FD95" w14:textId="77777777" w:rsidR="005C42BB" w:rsidRDefault="005C42BB" w:rsidP="005C42BB">
      <w:pPr>
        <w:spacing w:after="0" w:line="240" w:lineRule="auto"/>
        <w:rPr>
          <w:rFonts w:ascii="Arial" w:hAnsi="Arial" w:cs="Arial"/>
          <w:sz w:val="24"/>
          <w:szCs w:val="24"/>
        </w:rPr>
      </w:pPr>
    </w:p>
    <w:p w14:paraId="2B5AF913" w14:textId="77777777" w:rsidR="005C42BB" w:rsidRPr="00FB4CEE" w:rsidRDefault="005C42BB" w:rsidP="005C42BB">
      <w:pPr>
        <w:pStyle w:val="BodyText"/>
        <w:spacing w:after="0" w:line="240" w:lineRule="auto"/>
        <w:jc w:val="both"/>
        <w:rPr>
          <w:rFonts w:ascii="Arial" w:hAnsi="Arial" w:cs="Arial"/>
          <w:b/>
          <w:bCs/>
          <w:sz w:val="24"/>
          <w:szCs w:val="24"/>
        </w:rPr>
      </w:pPr>
      <w:r w:rsidRPr="00FB4CEE">
        <w:rPr>
          <w:rFonts w:ascii="Arial" w:hAnsi="Arial" w:cs="Arial"/>
          <w:b/>
          <w:sz w:val="24"/>
          <w:szCs w:val="24"/>
        </w:rPr>
        <w:t>Case Study/Anecdotal Information:</w:t>
      </w:r>
      <w:r w:rsidRPr="00FB4CEE">
        <w:rPr>
          <w:rFonts w:ascii="Arial" w:hAnsi="Arial" w:cs="Arial"/>
          <w:sz w:val="24"/>
          <w:szCs w:val="24"/>
        </w:rPr>
        <w:t xml:space="preserve">  Case studies are often the most compelling evidence of the value of a program.  </w:t>
      </w:r>
      <w:proofErr w:type="gramStart"/>
      <w:r w:rsidRPr="00FB4CEE">
        <w:rPr>
          <w:rFonts w:ascii="Arial" w:hAnsi="Arial" w:cs="Arial"/>
          <w:sz w:val="24"/>
          <w:szCs w:val="24"/>
        </w:rPr>
        <w:t>With this in mind, please</w:t>
      </w:r>
      <w:proofErr w:type="gramEnd"/>
      <w:r w:rsidRPr="00FB4CEE">
        <w:rPr>
          <w:rFonts w:ascii="Arial" w:hAnsi="Arial" w:cs="Arial"/>
          <w:sz w:val="24"/>
          <w:szCs w:val="24"/>
        </w:rPr>
        <w:t xml:space="preserve"> provide a brief description of a client enrolled in your project (e.g., age, gender, race, criminal history, etc.), challenges with engaging and/or serving the client, and how the project is positively impacting him/her and their family.  </w:t>
      </w:r>
    </w:p>
    <w:p w14:paraId="5C120D5D" w14:textId="77777777" w:rsidR="005C42BB" w:rsidRPr="00FB4CEE" w:rsidRDefault="005C42BB" w:rsidP="005C42BB">
      <w:pPr>
        <w:pStyle w:val="BodyText"/>
        <w:jc w:val="center"/>
        <w:rPr>
          <w:rFonts w:ascii="Arial" w:hAnsi="Arial" w:cs="Arial"/>
          <w:b/>
          <w:bCs/>
          <w:sz w:val="24"/>
          <w:szCs w:val="24"/>
        </w:rPr>
      </w:pPr>
      <w:r w:rsidRPr="00FB4CEE">
        <w:rPr>
          <w:rFonts w:ascii="Arial" w:hAnsi="Arial" w:cs="Arial"/>
          <w:i/>
          <w:sz w:val="24"/>
          <w:szCs w:val="24"/>
        </w:rPr>
        <w:t>Do not identify participant by name.</w:t>
      </w:r>
    </w:p>
    <w:p w14:paraId="3B97A338" w14:textId="77777777" w:rsidR="005C42BB" w:rsidRPr="005C42BB" w:rsidRDefault="005C42BB" w:rsidP="005C42BB">
      <w:pPr>
        <w:spacing w:after="0" w:line="240" w:lineRule="auto"/>
        <w:rPr>
          <w:rFonts w:ascii="Arial" w:hAnsi="Arial" w:cs="Arial"/>
          <w:sz w:val="24"/>
          <w:szCs w:val="24"/>
        </w:rPr>
      </w:pPr>
    </w:p>
    <w:p w14:paraId="435D6D8A" w14:textId="77777777" w:rsidR="006D1434" w:rsidRPr="006D1434" w:rsidRDefault="006D1434" w:rsidP="006D1434">
      <w:pPr>
        <w:spacing w:after="0" w:line="240" w:lineRule="auto"/>
        <w:jc w:val="center"/>
        <w:rPr>
          <w:rFonts w:ascii="Arial" w:hAnsi="Arial" w:cs="Arial"/>
          <w:b/>
          <w:sz w:val="24"/>
          <w:szCs w:val="24"/>
        </w:rPr>
      </w:pPr>
      <w:r w:rsidRPr="006D1434">
        <w:rPr>
          <w:rFonts w:ascii="Arial" w:hAnsi="Arial" w:cs="Arial"/>
          <w:b/>
          <w:sz w:val="24"/>
          <w:szCs w:val="24"/>
        </w:rPr>
        <w:t xml:space="preserve">SECTION </w:t>
      </w:r>
      <w:r w:rsidR="005C42BB">
        <w:rPr>
          <w:rFonts w:ascii="Arial" w:hAnsi="Arial" w:cs="Arial"/>
          <w:b/>
          <w:sz w:val="24"/>
          <w:szCs w:val="24"/>
        </w:rPr>
        <w:t>2</w:t>
      </w:r>
      <w:r w:rsidRPr="006D1434">
        <w:rPr>
          <w:rFonts w:ascii="Arial" w:hAnsi="Arial" w:cs="Arial"/>
          <w:b/>
          <w:sz w:val="24"/>
          <w:szCs w:val="24"/>
        </w:rPr>
        <w:t>: County Identified Goals and Objectives</w:t>
      </w:r>
    </w:p>
    <w:p w14:paraId="72402AEF" w14:textId="77777777" w:rsidR="006D1434" w:rsidRPr="00002EC2" w:rsidRDefault="006D1434" w:rsidP="006D1434">
      <w:pPr>
        <w:spacing w:after="0" w:line="240" w:lineRule="auto"/>
        <w:rPr>
          <w:rFonts w:ascii="Arial" w:hAnsi="Arial" w:cs="Arial"/>
          <w:b/>
          <w:sz w:val="24"/>
          <w:szCs w:val="24"/>
        </w:rPr>
      </w:pPr>
      <w:r w:rsidRPr="00002EC2">
        <w:rPr>
          <w:rFonts w:ascii="Arial" w:hAnsi="Arial" w:cs="Arial"/>
          <w:b/>
          <w:sz w:val="24"/>
          <w:szCs w:val="24"/>
        </w:rPr>
        <w:tab/>
      </w:r>
      <w:r w:rsidRPr="00002EC2">
        <w:rPr>
          <w:rFonts w:ascii="Arial" w:hAnsi="Arial" w:cs="Arial"/>
          <w:b/>
          <w:sz w:val="24"/>
          <w:szCs w:val="24"/>
        </w:rPr>
        <w:tab/>
      </w:r>
    </w:p>
    <w:p w14:paraId="22BC10EE" w14:textId="77777777" w:rsidR="006D1434" w:rsidRPr="00002EC2" w:rsidRDefault="006D1434" w:rsidP="006D1434">
      <w:pPr>
        <w:spacing w:after="0" w:line="240" w:lineRule="auto"/>
        <w:jc w:val="both"/>
        <w:rPr>
          <w:rFonts w:ascii="Arial" w:hAnsi="Arial" w:cs="Arial"/>
          <w:sz w:val="24"/>
          <w:szCs w:val="24"/>
        </w:rPr>
      </w:pPr>
      <w:r w:rsidRPr="00002EC2">
        <w:rPr>
          <w:rFonts w:ascii="Arial" w:hAnsi="Arial" w:cs="Arial"/>
          <w:sz w:val="24"/>
          <w:szCs w:val="24"/>
        </w:rPr>
        <w:t xml:space="preserve">Section </w:t>
      </w:r>
      <w:r w:rsidR="005C42BB">
        <w:rPr>
          <w:rFonts w:ascii="Arial" w:hAnsi="Arial" w:cs="Arial"/>
          <w:sz w:val="24"/>
          <w:szCs w:val="24"/>
        </w:rPr>
        <w:t>2</w:t>
      </w:r>
      <w:r w:rsidRPr="00002EC2">
        <w:rPr>
          <w:rFonts w:ascii="Arial" w:hAnsi="Arial" w:cs="Arial"/>
          <w:sz w:val="24"/>
          <w:szCs w:val="24"/>
        </w:rPr>
        <w:t xml:space="preserve"> lists the goals and objectives developed by the grantee and provided to the BSCC. There are three questions for each goal/objective listed. Provide responses specific to this </w:t>
      </w:r>
      <w:r>
        <w:rPr>
          <w:rFonts w:ascii="Arial" w:hAnsi="Arial" w:cs="Arial"/>
          <w:sz w:val="24"/>
          <w:szCs w:val="24"/>
        </w:rPr>
        <w:t xml:space="preserve">reporting </w:t>
      </w:r>
      <w:r w:rsidRPr="00002EC2">
        <w:rPr>
          <w:rFonts w:ascii="Arial" w:hAnsi="Arial" w:cs="Arial"/>
          <w:sz w:val="24"/>
          <w:szCs w:val="24"/>
        </w:rPr>
        <w:t>quarter</w:t>
      </w:r>
      <w:r>
        <w:rPr>
          <w:rFonts w:ascii="Arial" w:hAnsi="Arial" w:cs="Arial"/>
          <w:sz w:val="24"/>
          <w:szCs w:val="24"/>
        </w:rPr>
        <w:t xml:space="preserve"> below</w:t>
      </w:r>
      <w:r w:rsidRPr="00002EC2">
        <w:rPr>
          <w:rFonts w:ascii="Arial" w:hAnsi="Arial" w:cs="Arial"/>
          <w:sz w:val="24"/>
          <w:szCs w:val="24"/>
        </w:rPr>
        <w:t>.</w:t>
      </w:r>
    </w:p>
    <w:p w14:paraId="23E248EA" w14:textId="77777777" w:rsidR="006D1434" w:rsidRPr="00002EC2" w:rsidRDefault="006D1434" w:rsidP="006D1434">
      <w:pPr>
        <w:spacing w:after="0" w:line="240" w:lineRule="auto"/>
        <w:rPr>
          <w:rFonts w:ascii="Arial" w:hAnsi="Arial" w:cs="Arial"/>
          <w:sz w:val="24"/>
          <w:szCs w:val="24"/>
        </w:rPr>
      </w:pPr>
    </w:p>
    <w:p w14:paraId="3B13F34D" w14:textId="77777777" w:rsidR="006D1434" w:rsidRPr="004D4F6F" w:rsidRDefault="006D1434" w:rsidP="00AB01C9">
      <w:pPr>
        <w:pStyle w:val="ListParagraph"/>
        <w:numPr>
          <w:ilvl w:val="0"/>
          <w:numId w:val="54"/>
        </w:numPr>
        <w:spacing w:after="0" w:line="240" w:lineRule="auto"/>
        <w:ind w:left="270"/>
        <w:rPr>
          <w:rFonts w:ascii="Arial" w:hAnsi="Arial" w:cs="Arial"/>
          <w:sz w:val="24"/>
          <w:szCs w:val="24"/>
        </w:rPr>
      </w:pPr>
      <w:r w:rsidRPr="004D4F6F">
        <w:rPr>
          <w:rFonts w:ascii="Arial" w:hAnsi="Arial" w:cs="Arial"/>
          <w:b/>
          <w:sz w:val="24"/>
          <w:szCs w:val="24"/>
        </w:rPr>
        <w:t>Goal:</w:t>
      </w:r>
      <w:r w:rsidRPr="004D4F6F">
        <w:rPr>
          <w:rFonts w:ascii="Arial" w:hAnsi="Arial" w:cs="Arial"/>
          <w:sz w:val="24"/>
          <w:szCs w:val="24"/>
        </w:rPr>
        <w:t xml:space="preserve"> </w:t>
      </w:r>
      <w:r w:rsidR="005C42BB">
        <w:rPr>
          <w:rFonts w:ascii="Arial" w:hAnsi="Arial" w:cs="Arial"/>
          <w:sz w:val="24"/>
          <w:szCs w:val="24"/>
        </w:rPr>
        <w:t xml:space="preserve">Goal 1 from </w:t>
      </w:r>
      <w:r w:rsidR="007A60F9">
        <w:rPr>
          <w:rFonts w:ascii="Arial" w:hAnsi="Arial" w:cs="Arial"/>
          <w:sz w:val="24"/>
          <w:szCs w:val="24"/>
        </w:rPr>
        <w:t>Proposal</w:t>
      </w:r>
    </w:p>
    <w:p w14:paraId="0769B6F4" w14:textId="77777777" w:rsidR="006D1434" w:rsidRPr="00002EC2" w:rsidRDefault="006D1434" w:rsidP="006D1434">
      <w:pPr>
        <w:spacing w:after="0" w:line="240" w:lineRule="auto"/>
        <w:ind w:left="1260" w:hanging="1800"/>
        <w:rPr>
          <w:rFonts w:ascii="Arial" w:hAnsi="Arial" w:cs="Arial"/>
          <w:sz w:val="24"/>
          <w:szCs w:val="24"/>
        </w:rPr>
      </w:pPr>
    </w:p>
    <w:p w14:paraId="7D9C6A48" w14:textId="77777777" w:rsidR="006D1434" w:rsidRPr="00AB4D89" w:rsidRDefault="006D1434" w:rsidP="006D1434">
      <w:pPr>
        <w:spacing w:after="0" w:line="240" w:lineRule="auto"/>
        <w:ind w:left="1890" w:hanging="1620"/>
        <w:rPr>
          <w:rFonts w:ascii="Arial" w:hAnsi="Arial" w:cs="Arial"/>
          <w:sz w:val="24"/>
          <w:szCs w:val="24"/>
        </w:rPr>
      </w:pPr>
      <w:r w:rsidRPr="00002EC2">
        <w:rPr>
          <w:rFonts w:ascii="Arial" w:hAnsi="Arial" w:cs="Arial"/>
          <w:b/>
          <w:sz w:val="24"/>
          <w:szCs w:val="24"/>
        </w:rPr>
        <w:t>Objectives:</w:t>
      </w:r>
      <w:r w:rsidRPr="00002EC2">
        <w:rPr>
          <w:rFonts w:ascii="Arial" w:hAnsi="Arial" w:cs="Arial"/>
          <w:sz w:val="24"/>
          <w:szCs w:val="24"/>
        </w:rPr>
        <w:t xml:space="preserve"> </w:t>
      </w:r>
      <w:r w:rsidRPr="00002EC2">
        <w:rPr>
          <w:rFonts w:ascii="Arial" w:hAnsi="Arial" w:cs="Arial"/>
          <w:sz w:val="24"/>
          <w:szCs w:val="24"/>
        </w:rPr>
        <w:tab/>
      </w:r>
      <w:r w:rsidRPr="00AB4D89">
        <w:rPr>
          <w:rFonts w:ascii="Arial" w:hAnsi="Arial" w:cs="Arial"/>
          <w:sz w:val="24"/>
          <w:szCs w:val="24"/>
        </w:rPr>
        <w:t xml:space="preserve">• </w:t>
      </w:r>
      <w:r w:rsidR="005C42BB">
        <w:rPr>
          <w:rFonts w:ascii="Arial" w:hAnsi="Arial" w:cs="Arial"/>
          <w:sz w:val="24"/>
          <w:szCs w:val="24"/>
        </w:rPr>
        <w:t xml:space="preserve">Objective 1a from </w:t>
      </w:r>
      <w:r w:rsidR="00DB1DBA">
        <w:rPr>
          <w:rFonts w:ascii="Arial" w:hAnsi="Arial" w:cs="Arial"/>
          <w:sz w:val="24"/>
          <w:szCs w:val="24"/>
        </w:rPr>
        <w:t>Proposal</w:t>
      </w:r>
    </w:p>
    <w:p w14:paraId="74A63C79" w14:textId="77777777" w:rsidR="006D1434" w:rsidRPr="00AB4D89" w:rsidRDefault="006D1434" w:rsidP="006D1434">
      <w:pPr>
        <w:spacing w:after="0" w:line="240" w:lineRule="auto"/>
        <w:ind w:left="2070" w:hanging="180"/>
        <w:rPr>
          <w:rFonts w:ascii="Arial" w:hAnsi="Arial" w:cs="Arial"/>
          <w:sz w:val="24"/>
          <w:szCs w:val="24"/>
        </w:rPr>
      </w:pPr>
      <w:r w:rsidRPr="00AB4D89">
        <w:rPr>
          <w:rFonts w:ascii="Arial" w:hAnsi="Arial" w:cs="Arial"/>
          <w:sz w:val="24"/>
          <w:szCs w:val="24"/>
        </w:rPr>
        <w:t xml:space="preserve">• </w:t>
      </w:r>
      <w:r w:rsidR="005C42BB">
        <w:rPr>
          <w:rFonts w:ascii="Arial" w:hAnsi="Arial" w:cs="Arial"/>
          <w:sz w:val="24"/>
          <w:szCs w:val="24"/>
        </w:rPr>
        <w:t xml:space="preserve">Objective 1b from </w:t>
      </w:r>
      <w:r w:rsidR="00DB1DBA">
        <w:rPr>
          <w:rFonts w:ascii="Arial" w:hAnsi="Arial" w:cs="Arial"/>
          <w:sz w:val="24"/>
          <w:szCs w:val="24"/>
        </w:rPr>
        <w:t>Proposal</w:t>
      </w:r>
    </w:p>
    <w:p w14:paraId="286AD296" w14:textId="77777777" w:rsidR="006D1434" w:rsidRPr="00AB4D89" w:rsidRDefault="006D1434" w:rsidP="006D1434">
      <w:pPr>
        <w:spacing w:after="0" w:line="240" w:lineRule="auto"/>
        <w:ind w:left="1890"/>
        <w:rPr>
          <w:rFonts w:ascii="Arial" w:hAnsi="Arial" w:cs="Arial"/>
          <w:sz w:val="24"/>
          <w:szCs w:val="24"/>
        </w:rPr>
      </w:pPr>
      <w:r w:rsidRPr="00AB4D89">
        <w:rPr>
          <w:rFonts w:ascii="Arial" w:hAnsi="Arial" w:cs="Arial"/>
          <w:sz w:val="24"/>
          <w:szCs w:val="24"/>
        </w:rPr>
        <w:t xml:space="preserve">• </w:t>
      </w:r>
      <w:r w:rsidR="005C42BB">
        <w:rPr>
          <w:rFonts w:ascii="Arial" w:hAnsi="Arial" w:cs="Arial"/>
          <w:sz w:val="24"/>
          <w:szCs w:val="24"/>
        </w:rPr>
        <w:t xml:space="preserve">Objective 1c from </w:t>
      </w:r>
      <w:r w:rsidR="00DB1DBA">
        <w:rPr>
          <w:rFonts w:ascii="Arial" w:hAnsi="Arial" w:cs="Arial"/>
          <w:sz w:val="24"/>
          <w:szCs w:val="24"/>
        </w:rPr>
        <w:t>Proposal</w:t>
      </w:r>
    </w:p>
    <w:p w14:paraId="251D9C3C" w14:textId="77777777" w:rsidR="006D1434" w:rsidRDefault="006D1434" w:rsidP="006D1434">
      <w:pPr>
        <w:spacing w:after="0" w:line="240" w:lineRule="auto"/>
        <w:rPr>
          <w:rFonts w:ascii="Arial" w:hAnsi="Arial" w:cs="Arial"/>
          <w:sz w:val="24"/>
          <w:szCs w:val="24"/>
        </w:rPr>
      </w:pPr>
    </w:p>
    <w:p w14:paraId="7BFF782B" w14:textId="77777777" w:rsidR="006D1434" w:rsidRPr="005C42BB" w:rsidRDefault="006D1434" w:rsidP="00AB01C9">
      <w:pPr>
        <w:pStyle w:val="ListParagraph"/>
        <w:numPr>
          <w:ilvl w:val="0"/>
          <w:numId w:val="51"/>
        </w:numPr>
        <w:spacing w:after="0" w:line="240" w:lineRule="auto"/>
        <w:jc w:val="both"/>
        <w:rPr>
          <w:rFonts w:ascii="Arial" w:hAnsi="Arial" w:cs="Arial"/>
          <w:sz w:val="24"/>
          <w:szCs w:val="24"/>
        </w:rPr>
      </w:pPr>
      <w:r w:rsidRPr="00002EC2">
        <w:rPr>
          <w:rFonts w:ascii="Arial" w:hAnsi="Arial" w:cs="Arial"/>
          <w:sz w:val="24"/>
          <w:szCs w:val="24"/>
        </w:rPr>
        <w:t>Describe progress towards the stated goal and objecti</w:t>
      </w:r>
      <w:r>
        <w:rPr>
          <w:rFonts w:ascii="Arial" w:hAnsi="Arial" w:cs="Arial"/>
          <w:sz w:val="24"/>
          <w:szCs w:val="24"/>
        </w:rPr>
        <w:t>ves during the reporting period.</w:t>
      </w:r>
    </w:p>
    <w:p w14:paraId="12B209AD" w14:textId="77777777" w:rsidR="006D1434" w:rsidRPr="00002EC2" w:rsidRDefault="006D1434" w:rsidP="005C42BB">
      <w:pPr>
        <w:spacing w:after="0" w:line="240" w:lineRule="auto"/>
        <w:jc w:val="both"/>
        <w:rPr>
          <w:rFonts w:ascii="Arial" w:hAnsi="Arial" w:cs="Arial"/>
          <w:sz w:val="24"/>
          <w:szCs w:val="24"/>
        </w:rPr>
      </w:pPr>
    </w:p>
    <w:p w14:paraId="5329F5A8" w14:textId="77777777" w:rsidR="006D1434" w:rsidRPr="005C42BB" w:rsidRDefault="006D1434" w:rsidP="00AB01C9">
      <w:pPr>
        <w:pStyle w:val="ListParagraph"/>
        <w:numPr>
          <w:ilvl w:val="0"/>
          <w:numId w:val="51"/>
        </w:numPr>
        <w:spacing w:after="0" w:line="240" w:lineRule="auto"/>
        <w:jc w:val="both"/>
        <w:rPr>
          <w:rFonts w:ascii="Arial" w:hAnsi="Arial" w:cs="Arial"/>
          <w:sz w:val="24"/>
          <w:szCs w:val="24"/>
        </w:rPr>
      </w:pPr>
      <w:r w:rsidRPr="00002EC2">
        <w:rPr>
          <w:rFonts w:ascii="Arial" w:hAnsi="Arial" w:cs="Arial"/>
          <w:sz w:val="24"/>
          <w:szCs w:val="24"/>
        </w:rPr>
        <w:t>Describe any challenges towards the stated goal and objecti</w:t>
      </w:r>
      <w:r>
        <w:rPr>
          <w:rFonts w:ascii="Arial" w:hAnsi="Arial" w:cs="Arial"/>
          <w:sz w:val="24"/>
          <w:szCs w:val="24"/>
        </w:rPr>
        <w:t>ves during the reporting period.</w:t>
      </w:r>
    </w:p>
    <w:p w14:paraId="0BC216A2" w14:textId="77777777" w:rsidR="006D1434" w:rsidRPr="00002EC2" w:rsidRDefault="006D1434" w:rsidP="005C42BB">
      <w:pPr>
        <w:spacing w:after="0" w:line="240" w:lineRule="auto"/>
        <w:jc w:val="both"/>
        <w:rPr>
          <w:rFonts w:ascii="Arial" w:hAnsi="Arial" w:cs="Arial"/>
          <w:sz w:val="24"/>
          <w:szCs w:val="24"/>
        </w:rPr>
      </w:pPr>
    </w:p>
    <w:p w14:paraId="2FEB0E35" w14:textId="77777777" w:rsidR="006D1434" w:rsidRPr="005C42BB" w:rsidRDefault="006D1434" w:rsidP="00AB01C9">
      <w:pPr>
        <w:pStyle w:val="ListParagraph"/>
        <w:numPr>
          <w:ilvl w:val="0"/>
          <w:numId w:val="51"/>
        </w:numPr>
        <w:spacing w:after="0" w:line="240" w:lineRule="auto"/>
        <w:jc w:val="both"/>
        <w:rPr>
          <w:rFonts w:ascii="Arial" w:hAnsi="Arial" w:cs="Arial"/>
          <w:sz w:val="24"/>
          <w:szCs w:val="24"/>
        </w:rPr>
      </w:pPr>
      <w:r w:rsidRPr="00002EC2">
        <w:rPr>
          <w:rFonts w:ascii="Arial" w:hAnsi="Arial" w:cs="Arial"/>
          <w:sz w:val="24"/>
          <w:szCs w:val="24"/>
        </w:rPr>
        <w:t>If applicable, what steps were im</w:t>
      </w:r>
      <w:r>
        <w:rPr>
          <w:rFonts w:ascii="Arial" w:hAnsi="Arial" w:cs="Arial"/>
          <w:sz w:val="24"/>
          <w:szCs w:val="24"/>
        </w:rPr>
        <w:t>plemented to address challenges.</w:t>
      </w:r>
    </w:p>
    <w:p w14:paraId="678CDA6C" w14:textId="77777777" w:rsidR="00FB4CEE" w:rsidRDefault="00FB4CEE">
      <w:pPr>
        <w:rPr>
          <w:rFonts w:ascii="Arial" w:hAnsi="Arial" w:cs="Arial"/>
          <w:b/>
          <w:bCs/>
        </w:rPr>
      </w:pPr>
      <w:r>
        <w:rPr>
          <w:rFonts w:ascii="Arial" w:hAnsi="Arial" w:cs="Arial"/>
          <w:b/>
          <w:bCs/>
        </w:rPr>
        <w:br w:type="page"/>
      </w:r>
    </w:p>
    <w:p w14:paraId="21A452E7" w14:textId="77777777" w:rsidR="006D1434" w:rsidRPr="00AB4D89" w:rsidRDefault="006D1434" w:rsidP="00AB01C9">
      <w:pPr>
        <w:pStyle w:val="ListParagraph"/>
        <w:numPr>
          <w:ilvl w:val="0"/>
          <w:numId w:val="54"/>
        </w:numPr>
        <w:spacing w:after="0" w:line="240" w:lineRule="auto"/>
        <w:ind w:left="270"/>
        <w:rPr>
          <w:rFonts w:ascii="Arial" w:hAnsi="Arial" w:cs="Arial"/>
          <w:sz w:val="24"/>
          <w:szCs w:val="24"/>
        </w:rPr>
      </w:pPr>
      <w:r w:rsidRPr="00002EC2">
        <w:rPr>
          <w:rFonts w:ascii="Arial" w:hAnsi="Arial" w:cs="Arial"/>
          <w:b/>
          <w:sz w:val="24"/>
          <w:szCs w:val="24"/>
        </w:rPr>
        <w:lastRenderedPageBreak/>
        <w:t>Goal:</w:t>
      </w:r>
      <w:r w:rsidRPr="00002EC2">
        <w:rPr>
          <w:rFonts w:ascii="Arial" w:hAnsi="Arial" w:cs="Arial"/>
          <w:sz w:val="24"/>
          <w:szCs w:val="24"/>
        </w:rPr>
        <w:t xml:space="preserve"> </w:t>
      </w:r>
      <w:r w:rsidR="005C42BB">
        <w:rPr>
          <w:rFonts w:ascii="Arial" w:hAnsi="Arial" w:cs="Arial"/>
          <w:sz w:val="24"/>
          <w:szCs w:val="24"/>
        </w:rPr>
        <w:t xml:space="preserve">Goal 2 from </w:t>
      </w:r>
      <w:r w:rsidR="00DB1DBA">
        <w:rPr>
          <w:rFonts w:ascii="Arial" w:hAnsi="Arial" w:cs="Arial"/>
          <w:sz w:val="24"/>
          <w:szCs w:val="24"/>
        </w:rPr>
        <w:t>Proposal</w:t>
      </w:r>
    </w:p>
    <w:p w14:paraId="380D3073" w14:textId="77777777" w:rsidR="006D1434" w:rsidRPr="00002EC2" w:rsidRDefault="006D1434" w:rsidP="006D1434">
      <w:pPr>
        <w:spacing w:after="0" w:line="240" w:lineRule="auto"/>
        <w:ind w:left="1260" w:hanging="1800"/>
        <w:rPr>
          <w:rFonts w:ascii="Arial" w:hAnsi="Arial" w:cs="Arial"/>
          <w:sz w:val="24"/>
          <w:szCs w:val="24"/>
        </w:rPr>
      </w:pPr>
    </w:p>
    <w:p w14:paraId="6D087F05" w14:textId="77777777" w:rsidR="005C42BB" w:rsidRPr="00AB4D89" w:rsidRDefault="006D1434" w:rsidP="005C42BB">
      <w:pPr>
        <w:spacing w:after="0" w:line="240" w:lineRule="auto"/>
        <w:ind w:left="1890" w:hanging="1620"/>
        <w:rPr>
          <w:rFonts w:ascii="Arial" w:hAnsi="Arial" w:cs="Arial"/>
          <w:sz w:val="24"/>
          <w:szCs w:val="24"/>
        </w:rPr>
      </w:pPr>
      <w:r w:rsidRPr="00002EC2">
        <w:rPr>
          <w:rFonts w:ascii="Arial" w:hAnsi="Arial" w:cs="Arial"/>
          <w:b/>
          <w:sz w:val="24"/>
          <w:szCs w:val="24"/>
        </w:rPr>
        <w:t>Objectives:</w:t>
      </w:r>
      <w:r w:rsidRPr="00002EC2">
        <w:rPr>
          <w:rFonts w:ascii="Arial" w:hAnsi="Arial" w:cs="Arial"/>
          <w:sz w:val="24"/>
          <w:szCs w:val="24"/>
        </w:rPr>
        <w:t xml:space="preserve"> </w:t>
      </w:r>
      <w:r w:rsidRPr="00002EC2">
        <w:rPr>
          <w:rFonts w:ascii="Arial" w:hAnsi="Arial" w:cs="Arial"/>
          <w:sz w:val="24"/>
          <w:szCs w:val="24"/>
        </w:rPr>
        <w:tab/>
      </w:r>
      <w:r w:rsidR="005C42BB" w:rsidRPr="00AB4D89">
        <w:rPr>
          <w:rFonts w:ascii="Arial" w:hAnsi="Arial" w:cs="Arial"/>
          <w:sz w:val="24"/>
          <w:szCs w:val="24"/>
        </w:rPr>
        <w:t xml:space="preserve">• </w:t>
      </w:r>
      <w:r w:rsidR="005C42BB">
        <w:rPr>
          <w:rFonts w:ascii="Arial" w:hAnsi="Arial" w:cs="Arial"/>
          <w:sz w:val="24"/>
          <w:szCs w:val="24"/>
        </w:rPr>
        <w:t xml:space="preserve">Objective 2a from </w:t>
      </w:r>
      <w:r w:rsidR="00DB1DBA">
        <w:rPr>
          <w:rFonts w:ascii="Arial" w:hAnsi="Arial" w:cs="Arial"/>
          <w:sz w:val="24"/>
          <w:szCs w:val="24"/>
        </w:rPr>
        <w:t>Proposal</w:t>
      </w:r>
    </w:p>
    <w:p w14:paraId="79FDDB73" w14:textId="77777777" w:rsidR="005C42BB" w:rsidRPr="00AB4D89" w:rsidRDefault="005C42BB" w:rsidP="005C42BB">
      <w:pPr>
        <w:spacing w:after="0" w:line="240" w:lineRule="auto"/>
        <w:ind w:left="2070" w:hanging="18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2b from </w:t>
      </w:r>
      <w:r w:rsidR="00DB1DBA">
        <w:rPr>
          <w:rFonts w:ascii="Arial" w:hAnsi="Arial" w:cs="Arial"/>
          <w:sz w:val="24"/>
          <w:szCs w:val="24"/>
        </w:rPr>
        <w:t>Proposal</w:t>
      </w:r>
    </w:p>
    <w:p w14:paraId="1AD8B5B4" w14:textId="77777777" w:rsidR="005C42BB" w:rsidRPr="00AB4D89" w:rsidRDefault="005C42BB" w:rsidP="005C42BB">
      <w:pPr>
        <w:spacing w:after="0" w:line="240" w:lineRule="auto"/>
        <w:ind w:left="189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2c from </w:t>
      </w:r>
      <w:r w:rsidR="00DB1DBA">
        <w:rPr>
          <w:rFonts w:ascii="Arial" w:hAnsi="Arial" w:cs="Arial"/>
          <w:sz w:val="24"/>
          <w:szCs w:val="24"/>
        </w:rPr>
        <w:t>Proposal</w:t>
      </w:r>
    </w:p>
    <w:p w14:paraId="06BF75AA" w14:textId="77777777" w:rsidR="006D1434" w:rsidRDefault="006D1434" w:rsidP="005C42BB">
      <w:pPr>
        <w:spacing w:after="0" w:line="240" w:lineRule="auto"/>
        <w:ind w:left="1890" w:hanging="1620"/>
        <w:rPr>
          <w:rFonts w:ascii="Arial" w:hAnsi="Arial" w:cs="Arial"/>
          <w:sz w:val="24"/>
          <w:szCs w:val="24"/>
        </w:rPr>
      </w:pPr>
    </w:p>
    <w:p w14:paraId="7A11A1DE" w14:textId="77777777" w:rsidR="006D1434" w:rsidRPr="005C42BB" w:rsidRDefault="006D1434" w:rsidP="00AB01C9">
      <w:pPr>
        <w:pStyle w:val="ListParagraph"/>
        <w:numPr>
          <w:ilvl w:val="0"/>
          <w:numId w:val="53"/>
        </w:numPr>
        <w:spacing w:after="0" w:line="240" w:lineRule="auto"/>
        <w:ind w:left="450" w:hanging="270"/>
        <w:jc w:val="both"/>
        <w:rPr>
          <w:rFonts w:ascii="Arial" w:hAnsi="Arial" w:cs="Arial"/>
          <w:sz w:val="24"/>
          <w:szCs w:val="24"/>
        </w:rPr>
      </w:pPr>
      <w:r w:rsidRPr="00002EC2">
        <w:rPr>
          <w:rFonts w:ascii="Arial" w:hAnsi="Arial" w:cs="Arial"/>
          <w:sz w:val="24"/>
          <w:szCs w:val="24"/>
        </w:rPr>
        <w:t>Describe progress towards the stated goal and objecti</w:t>
      </w:r>
      <w:r>
        <w:rPr>
          <w:rFonts w:ascii="Arial" w:hAnsi="Arial" w:cs="Arial"/>
          <w:sz w:val="24"/>
          <w:szCs w:val="24"/>
        </w:rPr>
        <w:t>ves during the reporting period.</w:t>
      </w:r>
    </w:p>
    <w:p w14:paraId="117BBAD0" w14:textId="77777777" w:rsidR="006D1434" w:rsidRPr="00002EC2" w:rsidRDefault="006D1434" w:rsidP="00FB4CEE">
      <w:pPr>
        <w:spacing w:after="0" w:line="240" w:lineRule="auto"/>
        <w:ind w:left="450" w:hanging="270"/>
        <w:jc w:val="both"/>
        <w:rPr>
          <w:rFonts w:ascii="Arial" w:hAnsi="Arial" w:cs="Arial"/>
          <w:sz w:val="24"/>
          <w:szCs w:val="24"/>
        </w:rPr>
      </w:pPr>
    </w:p>
    <w:p w14:paraId="52BA6619" w14:textId="77777777" w:rsidR="006D1434" w:rsidRPr="005C42BB" w:rsidRDefault="006D1434" w:rsidP="00AB01C9">
      <w:pPr>
        <w:pStyle w:val="ListParagraph"/>
        <w:numPr>
          <w:ilvl w:val="0"/>
          <w:numId w:val="53"/>
        </w:numPr>
        <w:spacing w:after="0" w:line="240" w:lineRule="auto"/>
        <w:ind w:left="450" w:hanging="270"/>
        <w:jc w:val="both"/>
        <w:rPr>
          <w:rFonts w:ascii="Arial" w:hAnsi="Arial" w:cs="Arial"/>
          <w:sz w:val="24"/>
          <w:szCs w:val="24"/>
        </w:rPr>
      </w:pPr>
      <w:r w:rsidRPr="00002EC2">
        <w:rPr>
          <w:rFonts w:ascii="Arial" w:hAnsi="Arial" w:cs="Arial"/>
          <w:sz w:val="24"/>
          <w:szCs w:val="24"/>
        </w:rPr>
        <w:t>Describe any challenges towards the stated goal and objecti</w:t>
      </w:r>
      <w:r>
        <w:rPr>
          <w:rFonts w:ascii="Arial" w:hAnsi="Arial" w:cs="Arial"/>
          <w:sz w:val="24"/>
          <w:szCs w:val="24"/>
        </w:rPr>
        <w:t>ves during the reporting period.</w:t>
      </w:r>
    </w:p>
    <w:p w14:paraId="53EBB12F" w14:textId="77777777" w:rsidR="006D1434" w:rsidRPr="00002EC2" w:rsidRDefault="006D1434" w:rsidP="00FB4CEE">
      <w:pPr>
        <w:spacing w:after="0" w:line="240" w:lineRule="auto"/>
        <w:ind w:left="450" w:hanging="270"/>
        <w:jc w:val="both"/>
        <w:rPr>
          <w:rFonts w:ascii="Arial" w:hAnsi="Arial" w:cs="Arial"/>
          <w:sz w:val="24"/>
          <w:szCs w:val="24"/>
        </w:rPr>
      </w:pPr>
    </w:p>
    <w:p w14:paraId="13F94BB1" w14:textId="77777777" w:rsidR="006D1434" w:rsidRPr="005C42BB" w:rsidRDefault="006D1434" w:rsidP="00AB01C9">
      <w:pPr>
        <w:pStyle w:val="ListParagraph"/>
        <w:numPr>
          <w:ilvl w:val="0"/>
          <w:numId w:val="53"/>
        </w:numPr>
        <w:spacing w:after="0" w:line="240" w:lineRule="auto"/>
        <w:ind w:left="450" w:hanging="270"/>
        <w:jc w:val="both"/>
        <w:rPr>
          <w:rFonts w:ascii="Arial" w:hAnsi="Arial" w:cs="Arial"/>
          <w:sz w:val="24"/>
          <w:szCs w:val="24"/>
        </w:rPr>
      </w:pPr>
      <w:r w:rsidRPr="00002EC2">
        <w:rPr>
          <w:rFonts w:ascii="Arial" w:hAnsi="Arial" w:cs="Arial"/>
          <w:sz w:val="24"/>
          <w:szCs w:val="24"/>
        </w:rPr>
        <w:t>If applicable, what steps were im</w:t>
      </w:r>
      <w:r>
        <w:rPr>
          <w:rFonts w:ascii="Arial" w:hAnsi="Arial" w:cs="Arial"/>
          <w:sz w:val="24"/>
          <w:szCs w:val="24"/>
        </w:rPr>
        <w:t>plemented to address challenges.</w:t>
      </w:r>
    </w:p>
    <w:p w14:paraId="5DD98331" w14:textId="77777777" w:rsidR="006D1434" w:rsidRDefault="006D1434" w:rsidP="00FB4CEE">
      <w:pPr>
        <w:pStyle w:val="ListParagraph"/>
        <w:spacing w:after="0" w:line="240" w:lineRule="auto"/>
        <w:ind w:left="0"/>
        <w:jc w:val="both"/>
        <w:rPr>
          <w:rFonts w:ascii="Arial" w:hAnsi="Arial" w:cs="Arial"/>
          <w:b/>
          <w:bCs/>
        </w:rPr>
      </w:pPr>
    </w:p>
    <w:p w14:paraId="7C8AC9FC" w14:textId="77777777" w:rsidR="006D1434" w:rsidRPr="00002EC2" w:rsidRDefault="006D1434" w:rsidP="00AB01C9">
      <w:pPr>
        <w:pStyle w:val="ListParagraph"/>
        <w:numPr>
          <w:ilvl w:val="0"/>
          <w:numId w:val="54"/>
        </w:numPr>
        <w:spacing w:after="0" w:line="240" w:lineRule="auto"/>
        <w:ind w:left="270"/>
        <w:rPr>
          <w:rFonts w:ascii="Arial" w:hAnsi="Arial" w:cs="Arial"/>
          <w:sz w:val="24"/>
          <w:szCs w:val="24"/>
        </w:rPr>
      </w:pPr>
      <w:r w:rsidRPr="00002EC2">
        <w:rPr>
          <w:rFonts w:ascii="Arial" w:hAnsi="Arial" w:cs="Arial"/>
          <w:b/>
          <w:sz w:val="24"/>
          <w:szCs w:val="24"/>
        </w:rPr>
        <w:t>Goal:</w:t>
      </w:r>
      <w:r w:rsidRPr="00002EC2">
        <w:rPr>
          <w:rFonts w:ascii="Arial" w:hAnsi="Arial" w:cs="Arial"/>
          <w:sz w:val="24"/>
          <w:szCs w:val="24"/>
        </w:rPr>
        <w:t xml:space="preserve"> </w:t>
      </w:r>
      <w:r w:rsidR="005C42BB">
        <w:rPr>
          <w:rFonts w:ascii="Arial" w:hAnsi="Arial" w:cs="Arial"/>
          <w:sz w:val="24"/>
          <w:szCs w:val="24"/>
        </w:rPr>
        <w:t xml:space="preserve">Goal 3 from </w:t>
      </w:r>
      <w:r w:rsidR="00DB1DBA">
        <w:rPr>
          <w:rFonts w:ascii="Arial" w:hAnsi="Arial" w:cs="Arial"/>
          <w:sz w:val="24"/>
          <w:szCs w:val="24"/>
        </w:rPr>
        <w:t>Proposal</w:t>
      </w:r>
    </w:p>
    <w:p w14:paraId="7373CAEB" w14:textId="77777777" w:rsidR="006D1434" w:rsidRPr="00002EC2" w:rsidRDefault="006D1434" w:rsidP="006D1434">
      <w:pPr>
        <w:spacing w:after="0" w:line="240" w:lineRule="auto"/>
        <w:ind w:left="1260" w:hanging="1800"/>
        <w:rPr>
          <w:rFonts w:ascii="Arial" w:hAnsi="Arial" w:cs="Arial"/>
          <w:sz w:val="24"/>
          <w:szCs w:val="24"/>
        </w:rPr>
      </w:pPr>
    </w:p>
    <w:p w14:paraId="3C3C9BAC" w14:textId="77777777" w:rsidR="005C42BB" w:rsidRPr="00AB4D89" w:rsidRDefault="006D1434" w:rsidP="005C42BB">
      <w:pPr>
        <w:spacing w:after="0" w:line="240" w:lineRule="auto"/>
        <w:ind w:left="1890" w:hanging="1620"/>
        <w:rPr>
          <w:rFonts w:ascii="Arial" w:hAnsi="Arial" w:cs="Arial"/>
          <w:sz w:val="24"/>
          <w:szCs w:val="24"/>
        </w:rPr>
      </w:pPr>
      <w:r w:rsidRPr="00002EC2">
        <w:rPr>
          <w:rFonts w:ascii="Arial" w:hAnsi="Arial" w:cs="Arial"/>
          <w:b/>
          <w:sz w:val="24"/>
          <w:szCs w:val="24"/>
        </w:rPr>
        <w:t>Objectives:</w:t>
      </w:r>
      <w:r>
        <w:rPr>
          <w:rFonts w:ascii="Arial" w:hAnsi="Arial" w:cs="Arial"/>
          <w:sz w:val="24"/>
          <w:szCs w:val="24"/>
        </w:rPr>
        <w:t xml:space="preserve"> </w:t>
      </w:r>
      <w:r>
        <w:rPr>
          <w:rFonts w:ascii="Arial" w:hAnsi="Arial" w:cs="Arial"/>
          <w:sz w:val="24"/>
          <w:szCs w:val="24"/>
        </w:rPr>
        <w:tab/>
      </w:r>
      <w:r w:rsidR="005C42BB" w:rsidRPr="00AB4D89">
        <w:rPr>
          <w:rFonts w:ascii="Arial" w:hAnsi="Arial" w:cs="Arial"/>
          <w:sz w:val="24"/>
          <w:szCs w:val="24"/>
        </w:rPr>
        <w:t xml:space="preserve">• </w:t>
      </w:r>
      <w:r w:rsidR="005C42BB">
        <w:rPr>
          <w:rFonts w:ascii="Arial" w:hAnsi="Arial" w:cs="Arial"/>
          <w:sz w:val="24"/>
          <w:szCs w:val="24"/>
        </w:rPr>
        <w:t xml:space="preserve">Objective 3a from </w:t>
      </w:r>
      <w:r w:rsidR="00DB1DBA">
        <w:rPr>
          <w:rFonts w:ascii="Arial" w:hAnsi="Arial" w:cs="Arial"/>
          <w:sz w:val="24"/>
          <w:szCs w:val="24"/>
        </w:rPr>
        <w:t>Proposal</w:t>
      </w:r>
    </w:p>
    <w:p w14:paraId="7C2CEA86" w14:textId="77777777" w:rsidR="005C42BB" w:rsidRPr="00AB4D89" w:rsidRDefault="005C42BB" w:rsidP="005C42BB">
      <w:pPr>
        <w:spacing w:after="0" w:line="240" w:lineRule="auto"/>
        <w:ind w:left="2070" w:hanging="18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3b from </w:t>
      </w:r>
      <w:r w:rsidR="00DB1DBA">
        <w:rPr>
          <w:rFonts w:ascii="Arial" w:hAnsi="Arial" w:cs="Arial"/>
          <w:sz w:val="24"/>
          <w:szCs w:val="24"/>
        </w:rPr>
        <w:t>Proposal</w:t>
      </w:r>
    </w:p>
    <w:p w14:paraId="622E1D19" w14:textId="77777777" w:rsidR="005C42BB" w:rsidRPr="00AB4D89" w:rsidRDefault="005C42BB" w:rsidP="005C42BB">
      <w:pPr>
        <w:spacing w:after="0" w:line="240" w:lineRule="auto"/>
        <w:ind w:left="189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3c from </w:t>
      </w:r>
      <w:r w:rsidR="00DB1DBA">
        <w:rPr>
          <w:rFonts w:ascii="Arial" w:hAnsi="Arial" w:cs="Arial"/>
          <w:sz w:val="24"/>
          <w:szCs w:val="24"/>
        </w:rPr>
        <w:t>Proposal</w:t>
      </w:r>
    </w:p>
    <w:p w14:paraId="1E1F4331" w14:textId="77777777" w:rsidR="006D1434" w:rsidRDefault="006D1434" w:rsidP="005C42BB">
      <w:pPr>
        <w:tabs>
          <w:tab w:val="left" w:pos="1890"/>
        </w:tabs>
        <w:spacing w:after="0" w:line="240" w:lineRule="auto"/>
        <w:ind w:left="270"/>
        <w:rPr>
          <w:rFonts w:ascii="Arial" w:hAnsi="Arial" w:cs="Arial"/>
          <w:sz w:val="24"/>
          <w:szCs w:val="24"/>
        </w:rPr>
      </w:pPr>
    </w:p>
    <w:p w14:paraId="306172FD" w14:textId="77777777" w:rsidR="006D1434" w:rsidRPr="005C42BB" w:rsidRDefault="006D1434" w:rsidP="00AB01C9">
      <w:pPr>
        <w:pStyle w:val="ListParagraph"/>
        <w:numPr>
          <w:ilvl w:val="0"/>
          <w:numId w:val="52"/>
        </w:numPr>
        <w:spacing w:after="0" w:line="240" w:lineRule="auto"/>
        <w:ind w:left="450"/>
        <w:rPr>
          <w:rFonts w:ascii="Arial" w:hAnsi="Arial" w:cs="Arial"/>
          <w:sz w:val="24"/>
          <w:szCs w:val="24"/>
        </w:rPr>
      </w:pPr>
      <w:r w:rsidRPr="00002EC2">
        <w:rPr>
          <w:rFonts w:ascii="Arial" w:hAnsi="Arial" w:cs="Arial"/>
          <w:sz w:val="24"/>
          <w:szCs w:val="24"/>
        </w:rPr>
        <w:t>Describe progress towards the stated goal and objecti</w:t>
      </w:r>
      <w:r>
        <w:rPr>
          <w:rFonts w:ascii="Arial" w:hAnsi="Arial" w:cs="Arial"/>
          <w:sz w:val="24"/>
          <w:szCs w:val="24"/>
        </w:rPr>
        <w:t>ves during the reporting period.</w:t>
      </w:r>
    </w:p>
    <w:p w14:paraId="258512A1" w14:textId="77777777" w:rsidR="006D1434" w:rsidRPr="00002EC2" w:rsidRDefault="006D1434" w:rsidP="006D1434">
      <w:pPr>
        <w:spacing w:after="0" w:line="240" w:lineRule="auto"/>
        <w:ind w:left="450"/>
        <w:rPr>
          <w:rFonts w:ascii="Arial" w:hAnsi="Arial" w:cs="Arial"/>
          <w:sz w:val="24"/>
          <w:szCs w:val="24"/>
        </w:rPr>
      </w:pPr>
    </w:p>
    <w:p w14:paraId="7D285F3C" w14:textId="77777777" w:rsidR="006D1434" w:rsidRPr="005C42BB" w:rsidRDefault="006D1434" w:rsidP="00AB01C9">
      <w:pPr>
        <w:pStyle w:val="ListParagraph"/>
        <w:numPr>
          <w:ilvl w:val="0"/>
          <w:numId w:val="52"/>
        </w:numPr>
        <w:spacing w:after="0" w:line="240" w:lineRule="auto"/>
        <w:ind w:left="450"/>
        <w:rPr>
          <w:rFonts w:ascii="Arial" w:hAnsi="Arial" w:cs="Arial"/>
          <w:sz w:val="24"/>
          <w:szCs w:val="24"/>
        </w:rPr>
      </w:pPr>
      <w:r w:rsidRPr="00002EC2">
        <w:rPr>
          <w:rFonts w:ascii="Arial" w:hAnsi="Arial" w:cs="Arial"/>
          <w:sz w:val="24"/>
          <w:szCs w:val="24"/>
        </w:rPr>
        <w:t>Describe any challenges towards the stated goal and objecti</w:t>
      </w:r>
      <w:r>
        <w:rPr>
          <w:rFonts w:ascii="Arial" w:hAnsi="Arial" w:cs="Arial"/>
          <w:sz w:val="24"/>
          <w:szCs w:val="24"/>
        </w:rPr>
        <w:t>ves during the reporting period.</w:t>
      </w:r>
    </w:p>
    <w:p w14:paraId="10DA7C35" w14:textId="77777777" w:rsidR="006D1434" w:rsidRPr="00002EC2" w:rsidRDefault="006D1434" w:rsidP="006D1434">
      <w:pPr>
        <w:spacing w:after="0" w:line="240" w:lineRule="auto"/>
        <w:ind w:left="450"/>
        <w:rPr>
          <w:rFonts w:ascii="Arial" w:hAnsi="Arial" w:cs="Arial"/>
          <w:sz w:val="24"/>
          <w:szCs w:val="24"/>
        </w:rPr>
      </w:pPr>
    </w:p>
    <w:p w14:paraId="28DBB706" w14:textId="77777777" w:rsidR="006D1434" w:rsidRPr="005C42BB" w:rsidRDefault="006D1434" w:rsidP="00AB01C9">
      <w:pPr>
        <w:pStyle w:val="ListParagraph"/>
        <w:numPr>
          <w:ilvl w:val="0"/>
          <w:numId w:val="52"/>
        </w:numPr>
        <w:spacing w:after="0" w:line="240" w:lineRule="auto"/>
        <w:ind w:left="450"/>
        <w:rPr>
          <w:rFonts w:ascii="Arial" w:hAnsi="Arial" w:cs="Arial"/>
          <w:sz w:val="24"/>
          <w:szCs w:val="24"/>
        </w:rPr>
      </w:pPr>
      <w:r w:rsidRPr="00002EC2">
        <w:rPr>
          <w:rFonts w:ascii="Arial" w:hAnsi="Arial" w:cs="Arial"/>
          <w:sz w:val="24"/>
          <w:szCs w:val="24"/>
        </w:rPr>
        <w:t>If applicable, what steps were im</w:t>
      </w:r>
      <w:r>
        <w:rPr>
          <w:rFonts w:ascii="Arial" w:hAnsi="Arial" w:cs="Arial"/>
          <w:sz w:val="24"/>
          <w:szCs w:val="24"/>
        </w:rPr>
        <w:t>plemented to address challenges.</w:t>
      </w:r>
    </w:p>
    <w:p w14:paraId="10093CBF" w14:textId="77777777" w:rsidR="006D1434" w:rsidRDefault="006D1434" w:rsidP="002A6810">
      <w:pPr>
        <w:spacing w:after="0" w:line="240" w:lineRule="auto"/>
        <w:rPr>
          <w:rFonts w:ascii="Arial" w:hAnsi="Arial" w:cs="Arial"/>
          <w:color w:val="000000"/>
          <w:sz w:val="24"/>
          <w:szCs w:val="24"/>
        </w:rPr>
      </w:pPr>
    </w:p>
    <w:p w14:paraId="4D6C1D83" w14:textId="77777777" w:rsidR="005C42BB" w:rsidRDefault="005C42BB" w:rsidP="005C42BB">
      <w:pPr>
        <w:spacing w:after="0" w:line="240" w:lineRule="auto"/>
        <w:jc w:val="center"/>
        <w:rPr>
          <w:rFonts w:ascii="Arial" w:hAnsi="Arial" w:cs="Arial"/>
          <w:b/>
          <w:sz w:val="24"/>
          <w:szCs w:val="24"/>
        </w:rPr>
      </w:pPr>
      <w:r>
        <w:rPr>
          <w:rFonts w:ascii="Arial" w:hAnsi="Arial" w:cs="Arial"/>
          <w:b/>
          <w:sz w:val="24"/>
          <w:szCs w:val="24"/>
        </w:rPr>
        <w:t>SECTION 3</w:t>
      </w:r>
      <w:r w:rsidRPr="00224E94">
        <w:rPr>
          <w:rFonts w:ascii="Arial" w:hAnsi="Arial" w:cs="Arial"/>
          <w:b/>
          <w:sz w:val="24"/>
          <w:szCs w:val="24"/>
        </w:rPr>
        <w:t>: Technical Assistance/Other</w:t>
      </w:r>
    </w:p>
    <w:p w14:paraId="47B51849" w14:textId="77777777" w:rsidR="005C42BB" w:rsidRPr="005C42BB" w:rsidRDefault="005C42BB" w:rsidP="005C42BB">
      <w:pPr>
        <w:spacing w:after="0" w:line="240" w:lineRule="auto"/>
        <w:rPr>
          <w:rFonts w:ascii="Arial" w:hAnsi="Arial" w:cs="Arial"/>
          <w:sz w:val="24"/>
          <w:szCs w:val="24"/>
        </w:rPr>
      </w:pPr>
    </w:p>
    <w:p w14:paraId="09717F5D" w14:textId="77777777" w:rsidR="005C42BB" w:rsidRDefault="005C42BB" w:rsidP="005C42BB">
      <w:pPr>
        <w:spacing w:after="0" w:line="240" w:lineRule="auto"/>
        <w:jc w:val="both"/>
        <w:rPr>
          <w:rFonts w:ascii="Arial" w:hAnsi="Arial" w:cs="Arial"/>
          <w:sz w:val="24"/>
          <w:szCs w:val="24"/>
        </w:rPr>
      </w:pPr>
      <w:r>
        <w:rPr>
          <w:rFonts w:ascii="Arial" w:hAnsi="Arial" w:cs="Arial"/>
          <w:sz w:val="24"/>
          <w:szCs w:val="24"/>
        </w:rPr>
        <w:t>Section 3</w:t>
      </w:r>
      <w:r w:rsidRPr="00224E94">
        <w:rPr>
          <w:rFonts w:ascii="Arial" w:hAnsi="Arial" w:cs="Arial"/>
          <w:sz w:val="24"/>
          <w:szCs w:val="24"/>
        </w:rPr>
        <w:t xml:space="preserve"> asks questions related to technical assistance and provides space for any additional information the grantee would like to report.  Provide responses specific to this </w:t>
      </w:r>
      <w:r>
        <w:rPr>
          <w:rFonts w:ascii="Arial" w:hAnsi="Arial" w:cs="Arial"/>
          <w:sz w:val="24"/>
          <w:szCs w:val="24"/>
        </w:rPr>
        <w:t xml:space="preserve">reporting </w:t>
      </w:r>
      <w:r w:rsidRPr="00224E94">
        <w:rPr>
          <w:rFonts w:ascii="Arial" w:hAnsi="Arial" w:cs="Arial"/>
          <w:sz w:val="24"/>
          <w:szCs w:val="24"/>
        </w:rPr>
        <w:t>quarter</w:t>
      </w:r>
      <w:r>
        <w:rPr>
          <w:rFonts w:ascii="Arial" w:hAnsi="Arial" w:cs="Arial"/>
          <w:sz w:val="24"/>
          <w:szCs w:val="24"/>
        </w:rPr>
        <w:t xml:space="preserve"> below.</w:t>
      </w:r>
    </w:p>
    <w:p w14:paraId="622FDA44" w14:textId="77777777" w:rsidR="005C42BB" w:rsidRDefault="005C42BB" w:rsidP="005C42BB">
      <w:pPr>
        <w:spacing w:after="0" w:line="240" w:lineRule="auto"/>
        <w:rPr>
          <w:rFonts w:ascii="Arial" w:hAnsi="Arial" w:cs="Arial"/>
          <w:sz w:val="24"/>
          <w:szCs w:val="24"/>
        </w:rPr>
      </w:pPr>
    </w:p>
    <w:p w14:paraId="60D5477B" w14:textId="77777777" w:rsidR="005C42BB" w:rsidRPr="005C42BB" w:rsidRDefault="005C42BB" w:rsidP="00AB01C9">
      <w:pPr>
        <w:pStyle w:val="ListParagraph"/>
        <w:numPr>
          <w:ilvl w:val="0"/>
          <w:numId w:val="55"/>
        </w:numPr>
        <w:spacing w:after="0" w:line="240" w:lineRule="auto"/>
        <w:ind w:left="360"/>
        <w:rPr>
          <w:rFonts w:ascii="Arial" w:hAnsi="Arial" w:cs="Arial"/>
          <w:sz w:val="24"/>
          <w:szCs w:val="24"/>
        </w:rPr>
      </w:pPr>
      <w:r w:rsidRPr="00224E94">
        <w:rPr>
          <w:rFonts w:ascii="Arial" w:hAnsi="Arial" w:cs="Arial"/>
          <w:sz w:val="24"/>
          <w:szCs w:val="24"/>
        </w:rPr>
        <w:t xml:space="preserve">What modifications, if any, have been made to programs/services funded with </w:t>
      </w:r>
      <w:r w:rsidR="00D204D3">
        <w:rPr>
          <w:rFonts w:ascii="Arial" w:hAnsi="Arial" w:cs="Arial"/>
          <w:sz w:val="24"/>
          <w:szCs w:val="24"/>
        </w:rPr>
        <w:t>Title II</w:t>
      </w:r>
      <w:r w:rsidR="00D204D3" w:rsidRPr="00467903">
        <w:rPr>
          <w:rFonts w:ascii="Arial" w:hAnsi="Arial" w:cs="Arial"/>
          <w:sz w:val="24"/>
          <w:szCs w:val="24"/>
        </w:rPr>
        <w:t xml:space="preserve"> </w:t>
      </w:r>
      <w:r w:rsidRPr="00224E94">
        <w:rPr>
          <w:rFonts w:ascii="Arial" w:hAnsi="Arial" w:cs="Arial"/>
          <w:sz w:val="24"/>
          <w:szCs w:val="24"/>
        </w:rPr>
        <w:t>Program Grant dollars?</w:t>
      </w:r>
    </w:p>
    <w:p w14:paraId="71241F49" w14:textId="77777777" w:rsidR="005C42BB" w:rsidRPr="00224E94" w:rsidRDefault="005C42BB" w:rsidP="005C42BB">
      <w:pPr>
        <w:spacing w:after="0" w:line="240" w:lineRule="auto"/>
        <w:ind w:left="360" w:hanging="360"/>
        <w:rPr>
          <w:rFonts w:ascii="Arial" w:hAnsi="Arial" w:cs="Arial"/>
          <w:sz w:val="24"/>
          <w:szCs w:val="24"/>
        </w:rPr>
      </w:pPr>
    </w:p>
    <w:p w14:paraId="11D1190D" w14:textId="77777777" w:rsidR="005C42BB" w:rsidRPr="005C42BB" w:rsidRDefault="005C42BB" w:rsidP="00AB01C9">
      <w:pPr>
        <w:pStyle w:val="ListParagraph"/>
        <w:numPr>
          <w:ilvl w:val="0"/>
          <w:numId w:val="55"/>
        </w:numPr>
        <w:spacing w:after="0" w:line="240" w:lineRule="auto"/>
        <w:ind w:left="360"/>
        <w:rPr>
          <w:rFonts w:ascii="Arial" w:hAnsi="Arial" w:cs="Arial"/>
          <w:sz w:val="24"/>
          <w:szCs w:val="24"/>
        </w:rPr>
      </w:pPr>
      <w:r w:rsidRPr="00224E94">
        <w:rPr>
          <w:rFonts w:ascii="Arial" w:hAnsi="Arial" w:cs="Arial"/>
          <w:sz w:val="24"/>
          <w:szCs w:val="24"/>
        </w:rPr>
        <w:t>What quality assurance methods are in place to ensure programs/services are being delivered as intended and with fidelity to the evidence-based model(s)?</w:t>
      </w:r>
    </w:p>
    <w:p w14:paraId="1DBABFFF" w14:textId="77777777" w:rsidR="005C42BB" w:rsidRPr="00224E94" w:rsidRDefault="005C42BB" w:rsidP="005C42BB">
      <w:pPr>
        <w:spacing w:after="0" w:line="240" w:lineRule="auto"/>
        <w:ind w:left="360" w:hanging="360"/>
        <w:rPr>
          <w:rFonts w:ascii="Arial" w:hAnsi="Arial" w:cs="Arial"/>
          <w:sz w:val="24"/>
          <w:szCs w:val="24"/>
        </w:rPr>
      </w:pPr>
    </w:p>
    <w:p w14:paraId="20645CED" w14:textId="77777777" w:rsidR="005C42BB" w:rsidRPr="005C42BB" w:rsidRDefault="005C42BB" w:rsidP="00AB01C9">
      <w:pPr>
        <w:pStyle w:val="ListParagraph"/>
        <w:numPr>
          <w:ilvl w:val="0"/>
          <w:numId w:val="55"/>
        </w:numPr>
        <w:spacing w:after="0" w:line="240" w:lineRule="auto"/>
        <w:ind w:left="360"/>
        <w:rPr>
          <w:rFonts w:ascii="Arial" w:hAnsi="Arial" w:cs="Arial"/>
          <w:sz w:val="24"/>
          <w:szCs w:val="24"/>
        </w:rPr>
      </w:pPr>
      <w:r w:rsidRPr="00224E94">
        <w:rPr>
          <w:rFonts w:ascii="Arial" w:hAnsi="Arial" w:cs="Arial"/>
          <w:sz w:val="24"/>
          <w:szCs w:val="24"/>
        </w:rPr>
        <w:t xml:space="preserve">Would you like technical assistance? If </w:t>
      </w:r>
      <w:r>
        <w:rPr>
          <w:rFonts w:ascii="Arial" w:hAnsi="Arial" w:cs="Arial"/>
          <w:sz w:val="24"/>
          <w:szCs w:val="24"/>
        </w:rPr>
        <w:t>so</w:t>
      </w:r>
      <w:r w:rsidRPr="00224E94">
        <w:rPr>
          <w:rFonts w:ascii="Arial" w:hAnsi="Arial" w:cs="Arial"/>
          <w:sz w:val="24"/>
          <w:szCs w:val="24"/>
        </w:rPr>
        <w:t>, describe the nature of the request.</w:t>
      </w:r>
    </w:p>
    <w:p w14:paraId="454DA7EB" w14:textId="77777777" w:rsidR="005C42BB" w:rsidRDefault="005C42BB" w:rsidP="005C42BB">
      <w:pPr>
        <w:pStyle w:val="ListParagraph"/>
        <w:spacing w:after="0" w:line="240" w:lineRule="auto"/>
        <w:ind w:left="360" w:hanging="360"/>
        <w:rPr>
          <w:rFonts w:ascii="Arial" w:hAnsi="Arial" w:cs="Arial"/>
          <w:b/>
          <w:bCs/>
        </w:rPr>
      </w:pPr>
    </w:p>
    <w:p w14:paraId="4F2FC893" w14:textId="77777777" w:rsidR="005C42BB" w:rsidRPr="005C42BB" w:rsidRDefault="005C42BB" w:rsidP="00AB01C9">
      <w:pPr>
        <w:pStyle w:val="ListParagraph"/>
        <w:numPr>
          <w:ilvl w:val="0"/>
          <w:numId w:val="55"/>
        </w:numPr>
        <w:spacing w:after="0" w:line="240" w:lineRule="auto"/>
        <w:ind w:left="360"/>
        <w:rPr>
          <w:rFonts w:ascii="Arial" w:hAnsi="Arial" w:cs="Arial"/>
          <w:sz w:val="24"/>
          <w:szCs w:val="24"/>
        </w:rPr>
      </w:pPr>
      <w:r w:rsidRPr="00224E94">
        <w:rPr>
          <w:rFonts w:ascii="Arial" w:hAnsi="Arial" w:cs="Arial"/>
          <w:sz w:val="24"/>
          <w:szCs w:val="24"/>
        </w:rPr>
        <w:t xml:space="preserve">Other - Provide any additional information on the grant, its implementation, programming, etc. </w:t>
      </w:r>
      <w:r>
        <w:rPr>
          <w:rFonts w:ascii="Arial" w:hAnsi="Arial" w:cs="Arial"/>
          <w:sz w:val="24"/>
          <w:szCs w:val="24"/>
        </w:rPr>
        <w:t>below</w:t>
      </w:r>
      <w:r w:rsidRPr="00224E94">
        <w:rPr>
          <w:rFonts w:ascii="Arial" w:hAnsi="Arial" w:cs="Arial"/>
          <w:sz w:val="24"/>
          <w:szCs w:val="24"/>
        </w:rPr>
        <w:t>.</w:t>
      </w:r>
    </w:p>
    <w:p w14:paraId="772E7FF2" w14:textId="77777777" w:rsidR="005C42BB" w:rsidRDefault="005C42BB" w:rsidP="002A6810">
      <w:pPr>
        <w:spacing w:after="0" w:line="240" w:lineRule="auto"/>
        <w:rPr>
          <w:rFonts w:ascii="Arial" w:hAnsi="Arial" w:cs="Arial"/>
          <w:color w:val="000000"/>
          <w:sz w:val="24"/>
          <w:szCs w:val="24"/>
        </w:rPr>
      </w:pPr>
    </w:p>
    <w:p w14:paraId="4DEF713B" w14:textId="77777777" w:rsidR="00FB4CEE" w:rsidRDefault="00FB4CEE">
      <w:pPr>
        <w:rPr>
          <w:rFonts w:ascii="Arial" w:hAnsi="Arial" w:cs="Arial"/>
          <w:b/>
          <w:color w:val="000000"/>
          <w:sz w:val="24"/>
          <w:szCs w:val="24"/>
        </w:rPr>
      </w:pPr>
      <w:r>
        <w:rPr>
          <w:rFonts w:ascii="Arial" w:hAnsi="Arial" w:cs="Arial"/>
          <w:b/>
          <w:color w:val="000000"/>
          <w:sz w:val="24"/>
          <w:szCs w:val="24"/>
        </w:rPr>
        <w:br w:type="page"/>
      </w:r>
    </w:p>
    <w:p w14:paraId="75D7CA42" w14:textId="77777777" w:rsidR="005C42BB" w:rsidRDefault="00FB4CEE" w:rsidP="00FB4CEE">
      <w:pPr>
        <w:spacing w:after="0" w:line="240" w:lineRule="auto"/>
        <w:jc w:val="center"/>
        <w:rPr>
          <w:rFonts w:ascii="Arial" w:hAnsi="Arial" w:cs="Arial"/>
          <w:b/>
          <w:color w:val="000000"/>
          <w:sz w:val="24"/>
          <w:szCs w:val="24"/>
        </w:rPr>
      </w:pPr>
      <w:r w:rsidRPr="00FB4CEE">
        <w:rPr>
          <w:rFonts w:ascii="Arial" w:hAnsi="Arial" w:cs="Arial"/>
          <w:b/>
          <w:color w:val="000000"/>
          <w:sz w:val="24"/>
          <w:szCs w:val="24"/>
        </w:rPr>
        <w:lastRenderedPageBreak/>
        <w:t xml:space="preserve">SECTION 4: </w:t>
      </w:r>
      <w:r w:rsidR="00616781">
        <w:rPr>
          <w:rFonts w:ascii="Arial" w:hAnsi="Arial" w:cs="Arial"/>
          <w:b/>
          <w:color w:val="000000"/>
          <w:sz w:val="24"/>
          <w:szCs w:val="24"/>
        </w:rPr>
        <w:t xml:space="preserve">(SAMPLE) </w:t>
      </w:r>
      <w:r w:rsidRPr="00FB4CEE">
        <w:rPr>
          <w:rFonts w:ascii="Arial" w:hAnsi="Arial" w:cs="Arial"/>
          <w:b/>
          <w:color w:val="000000"/>
          <w:sz w:val="24"/>
          <w:szCs w:val="24"/>
        </w:rPr>
        <w:t>Data Collection</w:t>
      </w:r>
    </w:p>
    <w:p w14:paraId="72774068" w14:textId="77777777" w:rsidR="00FB4CEE" w:rsidRPr="00FB4CEE" w:rsidRDefault="00FB4CEE" w:rsidP="00FB4CEE">
      <w:pPr>
        <w:spacing w:after="0" w:line="240" w:lineRule="auto"/>
        <w:jc w:val="center"/>
        <w:rPr>
          <w:rFonts w:ascii="Arial" w:hAnsi="Arial" w:cs="Arial"/>
          <w:b/>
          <w:color w:val="000000"/>
          <w:sz w:val="24"/>
          <w:szCs w:val="24"/>
        </w:rPr>
      </w:pPr>
    </w:p>
    <w:p w14:paraId="63EECE7D"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color w:val="212121"/>
          <w:sz w:val="24"/>
          <w:szCs w:val="24"/>
        </w:rPr>
        <w:t>The Federal Government and the BSCC are dedicated to assessing the impact of local projects on the youth directly served by the OJJDP Title II Formula Grant funding.  Request for Proposal (RFP) applicants will need to have the capacity, and be prepared, to collect and provide specific outcome measures by race/ethnicity and gender on a quarterly basis via BSCC Progress Reports, if awarded grant dollars. </w:t>
      </w:r>
    </w:p>
    <w:p w14:paraId="5B74833A"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1FDB1E8A"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color w:val="212121"/>
          <w:sz w:val="24"/>
          <w:szCs w:val="24"/>
        </w:rPr>
        <w:t>Data measures will be collected on a short term (measured quarterly- prior to the time youth leave or complete the project) and long term (measured within 6-12 months </w:t>
      </w:r>
      <w:r w:rsidRPr="00DB1DBA">
        <w:rPr>
          <w:rFonts w:ascii="Arial" w:eastAsia="Times New Roman" w:hAnsi="Arial" w:cs="Arial"/>
          <w:color w:val="212121"/>
          <w:sz w:val="24"/>
          <w:szCs w:val="24"/>
          <w:u w:val="single"/>
        </w:rPr>
        <w:t>after</w:t>
      </w:r>
      <w:r w:rsidRPr="00DB1DBA">
        <w:rPr>
          <w:rFonts w:ascii="Arial" w:eastAsia="Times New Roman" w:hAnsi="Arial" w:cs="Arial"/>
          <w:color w:val="212121"/>
          <w:sz w:val="24"/>
          <w:szCs w:val="24"/>
        </w:rPr>
        <w:t xml:space="preserve"> a youth leaves or completes the project).  The following list contains </w:t>
      </w:r>
      <w:r>
        <w:rPr>
          <w:rFonts w:ascii="Arial" w:eastAsia="Times New Roman" w:hAnsi="Arial" w:cs="Arial"/>
          <w:color w:val="212121"/>
          <w:sz w:val="24"/>
          <w:szCs w:val="24"/>
        </w:rPr>
        <w:t xml:space="preserve">sample </w:t>
      </w:r>
      <w:r w:rsidRPr="00DB1DBA">
        <w:rPr>
          <w:rFonts w:ascii="Arial" w:eastAsia="Times New Roman" w:hAnsi="Arial" w:cs="Arial"/>
          <w:color w:val="212121"/>
          <w:sz w:val="24"/>
          <w:szCs w:val="24"/>
        </w:rPr>
        <w:t xml:space="preserve">data measures </w:t>
      </w:r>
      <w:r w:rsidR="00616781">
        <w:rPr>
          <w:rFonts w:ascii="Arial" w:eastAsia="Times New Roman" w:hAnsi="Arial" w:cs="Arial"/>
          <w:color w:val="212121"/>
          <w:sz w:val="24"/>
          <w:szCs w:val="24"/>
        </w:rPr>
        <w:t>for</w:t>
      </w:r>
      <w:r w:rsidRPr="00DB1DBA">
        <w:rPr>
          <w:rFonts w:ascii="Arial" w:eastAsia="Times New Roman" w:hAnsi="Arial" w:cs="Arial"/>
          <w:color w:val="212121"/>
          <w:sz w:val="24"/>
          <w:szCs w:val="24"/>
        </w:rPr>
        <w:t xml:space="preserve"> the </w:t>
      </w:r>
      <w:r w:rsidR="00616781">
        <w:rPr>
          <w:rFonts w:ascii="Arial" w:eastAsia="Times New Roman" w:hAnsi="Arial" w:cs="Arial"/>
          <w:color w:val="212121"/>
          <w:sz w:val="24"/>
          <w:szCs w:val="24"/>
        </w:rPr>
        <w:t>six</w:t>
      </w:r>
      <w:r w:rsidRPr="00DB1DBA">
        <w:rPr>
          <w:rFonts w:ascii="Arial" w:eastAsia="Times New Roman" w:hAnsi="Arial" w:cs="Arial"/>
          <w:color w:val="212121"/>
          <w:sz w:val="24"/>
          <w:szCs w:val="24"/>
        </w:rPr>
        <w:t xml:space="preserve"> Title II Program </w:t>
      </w:r>
      <w:r w:rsidR="00616781">
        <w:rPr>
          <w:rFonts w:ascii="Arial" w:eastAsia="Times New Roman" w:hAnsi="Arial" w:cs="Arial"/>
          <w:color w:val="212121"/>
          <w:sz w:val="24"/>
          <w:szCs w:val="24"/>
        </w:rPr>
        <w:t>Purpose</w:t>
      </w:r>
      <w:r w:rsidRPr="00DB1DBA">
        <w:rPr>
          <w:rFonts w:ascii="Arial" w:eastAsia="Times New Roman" w:hAnsi="Arial" w:cs="Arial"/>
          <w:color w:val="212121"/>
          <w:sz w:val="24"/>
          <w:szCs w:val="24"/>
        </w:rPr>
        <w:t xml:space="preserve"> </w:t>
      </w:r>
      <w:r w:rsidR="00616781">
        <w:rPr>
          <w:rFonts w:ascii="Arial" w:eastAsia="Times New Roman" w:hAnsi="Arial" w:cs="Arial"/>
          <w:color w:val="212121"/>
          <w:sz w:val="24"/>
          <w:szCs w:val="24"/>
        </w:rPr>
        <w:t>A</w:t>
      </w:r>
      <w:r w:rsidRPr="00DB1DBA">
        <w:rPr>
          <w:rFonts w:ascii="Arial" w:eastAsia="Times New Roman" w:hAnsi="Arial" w:cs="Arial"/>
          <w:color w:val="212121"/>
          <w:sz w:val="24"/>
          <w:szCs w:val="24"/>
        </w:rPr>
        <w:t>reas:</w:t>
      </w:r>
    </w:p>
    <w:p w14:paraId="342F5F23"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b/>
          <w:bCs/>
          <w:color w:val="212121"/>
          <w:sz w:val="24"/>
          <w:szCs w:val="24"/>
        </w:rPr>
        <w:t> </w:t>
      </w:r>
    </w:p>
    <w:p w14:paraId="186194BD" w14:textId="77777777" w:rsidR="0083259F" w:rsidRPr="00DB1DBA" w:rsidRDefault="0083259F" w:rsidP="0083259F">
      <w:pPr>
        <w:shd w:val="clear" w:color="auto" w:fill="FFFFFF"/>
        <w:spacing w:after="0" w:line="240" w:lineRule="auto"/>
        <w:rPr>
          <w:rFonts w:ascii="Arial" w:eastAsia="Times New Roman" w:hAnsi="Arial" w:cs="Arial"/>
          <w:color w:val="212121"/>
          <w:sz w:val="24"/>
          <w:szCs w:val="24"/>
        </w:rPr>
      </w:pPr>
      <w:r w:rsidRPr="00DB1DBA">
        <w:rPr>
          <w:rFonts w:ascii="Arial" w:eastAsia="Times New Roman" w:hAnsi="Arial" w:cs="Arial"/>
          <w:color w:val="212121"/>
          <w:sz w:val="24"/>
          <w:szCs w:val="24"/>
          <w:u w:val="single"/>
        </w:rPr>
        <w:t>Project Youth Demographics:</w:t>
      </w:r>
    </w:p>
    <w:p w14:paraId="7293D406" w14:textId="77777777" w:rsidR="0083259F" w:rsidRPr="00DB1DBA" w:rsidRDefault="0083259F" w:rsidP="0083259F">
      <w:pPr>
        <w:shd w:val="clear" w:color="auto" w:fill="FFFFFF"/>
        <w:spacing w:after="0" w:line="240" w:lineRule="auto"/>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2C39E151"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Gender (male; female)</w:t>
      </w:r>
    </w:p>
    <w:p w14:paraId="4385B312"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Offender Status (at-risk population- no prior offense; first-time offenders; repeat offenders; sex offenders; status offenders; violent offenders)</w:t>
      </w:r>
    </w:p>
    <w:p w14:paraId="7B33A0C9"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Age (Under 11; 12-13; 14-15; 16-17; 18 and over)</w:t>
      </w:r>
    </w:p>
    <w:p w14:paraId="06AC4AC4"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Other factors (mental health; pregnant; substance abuse; truant/dropout)</w:t>
      </w:r>
    </w:p>
    <w:p w14:paraId="1ABCEB8A"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Project cost per youth</w:t>
      </w:r>
    </w:p>
    <w:p w14:paraId="5CA4D8A9" w14:textId="77777777" w:rsidR="0083259F" w:rsidRDefault="0083259F" w:rsidP="0083259F">
      <w:pPr>
        <w:shd w:val="clear" w:color="auto" w:fill="FFFFFF"/>
        <w:spacing w:after="0" w:line="240" w:lineRule="auto"/>
        <w:rPr>
          <w:rFonts w:ascii="Arial" w:eastAsia="Times New Roman" w:hAnsi="Arial" w:cs="Arial"/>
          <w:color w:val="212121"/>
          <w:sz w:val="24"/>
          <w:szCs w:val="24"/>
          <w:u w:val="single"/>
        </w:rPr>
      </w:pPr>
    </w:p>
    <w:p w14:paraId="3B18A8D5" w14:textId="77777777" w:rsidR="0083259F" w:rsidRPr="00DB1DBA" w:rsidRDefault="0083259F" w:rsidP="0083259F">
      <w:pPr>
        <w:shd w:val="clear" w:color="auto" w:fill="FFFFFF"/>
        <w:spacing w:after="0" w:line="240" w:lineRule="auto"/>
        <w:rPr>
          <w:rFonts w:ascii="Arial" w:eastAsia="Times New Roman" w:hAnsi="Arial" w:cs="Arial"/>
          <w:color w:val="212121"/>
          <w:sz w:val="24"/>
          <w:szCs w:val="24"/>
        </w:rPr>
      </w:pPr>
      <w:r w:rsidRPr="00DB1DBA">
        <w:rPr>
          <w:rFonts w:ascii="Arial" w:eastAsia="Times New Roman" w:hAnsi="Arial" w:cs="Arial"/>
          <w:color w:val="212121"/>
          <w:sz w:val="24"/>
          <w:szCs w:val="24"/>
          <w:u w:val="single"/>
        </w:rPr>
        <w:t>Project Assessment:</w:t>
      </w:r>
    </w:p>
    <w:p w14:paraId="3C11BA43" w14:textId="77777777" w:rsidR="0083259F" w:rsidRPr="00DB1DBA" w:rsidRDefault="0083259F" w:rsidP="0083259F">
      <w:pPr>
        <w:shd w:val="clear" w:color="auto" w:fill="FFFFFF"/>
        <w:spacing w:after="0" w:line="240" w:lineRule="auto"/>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0F236FBD" w14:textId="77777777" w:rsidR="0083259F" w:rsidRPr="00DB1DBA" w:rsidRDefault="0083259F" w:rsidP="00AB01C9">
      <w:pPr>
        <w:numPr>
          <w:ilvl w:val="0"/>
          <w:numId w:val="77"/>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of project youth served</w:t>
      </w:r>
      <w:r w:rsidR="00616781">
        <w:rPr>
          <w:rFonts w:ascii="Arial" w:eastAsia="Times New Roman" w:hAnsi="Arial" w:cs="Arial"/>
          <w:color w:val="212121"/>
          <w:sz w:val="24"/>
          <w:szCs w:val="24"/>
        </w:rPr>
        <w:t>.</w:t>
      </w:r>
    </w:p>
    <w:p w14:paraId="5D825F81" w14:textId="77777777" w:rsidR="0083259F" w:rsidRPr="00DB1DBA" w:rsidRDefault="0083259F" w:rsidP="00AB01C9">
      <w:pPr>
        <w:numPr>
          <w:ilvl w:val="0"/>
          <w:numId w:val="77"/>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who offend or reoffend</w:t>
      </w:r>
      <w:r w:rsidR="00616781">
        <w:rPr>
          <w:rFonts w:ascii="Arial" w:eastAsia="Times New Roman" w:hAnsi="Arial" w:cs="Arial"/>
          <w:color w:val="212121"/>
          <w:sz w:val="24"/>
          <w:szCs w:val="24"/>
        </w:rPr>
        <w:t>.</w:t>
      </w:r>
    </w:p>
    <w:p w14:paraId="6D96BA64" w14:textId="77777777"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 youth</w:t>
      </w:r>
      <w:r w:rsidRPr="00DB1DBA">
        <w:rPr>
          <w:rFonts w:ascii="Arial" w:eastAsia="Times New Roman" w:hAnsi="Arial" w:cs="Arial"/>
          <w:color w:val="212121"/>
          <w:sz w:val="24"/>
          <w:szCs w:val="24"/>
        </w:rPr>
        <w:t xml:space="preserve"> completing p</w:t>
      </w:r>
      <w:r w:rsidR="00616781">
        <w:rPr>
          <w:rFonts w:ascii="Arial" w:eastAsia="Times New Roman" w:hAnsi="Arial" w:cs="Arial"/>
          <w:color w:val="212121"/>
          <w:sz w:val="24"/>
          <w:szCs w:val="24"/>
        </w:rPr>
        <w:t>rogram</w:t>
      </w:r>
      <w:r w:rsidRPr="00DB1DBA">
        <w:rPr>
          <w:rFonts w:ascii="Arial" w:eastAsia="Times New Roman" w:hAnsi="Arial" w:cs="Arial"/>
          <w:color w:val="212121"/>
          <w:sz w:val="24"/>
          <w:szCs w:val="24"/>
        </w:rPr>
        <w:t xml:space="preserve"> requirements</w:t>
      </w:r>
      <w:r w:rsidR="00616781">
        <w:rPr>
          <w:rFonts w:ascii="Arial" w:eastAsia="Times New Roman" w:hAnsi="Arial" w:cs="Arial"/>
          <w:color w:val="212121"/>
          <w:sz w:val="24"/>
          <w:szCs w:val="24"/>
        </w:rPr>
        <w:t>.</w:t>
      </w:r>
    </w:p>
    <w:p w14:paraId="4A79890F" w14:textId="77777777"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exhibiting a desired change in targeted behaviors: substance abuse; school attendance; gangs; employment status</w:t>
      </w:r>
      <w:r w:rsidR="00616781">
        <w:rPr>
          <w:rFonts w:ascii="Arial" w:eastAsia="Times New Roman" w:hAnsi="Arial" w:cs="Arial"/>
          <w:color w:val="212121"/>
          <w:sz w:val="24"/>
          <w:szCs w:val="24"/>
        </w:rPr>
        <w:t>.</w:t>
      </w:r>
    </w:p>
    <w:p w14:paraId="338BF2AB" w14:textId="77777777"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charged with formal probation violations</w:t>
      </w:r>
      <w:r w:rsidR="00616781">
        <w:rPr>
          <w:rFonts w:ascii="Arial" w:eastAsia="Times New Roman" w:hAnsi="Arial" w:cs="Arial"/>
          <w:color w:val="212121"/>
          <w:sz w:val="24"/>
          <w:szCs w:val="24"/>
        </w:rPr>
        <w:t>.</w:t>
      </w:r>
    </w:p>
    <w:p w14:paraId="1AE96B61" w14:textId="77777777"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committed to a detention facility</w:t>
      </w:r>
      <w:r w:rsidR="00616781">
        <w:rPr>
          <w:rFonts w:ascii="Arial" w:eastAsia="Times New Roman" w:hAnsi="Arial" w:cs="Arial"/>
          <w:color w:val="212121"/>
          <w:sz w:val="24"/>
          <w:szCs w:val="24"/>
        </w:rPr>
        <w:t>.</w:t>
      </w:r>
    </w:p>
    <w:p w14:paraId="07C9393D" w14:textId="77777777"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 xml:space="preserve">Average length of time between intake and referral for </w:t>
      </w:r>
      <w:r w:rsidR="00616781">
        <w:rPr>
          <w:rFonts w:ascii="Arial" w:eastAsia="Times New Roman" w:hAnsi="Arial" w:cs="Arial"/>
          <w:color w:val="212121"/>
          <w:sz w:val="24"/>
          <w:szCs w:val="24"/>
        </w:rPr>
        <w:t>program</w:t>
      </w:r>
      <w:r w:rsidRPr="00DB1DBA">
        <w:rPr>
          <w:rFonts w:ascii="Arial" w:eastAsia="Times New Roman" w:hAnsi="Arial" w:cs="Arial"/>
          <w:color w:val="212121"/>
          <w:sz w:val="24"/>
          <w:szCs w:val="24"/>
        </w:rPr>
        <w:t xml:space="preserve"> youth</w:t>
      </w:r>
      <w:r w:rsidR="00616781">
        <w:rPr>
          <w:rFonts w:ascii="Arial" w:eastAsia="Times New Roman" w:hAnsi="Arial" w:cs="Arial"/>
          <w:color w:val="212121"/>
          <w:sz w:val="24"/>
          <w:szCs w:val="24"/>
        </w:rPr>
        <w:t>.</w:t>
      </w:r>
    </w:p>
    <w:p w14:paraId="4DA59A33" w14:textId="77777777"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 xml:space="preserve">Number and percent of </w:t>
      </w:r>
      <w:r w:rsidR="00616781">
        <w:rPr>
          <w:rFonts w:ascii="Arial" w:eastAsia="Times New Roman" w:hAnsi="Arial" w:cs="Arial"/>
          <w:color w:val="212121"/>
          <w:sz w:val="24"/>
          <w:szCs w:val="24"/>
        </w:rPr>
        <w:t>program</w:t>
      </w:r>
      <w:r w:rsidRPr="00DB1DBA">
        <w:rPr>
          <w:rFonts w:ascii="Arial" w:eastAsia="Times New Roman" w:hAnsi="Arial" w:cs="Arial"/>
          <w:color w:val="212121"/>
          <w:sz w:val="24"/>
          <w:szCs w:val="24"/>
        </w:rPr>
        <w:t xml:space="preserve"> youth who are re-victimized</w:t>
      </w:r>
      <w:r w:rsidR="00616781">
        <w:rPr>
          <w:rFonts w:ascii="Arial" w:eastAsia="Times New Roman" w:hAnsi="Arial" w:cs="Arial"/>
          <w:color w:val="212121"/>
          <w:sz w:val="24"/>
          <w:szCs w:val="24"/>
        </w:rPr>
        <w:t>.</w:t>
      </w:r>
    </w:p>
    <w:p w14:paraId="6519637A" w14:textId="77777777"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families/youth/victims/staff satisfied with the project</w:t>
      </w:r>
      <w:r w:rsidR="00616781">
        <w:rPr>
          <w:rFonts w:ascii="Arial" w:eastAsia="Times New Roman" w:hAnsi="Arial" w:cs="Arial"/>
          <w:color w:val="212121"/>
          <w:sz w:val="24"/>
          <w:szCs w:val="24"/>
        </w:rPr>
        <w:t>.</w:t>
      </w:r>
    </w:p>
    <w:p w14:paraId="1A0A2E11"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1396077D" w14:textId="77777777" w:rsidR="0083259F" w:rsidRDefault="00616781" w:rsidP="0083259F">
      <w:pPr>
        <w:shd w:val="clear" w:color="auto" w:fill="FFFFFF"/>
        <w:spacing w:after="0" w:line="240" w:lineRule="auto"/>
        <w:jc w:val="both"/>
        <w:rPr>
          <w:rFonts w:ascii="Arial" w:eastAsia="Times New Roman" w:hAnsi="Arial" w:cs="Arial"/>
          <w:color w:val="212121"/>
          <w:sz w:val="24"/>
          <w:szCs w:val="24"/>
        </w:rPr>
      </w:pPr>
      <w:r>
        <w:rPr>
          <w:rFonts w:ascii="Arial" w:eastAsia="Times New Roman" w:hAnsi="Arial" w:cs="Arial"/>
          <w:color w:val="212121"/>
          <w:sz w:val="24"/>
          <w:szCs w:val="24"/>
        </w:rPr>
        <w:t>If applicable</w:t>
      </w:r>
      <w:r w:rsidR="0083259F" w:rsidRPr="00DB1DBA">
        <w:rPr>
          <w:rFonts w:ascii="Arial" w:eastAsia="Times New Roman" w:hAnsi="Arial" w:cs="Arial"/>
          <w:color w:val="212121"/>
          <w:sz w:val="24"/>
          <w:szCs w:val="24"/>
        </w:rPr>
        <w:t xml:space="preserve">, data measures </w:t>
      </w:r>
      <w:r>
        <w:rPr>
          <w:rFonts w:ascii="Arial" w:eastAsia="Times New Roman" w:hAnsi="Arial" w:cs="Arial"/>
          <w:color w:val="212121"/>
          <w:sz w:val="24"/>
          <w:szCs w:val="24"/>
        </w:rPr>
        <w:t>may</w:t>
      </w:r>
      <w:r w:rsidR="0083259F" w:rsidRPr="00DB1DBA">
        <w:rPr>
          <w:rFonts w:ascii="Arial" w:eastAsia="Times New Roman" w:hAnsi="Arial" w:cs="Arial"/>
          <w:color w:val="212121"/>
          <w:sz w:val="24"/>
          <w:szCs w:val="24"/>
        </w:rPr>
        <w:t xml:space="preserve"> </w:t>
      </w:r>
      <w:r>
        <w:rPr>
          <w:rFonts w:ascii="Arial" w:eastAsia="Times New Roman" w:hAnsi="Arial" w:cs="Arial"/>
          <w:color w:val="212121"/>
          <w:sz w:val="24"/>
          <w:szCs w:val="24"/>
        </w:rPr>
        <w:t xml:space="preserve">also </w:t>
      </w:r>
      <w:r w:rsidR="0083259F" w:rsidRPr="00DB1DBA">
        <w:rPr>
          <w:rFonts w:ascii="Arial" w:eastAsia="Times New Roman" w:hAnsi="Arial" w:cs="Arial"/>
          <w:color w:val="212121"/>
          <w:sz w:val="24"/>
          <w:szCs w:val="24"/>
        </w:rPr>
        <w:t>be collected that are mandated by the Office of Juvenile Justice and Delinquency Prevention under the Native American/Tribal program purpose area.</w:t>
      </w:r>
    </w:p>
    <w:p w14:paraId="7DA9FA8F" w14:textId="77777777" w:rsidR="00616781" w:rsidRDefault="00616781" w:rsidP="0083259F">
      <w:pPr>
        <w:shd w:val="clear" w:color="auto" w:fill="FFFFFF"/>
        <w:spacing w:after="0" w:line="240" w:lineRule="auto"/>
        <w:jc w:val="both"/>
        <w:rPr>
          <w:rFonts w:ascii="Arial" w:eastAsia="Times New Roman" w:hAnsi="Arial" w:cs="Arial"/>
          <w:color w:val="212121"/>
          <w:sz w:val="24"/>
          <w:szCs w:val="24"/>
        </w:rPr>
      </w:pPr>
    </w:p>
    <w:p w14:paraId="7CFE29F8" w14:textId="77777777" w:rsidR="00616781" w:rsidRPr="00DB1DBA" w:rsidRDefault="00616781" w:rsidP="0083259F">
      <w:pPr>
        <w:shd w:val="clear" w:color="auto" w:fill="FFFFFF"/>
        <w:spacing w:after="0" w:line="240" w:lineRule="auto"/>
        <w:jc w:val="both"/>
        <w:rPr>
          <w:rFonts w:ascii="Arial" w:eastAsia="Times New Roman" w:hAnsi="Arial" w:cs="Arial"/>
          <w:color w:val="212121"/>
          <w:sz w:val="24"/>
          <w:szCs w:val="24"/>
        </w:rPr>
      </w:pPr>
    </w:p>
    <w:p w14:paraId="3D9D1032" w14:textId="77777777" w:rsidR="0083259F" w:rsidRPr="00DB1DBA" w:rsidRDefault="0083259F" w:rsidP="00DB1DBA">
      <w:pPr>
        <w:spacing w:after="0" w:line="240" w:lineRule="auto"/>
        <w:rPr>
          <w:rFonts w:ascii="Arial" w:hAnsi="Arial" w:cs="Arial"/>
          <w:color w:val="000000"/>
          <w:sz w:val="24"/>
          <w:szCs w:val="24"/>
        </w:rPr>
      </w:pPr>
    </w:p>
    <w:p w14:paraId="4D8326CE" w14:textId="77777777" w:rsidR="0083259F" w:rsidRDefault="0083259F" w:rsidP="00353E8F">
      <w:pPr>
        <w:pStyle w:val="ListParagraph"/>
        <w:spacing w:after="0" w:line="240" w:lineRule="auto"/>
        <w:rPr>
          <w:rFonts w:ascii="Arial" w:hAnsi="Arial" w:cs="Arial"/>
          <w:color w:val="000000"/>
          <w:sz w:val="24"/>
          <w:szCs w:val="24"/>
        </w:rPr>
      </w:pPr>
    </w:p>
    <w:p w14:paraId="3B74821B" w14:textId="77777777" w:rsidR="0083259F" w:rsidRDefault="0083259F" w:rsidP="00353E8F">
      <w:pPr>
        <w:pStyle w:val="ListParagraph"/>
        <w:spacing w:after="0" w:line="240" w:lineRule="auto"/>
        <w:rPr>
          <w:rFonts w:ascii="Arial" w:hAnsi="Arial" w:cs="Arial"/>
          <w:color w:val="000000"/>
          <w:sz w:val="24"/>
          <w:szCs w:val="24"/>
        </w:rPr>
      </w:pPr>
    </w:p>
    <w:p w14:paraId="7FB01468" w14:textId="77777777" w:rsidR="0083259F" w:rsidRDefault="0083259F" w:rsidP="00353E8F">
      <w:pPr>
        <w:pStyle w:val="ListParagraph"/>
        <w:spacing w:after="0" w:line="240" w:lineRule="auto"/>
        <w:rPr>
          <w:rFonts w:ascii="Arial" w:hAnsi="Arial" w:cs="Arial"/>
          <w:color w:val="000000"/>
          <w:sz w:val="24"/>
          <w:szCs w:val="24"/>
        </w:rPr>
      </w:pPr>
    </w:p>
    <w:p w14:paraId="210BC861" w14:textId="77777777" w:rsidR="0083259F" w:rsidRDefault="0083259F" w:rsidP="00353E8F">
      <w:pPr>
        <w:pStyle w:val="ListParagraph"/>
        <w:spacing w:after="0" w:line="240" w:lineRule="auto"/>
        <w:rPr>
          <w:rFonts w:ascii="Arial" w:hAnsi="Arial" w:cs="Arial"/>
          <w:color w:val="000000"/>
          <w:sz w:val="24"/>
          <w:szCs w:val="24"/>
        </w:rPr>
      </w:pPr>
    </w:p>
    <w:p w14:paraId="5C12E89C" w14:textId="77777777" w:rsidR="00E7114B" w:rsidRDefault="00E7114B" w:rsidP="002C11AD">
      <w:pPr>
        <w:spacing w:after="0" w:line="240" w:lineRule="auto"/>
        <w:jc w:val="both"/>
        <w:rPr>
          <w:rFonts w:ascii="Arial" w:hAnsi="Arial" w:cs="Arial"/>
          <w:b/>
          <w:sz w:val="24"/>
          <w:szCs w:val="24"/>
        </w:rPr>
      </w:pPr>
    </w:p>
    <w:tbl>
      <w:tblPr>
        <w:tblpPr w:leftFromText="180" w:rightFromText="180" w:vertAnchor="page" w:horzAnchor="margin"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E7114B" w:rsidRPr="004E1A5E" w14:paraId="315BBDE0" w14:textId="77777777" w:rsidTr="004B45BF">
        <w:trPr>
          <w:trHeight w:val="504"/>
        </w:trPr>
        <w:tc>
          <w:tcPr>
            <w:tcW w:w="9350" w:type="dxa"/>
            <w:shd w:val="clear" w:color="auto" w:fill="002060"/>
            <w:vAlign w:val="center"/>
          </w:tcPr>
          <w:p w14:paraId="5C728B6D" w14:textId="77777777" w:rsidR="00E7114B" w:rsidRPr="004E1A5E" w:rsidRDefault="00621B31" w:rsidP="00FF2F0A">
            <w:pPr>
              <w:pStyle w:val="Heading1"/>
              <w:spacing w:before="120" w:after="120"/>
              <w:ind w:left="420" w:right="691"/>
              <w:jc w:val="center"/>
            </w:pPr>
            <w:bookmarkStart w:id="417" w:name="_Toc11248806"/>
            <w:bookmarkStart w:id="418" w:name="_Hlk503804064"/>
            <w:r>
              <w:rPr>
                <w:color w:val="FFFFFF" w:themeColor="background1"/>
              </w:rPr>
              <w:t xml:space="preserve">Appendix </w:t>
            </w:r>
            <w:r w:rsidR="004D793A">
              <w:rPr>
                <w:color w:val="FFFFFF" w:themeColor="background1"/>
              </w:rPr>
              <w:t>J</w:t>
            </w:r>
            <w:r>
              <w:rPr>
                <w:color w:val="FFFFFF" w:themeColor="background1"/>
              </w:rPr>
              <w:t xml:space="preserve">: </w:t>
            </w:r>
            <w:bookmarkStart w:id="419" w:name="_Toc503814258"/>
            <w:r w:rsidR="00E7114B" w:rsidRPr="00753891">
              <w:t>Certification of</w:t>
            </w:r>
            <w:r w:rsidR="0069266B" w:rsidRPr="00753891">
              <w:t xml:space="preserve"> Compliance with BSCC Policies</w:t>
            </w:r>
            <w:bookmarkStart w:id="420" w:name="_Toc503814259"/>
            <w:bookmarkEnd w:id="419"/>
            <w:r w:rsidR="00FF2F0A">
              <w:t xml:space="preserve"> </w:t>
            </w:r>
            <w:r w:rsidR="0069266B" w:rsidRPr="00753891">
              <w:t>Regarding Debarment, Fraud, Theft</w:t>
            </w:r>
            <w:r w:rsidR="00ED23AE">
              <w:t>,</w:t>
            </w:r>
            <w:r w:rsidR="0069266B" w:rsidRPr="00753891">
              <w:t xml:space="preserve"> and Embezzlement</w:t>
            </w:r>
            <w:bookmarkEnd w:id="417"/>
            <w:bookmarkEnd w:id="420"/>
          </w:p>
        </w:tc>
      </w:tr>
    </w:tbl>
    <w:p w14:paraId="278FF5B8" w14:textId="77777777" w:rsidR="006C5F67" w:rsidRPr="0075364F" w:rsidRDefault="006C5F67" w:rsidP="00621B31">
      <w:pPr>
        <w:spacing w:after="120" w:line="240" w:lineRule="auto"/>
        <w:jc w:val="both"/>
        <w:rPr>
          <w:rFonts w:ascii="Arial" w:hAnsi="Arial" w:cs="Arial"/>
          <w:sz w:val="23"/>
          <w:szCs w:val="23"/>
        </w:rPr>
      </w:pPr>
      <w:bookmarkStart w:id="421" w:name="_Hlk496713511"/>
      <w:bookmarkEnd w:id="418"/>
      <w:r w:rsidRPr="0075364F">
        <w:rPr>
          <w:rFonts w:ascii="Arial" w:hAnsi="Arial" w:cs="Arial"/>
          <w:sz w:val="23"/>
          <w:szCs w:val="23"/>
        </w:rPr>
        <w:t>It is the policy of the BSCC to protect grant funds from unreasonable risks of fraudulent, c</w:t>
      </w:r>
      <w:r w:rsidR="00A23E6E" w:rsidRPr="0075364F">
        <w:rPr>
          <w:rFonts w:ascii="Arial" w:hAnsi="Arial" w:cs="Arial"/>
          <w:sz w:val="23"/>
          <w:szCs w:val="23"/>
        </w:rPr>
        <w:t>riminal, or other improper use.</w:t>
      </w:r>
      <w:r w:rsidRPr="0075364F">
        <w:rPr>
          <w:rFonts w:ascii="Arial" w:hAnsi="Arial" w:cs="Arial"/>
          <w:sz w:val="23"/>
          <w:szCs w:val="23"/>
        </w:rPr>
        <w:t xml:space="preserve"> As such, the Board </w:t>
      </w:r>
      <w:r w:rsidRPr="0075364F">
        <w:rPr>
          <w:rFonts w:ascii="Arial" w:hAnsi="Arial" w:cs="Arial"/>
          <w:sz w:val="23"/>
          <w:szCs w:val="23"/>
          <w:u w:val="single"/>
        </w:rPr>
        <w:t>will not</w:t>
      </w:r>
      <w:r w:rsidRPr="0075364F">
        <w:rPr>
          <w:rFonts w:ascii="Arial" w:hAnsi="Arial" w:cs="Arial"/>
          <w:sz w:val="23"/>
          <w:szCs w:val="23"/>
        </w:rPr>
        <w:t xml:space="preserve"> enter into contracts or provide reimbursement to applicants that have been:</w:t>
      </w:r>
    </w:p>
    <w:p w14:paraId="58D26849" w14:textId="77777777" w:rsidR="006C5F67" w:rsidRPr="0075364F" w:rsidRDefault="006C5F67" w:rsidP="00AB01C9">
      <w:pPr>
        <w:pStyle w:val="ListParagraph"/>
        <w:numPr>
          <w:ilvl w:val="1"/>
          <w:numId w:val="42"/>
        </w:numPr>
        <w:spacing w:after="120" w:line="240" w:lineRule="auto"/>
        <w:ind w:left="720"/>
        <w:contextualSpacing w:val="0"/>
        <w:jc w:val="both"/>
        <w:rPr>
          <w:rFonts w:ascii="Arial" w:hAnsi="Arial" w:cs="Arial"/>
          <w:sz w:val="23"/>
          <w:szCs w:val="23"/>
        </w:rPr>
      </w:pPr>
      <w:r w:rsidRPr="0075364F">
        <w:rPr>
          <w:rFonts w:ascii="Arial" w:hAnsi="Arial" w:cs="Arial"/>
          <w:sz w:val="23"/>
          <w:szCs w:val="23"/>
        </w:rPr>
        <w:t>debarred by any federal, state, or local government entities during the period of debarment; or</w:t>
      </w:r>
    </w:p>
    <w:p w14:paraId="1AF7AD8F" w14:textId="77777777" w:rsidR="006C5F67" w:rsidRPr="0075364F" w:rsidRDefault="006C5F67" w:rsidP="00AB01C9">
      <w:pPr>
        <w:pStyle w:val="ListParagraph"/>
        <w:numPr>
          <w:ilvl w:val="1"/>
          <w:numId w:val="42"/>
        </w:numPr>
        <w:spacing w:after="120" w:line="240" w:lineRule="auto"/>
        <w:ind w:left="720"/>
        <w:contextualSpacing w:val="0"/>
        <w:jc w:val="both"/>
        <w:rPr>
          <w:rFonts w:ascii="Arial" w:hAnsi="Arial" w:cs="Arial"/>
          <w:sz w:val="23"/>
          <w:szCs w:val="23"/>
        </w:rPr>
      </w:pPr>
      <w:r w:rsidRPr="0075364F">
        <w:rPr>
          <w:rFonts w:ascii="Arial" w:hAnsi="Arial" w:cs="Arial"/>
          <w:sz w:val="23"/>
          <w:szCs w:val="23"/>
        </w:rPr>
        <w:t>convicted of fraud, theft, or embezzlement of federal, state, or local government grant funds for a period of three years following conviction.</w:t>
      </w:r>
    </w:p>
    <w:p w14:paraId="2ACA1626" w14:textId="77777777" w:rsidR="006C5F67" w:rsidRPr="0075364F" w:rsidRDefault="006C5F67" w:rsidP="00621B31">
      <w:pPr>
        <w:spacing w:after="120" w:line="240" w:lineRule="auto"/>
        <w:jc w:val="both"/>
        <w:rPr>
          <w:rFonts w:ascii="Arial" w:hAnsi="Arial" w:cs="Arial"/>
          <w:sz w:val="23"/>
          <w:szCs w:val="23"/>
        </w:rPr>
      </w:pPr>
      <w:r w:rsidRPr="0075364F">
        <w:rPr>
          <w:rFonts w:ascii="Arial" w:hAnsi="Arial" w:cs="Arial"/>
          <w:sz w:val="23"/>
          <w:szCs w:val="23"/>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14:paraId="25C0896C" w14:textId="77777777" w:rsidR="006C5F67" w:rsidRPr="0075364F" w:rsidRDefault="006C5F67" w:rsidP="00621B31">
      <w:pPr>
        <w:spacing w:after="120" w:line="240" w:lineRule="auto"/>
        <w:jc w:val="both"/>
        <w:rPr>
          <w:rFonts w:ascii="Arial" w:hAnsi="Arial" w:cs="Arial"/>
          <w:sz w:val="23"/>
          <w:szCs w:val="23"/>
        </w:rPr>
      </w:pPr>
      <w:r w:rsidRPr="0075364F">
        <w:rPr>
          <w:rFonts w:ascii="Arial" w:hAnsi="Arial" w:cs="Arial"/>
          <w:sz w:val="23"/>
          <w:szCs w:val="23"/>
        </w:rPr>
        <w:t xml:space="preserve">BSCC also requires that all grant recipients include, as a condition of award to a </w:t>
      </w:r>
      <w:r w:rsidR="004B3A54" w:rsidRPr="0075364F">
        <w:rPr>
          <w:rFonts w:ascii="Arial" w:hAnsi="Arial" w:cs="Arial"/>
          <w:sz w:val="23"/>
          <w:szCs w:val="23"/>
        </w:rPr>
        <w:t>subgrantee</w:t>
      </w:r>
      <w:r w:rsidRPr="0075364F">
        <w:rPr>
          <w:rFonts w:ascii="Arial" w:hAnsi="Arial" w:cs="Arial"/>
          <w:sz w:val="23"/>
          <w:szCs w:val="23"/>
        </w:rPr>
        <w:t xml:space="preserve"> or subcontractor, a requirement that the </w:t>
      </w:r>
      <w:r w:rsidR="004B3A54" w:rsidRPr="0075364F">
        <w:rPr>
          <w:rFonts w:ascii="Arial" w:hAnsi="Arial" w:cs="Arial"/>
          <w:sz w:val="23"/>
          <w:szCs w:val="23"/>
        </w:rPr>
        <w:t>subgrantee</w:t>
      </w:r>
      <w:r w:rsidRPr="0075364F">
        <w:rPr>
          <w:rFonts w:ascii="Arial" w:hAnsi="Arial" w:cs="Arial"/>
          <w:sz w:val="23"/>
          <w:szCs w:val="23"/>
        </w:rPr>
        <w:t xml:space="preserve"> or subcontractor will provide the same assurances to the grant recipient. If a grant recipient wishes to consider a </w:t>
      </w:r>
      <w:r w:rsidR="004B3A54" w:rsidRPr="0075364F">
        <w:rPr>
          <w:rFonts w:ascii="Arial" w:hAnsi="Arial" w:cs="Arial"/>
          <w:sz w:val="23"/>
          <w:szCs w:val="23"/>
        </w:rPr>
        <w:t>subgrantee</w:t>
      </w:r>
      <w:r w:rsidRPr="0075364F">
        <w:rPr>
          <w:rFonts w:ascii="Arial" w:hAnsi="Arial" w:cs="Arial"/>
          <w:sz w:val="23"/>
          <w:szCs w:val="23"/>
        </w:rPr>
        <w:t xml:space="preserve"> or subcontractor that has been debarred or convicted, the grant recipient must submit a written request for exception to the BSCC along with supporting documentation. </w:t>
      </w:r>
    </w:p>
    <w:p w14:paraId="6664B100" w14:textId="77777777" w:rsidR="006C5F67" w:rsidRPr="0075364F" w:rsidRDefault="006C5F67" w:rsidP="00621B31">
      <w:pPr>
        <w:spacing w:after="120" w:line="240" w:lineRule="auto"/>
        <w:jc w:val="both"/>
        <w:rPr>
          <w:rFonts w:ascii="Arial" w:hAnsi="Arial" w:cs="Arial"/>
          <w:sz w:val="23"/>
          <w:szCs w:val="23"/>
        </w:rPr>
      </w:pPr>
      <w:r w:rsidRPr="0075364F">
        <w:rPr>
          <w:rFonts w:ascii="Arial" w:hAnsi="Arial" w:cs="Arial"/>
          <w:sz w:val="23"/>
          <w:szCs w:val="23"/>
        </w:rPr>
        <w:t xml:space="preserve">By checking the following boxes </w:t>
      </w:r>
      <w:r w:rsidRPr="0075364F">
        <w:rPr>
          <w:rFonts w:ascii="Arial" w:hAnsi="Arial" w:cs="Arial"/>
          <w:sz w:val="23"/>
          <w:szCs w:val="23"/>
          <w:u w:val="single"/>
        </w:rPr>
        <w:t>and signing below</w:t>
      </w:r>
      <w:r w:rsidRPr="0075364F">
        <w:rPr>
          <w:rFonts w:ascii="Arial" w:hAnsi="Arial" w:cs="Arial"/>
          <w:sz w:val="23"/>
          <w:szCs w:val="23"/>
        </w:rPr>
        <w:t>, applicant affirms that:</w:t>
      </w:r>
    </w:p>
    <w:p w14:paraId="3FE732C1" w14:textId="77777777" w:rsidR="006C5F67" w:rsidRPr="0075364F" w:rsidRDefault="006C5F67" w:rsidP="00621B31">
      <w:pPr>
        <w:spacing w:after="120" w:line="240" w:lineRule="auto"/>
        <w:ind w:left="720"/>
        <w:jc w:val="both"/>
        <w:rPr>
          <w:rFonts w:ascii="Arial" w:hAnsi="Arial" w:cs="Arial"/>
          <w:sz w:val="23"/>
          <w:szCs w:val="23"/>
        </w:rPr>
      </w:pPr>
      <w:r w:rsidRPr="0075364F">
        <w:rPr>
          <w:rFonts w:ascii="Arial" w:hAnsi="Arial" w:cs="Arial"/>
          <w:sz w:val="23"/>
          <w:szCs w:val="23"/>
        </w:rPr>
        <w:t xml:space="preserve">[ </w:t>
      </w:r>
      <w:proofErr w:type="gramStart"/>
      <w:r w:rsidR="004B3A54" w:rsidRPr="0075364F">
        <w:rPr>
          <w:rFonts w:ascii="Arial" w:hAnsi="Arial" w:cs="Arial"/>
          <w:sz w:val="23"/>
          <w:szCs w:val="23"/>
        </w:rPr>
        <w:t xml:space="preserve">  </w:t>
      </w:r>
      <w:r w:rsidR="00A23E6E" w:rsidRPr="0075364F">
        <w:rPr>
          <w:rFonts w:ascii="Arial" w:hAnsi="Arial" w:cs="Arial"/>
          <w:sz w:val="23"/>
          <w:szCs w:val="23"/>
        </w:rPr>
        <w:t>]</w:t>
      </w:r>
      <w:proofErr w:type="gramEnd"/>
      <w:r w:rsidRPr="0075364F">
        <w:rPr>
          <w:rFonts w:ascii="Arial" w:hAnsi="Arial" w:cs="Arial"/>
          <w:sz w:val="23"/>
          <w:szCs w:val="23"/>
        </w:rPr>
        <w:t xml:space="preserve"> I/We are not currently debarred by any federal, state, or local entity from applying for or receiving federal</w:t>
      </w:r>
      <w:r w:rsidR="00A23E6E" w:rsidRPr="0075364F">
        <w:rPr>
          <w:rFonts w:ascii="Arial" w:hAnsi="Arial" w:cs="Arial"/>
          <w:sz w:val="23"/>
          <w:szCs w:val="23"/>
        </w:rPr>
        <w:t>, state, or local grant funds.</w:t>
      </w:r>
    </w:p>
    <w:p w14:paraId="2392E337" w14:textId="77777777" w:rsidR="006C5F67" w:rsidRPr="0075364F" w:rsidRDefault="006C5F67" w:rsidP="00621B31">
      <w:pPr>
        <w:spacing w:after="120" w:line="240" w:lineRule="auto"/>
        <w:ind w:left="720"/>
        <w:jc w:val="both"/>
        <w:rPr>
          <w:rFonts w:ascii="Arial" w:hAnsi="Arial" w:cs="Arial"/>
          <w:sz w:val="23"/>
          <w:szCs w:val="23"/>
        </w:rPr>
      </w:pPr>
      <w:r w:rsidRPr="0075364F">
        <w:rPr>
          <w:rFonts w:ascii="Arial" w:hAnsi="Arial" w:cs="Arial"/>
          <w:sz w:val="23"/>
          <w:szCs w:val="23"/>
        </w:rPr>
        <w:t xml:space="preserve">[ </w:t>
      </w:r>
      <w:proofErr w:type="gramStart"/>
      <w:r w:rsidR="004B3A54" w:rsidRPr="0075364F">
        <w:rPr>
          <w:rFonts w:ascii="Arial" w:hAnsi="Arial" w:cs="Arial"/>
          <w:sz w:val="23"/>
          <w:szCs w:val="23"/>
        </w:rPr>
        <w:t xml:space="preserve">  </w:t>
      </w:r>
      <w:r w:rsidRPr="0075364F">
        <w:rPr>
          <w:rFonts w:ascii="Arial" w:hAnsi="Arial" w:cs="Arial"/>
          <w:sz w:val="23"/>
          <w:szCs w:val="23"/>
        </w:rPr>
        <w:t>]</w:t>
      </w:r>
      <w:proofErr w:type="gramEnd"/>
      <w:r w:rsidRPr="0075364F">
        <w:rPr>
          <w:rFonts w:ascii="Arial" w:hAnsi="Arial" w:cs="Arial"/>
          <w:sz w:val="23"/>
          <w:szCs w:val="23"/>
        </w:rPr>
        <w:t xml:space="preserve"> I/We have not been convicted of any crime involving theft, fraud, or embezzlement of federal, state, or local grant fun</w:t>
      </w:r>
      <w:r w:rsidR="00582D2F">
        <w:rPr>
          <w:rFonts w:ascii="Arial" w:hAnsi="Arial" w:cs="Arial"/>
          <w:sz w:val="23"/>
          <w:szCs w:val="23"/>
        </w:rPr>
        <w:t>ds within the last three years.</w:t>
      </w:r>
      <w:r w:rsidRPr="0075364F">
        <w:rPr>
          <w:rFonts w:ascii="Arial" w:hAnsi="Arial" w:cs="Arial"/>
          <w:sz w:val="23"/>
          <w:szCs w:val="23"/>
        </w:rPr>
        <w:t xml:space="preserve"> We will notify the BSCC should such debarment or conviction occur during the term of the Grant contract.</w:t>
      </w:r>
    </w:p>
    <w:p w14:paraId="55238B4C" w14:textId="77777777" w:rsidR="00D758AC" w:rsidRPr="0075364F" w:rsidRDefault="006C5F67" w:rsidP="00621B31">
      <w:pPr>
        <w:spacing w:after="120" w:line="240" w:lineRule="auto"/>
        <w:ind w:left="720"/>
        <w:jc w:val="both"/>
        <w:rPr>
          <w:rFonts w:ascii="Arial" w:hAnsi="Arial" w:cs="Arial"/>
          <w:sz w:val="23"/>
          <w:szCs w:val="23"/>
        </w:rPr>
      </w:pPr>
      <w:r w:rsidRPr="0075364F">
        <w:rPr>
          <w:rFonts w:ascii="Arial" w:hAnsi="Arial" w:cs="Arial"/>
          <w:sz w:val="23"/>
          <w:szCs w:val="23"/>
        </w:rPr>
        <w:t xml:space="preserve">[ </w:t>
      </w:r>
      <w:proofErr w:type="gramStart"/>
      <w:r w:rsidR="004B3A54" w:rsidRPr="0075364F">
        <w:rPr>
          <w:rFonts w:ascii="Arial" w:hAnsi="Arial" w:cs="Arial"/>
          <w:sz w:val="23"/>
          <w:szCs w:val="23"/>
        </w:rPr>
        <w:t xml:space="preserve">  </w:t>
      </w:r>
      <w:r w:rsidRPr="0075364F">
        <w:rPr>
          <w:rFonts w:ascii="Arial" w:hAnsi="Arial" w:cs="Arial"/>
          <w:sz w:val="23"/>
          <w:szCs w:val="23"/>
        </w:rPr>
        <w:t>]</w:t>
      </w:r>
      <w:proofErr w:type="gramEnd"/>
      <w:r w:rsidRPr="0075364F">
        <w:rPr>
          <w:rFonts w:ascii="Arial" w:hAnsi="Arial" w:cs="Arial"/>
          <w:sz w:val="23"/>
          <w:szCs w:val="23"/>
        </w:rPr>
        <w:t xml:space="preserve">  I/We will hold </w:t>
      </w:r>
      <w:proofErr w:type="spellStart"/>
      <w:r w:rsidR="004B3A54" w:rsidRPr="0075364F">
        <w:rPr>
          <w:rFonts w:ascii="Arial" w:hAnsi="Arial" w:cs="Arial"/>
          <w:sz w:val="23"/>
          <w:szCs w:val="23"/>
        </w:rPr>
        <w:t>subgrantee</w:t>
      </w:r>
      <w:r w:rsidRPr="0075364F">
        <w:rPr>
          <w:rFonts w:ascii="Arial" w:hAnsi="Arial" w:cs="Arial"/>
          <w:sz w:val="23"/>
          <w:szCs w:val="23"/>
        </w:rPr>
        <w:t>s</w:t>
      </w:r>
      <w:proofErr w:type="spellEnd"/>
      <w:r w:rsidRPr="0075364F">
        <w:rPr>
          <w:rFonts w:ascii="Arial" w:hAnsi="Arial" w:cs="Arial"/>
          <w:sz w:val="23"/>
          <w:szCs w:val="23"/>
        </w:rPr>
        <w:t xml:space="preserve"> and subcontract</w:t>
      </w:r>
      <w:r w:rsidR="00D758AC" w:rsidRPr="0075364F">
        <w:rPr>
          <w:rFonts w:ascii="Arial" w:hAnsi="Arial" w:cs="Arial"/>
          <w:sz w:val="23"/>
          <w:szCs w:val="23"/>
        </w:rPr>
        <w:t>ors to these same requirements.</w:t>
      </w:r>
    </w:p>
    <w:p w14:paraId="4FA3C60A" w14:textId="77777777" w:rsidR="00E7114B" w:rsidRPr="0075364F" w:rsidRDefault="004B3A54" w:rsidP="00621B31">
      <w:pPr>
        <w:spacing w:after="120" w:line="240" w:lineRule="auto"/>
        <w:jc w:val="both"/>
        <w:rPr>
          <w:rFonts w:ascii="Arial" w:hAnsi="Arial" w:cs="Arial"/>
          <w:sz w:val="23"/>
          <w:szCs w:val="23"/>
        </w:rPr>
      </w:pPr>
      <w:r w:rsidRPr="0075364F">
        <w:rPr>
          <w:rFonts w:ascii="Arial" w:hAnsi="Arial" w:cs="Arial"/>
          <w:bCs/>
          <w:sz w:val="23"/>
          <w:szCs w:val="23"/>
        </w:rPr>
        <w:t xml:space="preserve">A grantee may make a request in writing to the Executive Director of the BSCC for an exception to the debarment policy. Any determination made by the Executive Director shall be made in writing. </w:t>
      </w:r>
    </w:p>
    <w:p w14:paraId="58F148E5" w14:textId="77777777" w:rsidR="008E795E" w:rsidRPr="0075364F" w:rsidRDefault="008E795E" w:rsidP="004B3A54">
      <w:pPr>
        <w:spacing w:after="0" w:line="240" w:lineRule="auto"/>
        <w:jc w:val="both"/>
        <w:rPr>
          <w:rFonts w:ascii="Arial" w:hAnsi="Arial" w:cs="Arial"/>
          <w:bCs/>
          <w:sz w:val="20"/>
          <w:szCs w:val="20"/>
        </w:rPr>
      </w:pPr>
    </w:p>
    <w:tbl>
      <w:tblPr>
        <w:tblpPr w:leftFromText="187" w:rightFromText="187" w:bottomFromText="200" w:vertAnchor="text" w:horzAnchor="margin" w:tblpXSpec="center"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4"/>
        <w:gridCol w:w="2971"/>
        <w:gridCol w:w="1081"/>
        <w:gridCol w:w="3064"/>
      </w:tblGrid>
      <w:tr w:rsidR="00E7114B" w14:paraId="661F1CD0" w14:textId="77777777" w:rsidTr="00092493">
        <w:trPr>
          <w:cantSplit/>
          <w:trHeight w:val="347"/>
        </w:trPr>
        <w:tc>
          <w:tcPr>
            <w:tcW w:w="10800" w:type="dxa"/>
            <w:gridSpan w:val="4"/>
            <w:tcBorders>
              <w:top w:val="nil"/>
            </w:tcBorders>
            <w:shd w:val="clear" w:color="auto" w:fill="B8CCE4" w:themeFill="accent1" w:themeFillTint="66"/>
            <w:vAlign w:val="center"/>
            <w:hideMark/>
          </w:tcPr>
          <w:p w14:paraId="3B865C2C" w14:textId="77777777" w:rsidR="008E795E" w:rsidRDefault="008E795E" w:rsidP="008E795E">
            <w:pPr>
              <w:pStyle w:val="NoSpacing"/>
              <w:spacing w:line="276" w:lineRule="auto"/>
              <w:rPr>
                <w:rFonts w:ascii="Arial" w:hAnsi="Arial" w:cs="Arial"/>
                <w:b/>
                <w:color w:val="142D5A"/>
                <w:sz w:val="20"/>
                <w:szCs w:val="20"/>
              </w:rPr>
            </w:pPr>
            <w:r>
              <w:rPr>
                <w:rFonts w:ascii="Arial" w:hAnsi="Arial" w:cs="Arial"/>
                <w:b/>
                <w:color w:val="142D5A"/>
                <w:sz w:val="20"/>
                <w:szCs w:val="20"/>
              </w:rPr>
              <w:t>AUTHORIZED SIGNATURE</w:t>
            </w:r>
          </w:p>
          <w:p w14:paraId="2C8ADBCD" w14:textId="77777777" w:rsidR="00E7114B" w:rsidRPr="008E795E" w:rsidRDefault="00E7114B" w:rsidP="008E795E">
            <w:pPr>
              <w:pStyle w:val="NoSpacing"/>
              <w:spacing w:line="276" w:lineRule="auto"/>
              <w:rPr>
                <w:rFonts w:ascii="Arial" w:hAnsi="Arial" w:cs="Arial"/>
                <w:b/>
                <w:color w:val="142D5A"/>
                <w:sz w:val="20"/>
                <w:szCs w:val="20"/>
              </w:rPr>
            </w:pPr>
            <w:r>
              <w:rPr>
                <w:rFonts w:ascii="Arial" w:hAnsi="Arial" w:cs="Arial"/>
                <w:b/>
                <w:color w:val="142D5A"/>
                <w:sz w:val="16"/>
                <w:szCs w:val="16"/>
              </w:rPr>
              <w:t>(This document must be signed by the person who is authorized to sign the Grant Agreement.)</w:t>
            </w:r>
          </w:p>
        </w:tc>
      </w:tr>
      <w:tr w:rsidR="0075364F" w14:paraId="4A7336DF" w14:textId="77777777" w:rsidTr="00092493">
        <w:trPr>
          <w:cantSplit/>
          <w:trHeight w:val="216"/>
        </w:trPr>
        <w:tc>
          <w:tcPr>
            <w:tcW w:w="3685" w:type="dxa"/>
            <w:tcBorders>
              <w:bottom w:val="nil"/>
            </w:tcBorders>
            <w:vAlign w:val="center"/>
            <w:hideMark/>
          </w:tcPr>
          <w:p w14:paraId="52A1537E" w14:textId="77777777" w:rsidR="0075364F" w:rsidRPr="00E10120" w:rsidRDefault="0075364F" w:rsidP="008E795E">
            <w:pPr>
              <w:spacing w:after="0"/>
              <w:rPr>
                <w:rFonts w:ascii="Arial" w:hAnsi="Arial" w:cs="Arial"/>
                <w:sz w:val="18"/>
                <w:szCs w:val="18"/>
              </w:rPr>
            </w:pPr>
            <w:r w:rsidRPr="00E10120">
              <w:rPr>
                <w:rFonts w:ascii="Arial" w:hAnsi="Arial" w:cs="Arial"/>
                <w:sz w:val="18"/>
                <w:szCs w:val="18"/>
              </w:rPr>
              <w:t xml:space="preserve">NAME OF AUTHORIZED OFFICER </w:t>
            </w:r>
          </w:p>
        </w:tc>
        <w:tc>
          <w:tcPr>
            <w:tcW w:w="2969" w:type="dxa"/>
            <w:tcBorders>
              <w:bottom w:val="nil"/>
            </w:tcBorders>
            <w:vAlign w:val="center"/>
            <w:hideMark/>
          </w:tcPr>
          <w:p w14:paraId="120CF340" w14:textId="77777777" w:rsidR="0075364F" w:rsidRPr="00E10120" w:rsidRDefault="0075364F" w:rsidP="008E795E">
            <w:pPr>
              <w:spacing w:after="0"/>
              <w:rPr>
                <w:rFonts w:ascii="Arial" w:hAnsi="Arial" w:cs="Arial"/>
                <w:sz w:val="18"/>
                <w:szCs w:val="18"/>
              </w:rPr>
            </w:pPr>
            <w:r w:rsidRPr="00E10120">
              <w:rPr>
                <w:rFonts w:ascii="Arial" w:hAnsi="Arial" w:cs="Arial"/>
                <w:sz w:val="18"/>
                <w:szCs w:val="18"/>
              </w:rPr>
              <w:t>TITLE</w:t>
            </w:r>
          </w:p>
        </w:tc>
        <w:tc>
          <w:tcPr>
            <w:tcW w:w="4146" w:type="dxa"/>
            <w:gridSpan w:val="2"/>
            <w:tcBorders>
              <w:bottom w:val="nil"/>
            </w:tcBorders>
            <w:vAlign w:val="center"/>
            <w:hideMark/>
          </w:tcPr>
          <w:p w14:paraId="15DC9600" w14:textId="77777777" w:rsidR="0075364F" w:rsidRPr="00E10120" w:rsidRDefault="0075364F" w:rsidP="008E795E">
            <w:pPr>
              <w:spacing w:after="0"/>
              <w:rPr>
                <w:rFonts w:ascii="Arial" w:hAnsi="Arial" w:cs="Arial"/>
                <w:sz w:val="18"/>
                <w:szCs w:val="18"/>
              </w:rPr>
            </w:pPr>
            <w:r w:rsidRPr="00E10120">
              <w:rPr>
                <w:rFonts w:ascii="Arial" w:hAnsi="Arial" w:cs="Arial"/>
                <w:sz w:val="18"/>
                <w:szCs w:val="18"/>
              </w:rPr>
              <w:t xml:space="preserve">TELEPHONE NUMBER  </w:t>
            </w:r>
          </w:p>
        </w:tc>
      </w:tr>
      <w:tr w:rsidR="0075364F" w14:paraId="7AC45BDD" w14:textId="77777777" w:rsidTr="00092493">
        <w:trPr>
          <w:cantSplit/>
          <w:trHeight w:val="346"/>
        </w:trPr>
        <w:tc>
          <w:tcPr>
            <w:tcW w:w="3685" w:type="dxa"/>
            <w:tcBorders>
              <w:top w:val="nil"/>
            </w:tcBorders>
            <w:vAlign w:val="center"/>
            <w:hideMark/>
          </w:tcPr>
          <w:p w14:paraId="410CDDAE" w14:textId="77777777" w:rsidR="0075364F" w:rsidRPr="00E10120" w:rsidRDefault="0075364F" w:rsidP="008E795E">
            <w:pPr>
              <w:pStyle w:val="Level1"/>
              <w:widowControl/>
              <w:spacing w:line="276" w:lineRule="auto"/>
              <w:rPr>
                <w:rFonts w:ascii="Arial" w:hAnsi="Arial" w:cs="Arial"/>
                <w:sz w:val="18"/>
                <w:szCs w:val="18"/>
              </w:rPr>
            </w:pPr>
          </w:p>
        </w:tc>
        <w:tc>
          <w:tcPr>
            <w:tcW w:w="2969" w:type="dxa"/>
            <w:tcBorders>
              <w:top w:val="nil"/>
            </w:tcBorders>
            <w:vAlign w:val="center"/>
            <w:hideMark/>
          </w:tcPr>
          <w:p w14:paraId="25A13FCB" w14:textId="77777777" w:rsidR="0075364F" w:rsidRPr="00E10120" w:rsidRDefault="0075364F" w:rsidP="008E795E">
            <w:pPr>
              <w:pStyle w:val="Level1"/>
              <w:widowControl/>
              <w:spacing w:line="276" w:lineRule="auto"/>
              <w:rPr>
                <w:rFonts w:ascii="Arial" w:hAnsi="Arial" w:cs="Arial"/>
                <w:sz w:val="18"/>
                <w:szCs w:val="18"/>
              </w:rPr>
            </w:pPr>
          </w:p>
        </w:tc>
        <w:tc>
          <w:tcPr>
            <w:tcW w:w="4146" w:type="dxa"/>
            <w:gridSpan w:val="2"/>
            <w:tcBorders>
              <w:top w:val="nil"/>
            </w:tcBorders>
            <w:vAlign w:val="center"/>
            <w:hideMark/>
          </w:tcPr>
          <w:p w14:paraId="36191195" w14:textId="77777777" w:rsidR="0075364F" w:rsidRPr="00E10120" w:rsidRDefault="0075364F" w:rsidP="008E795E">
            <w:pPr>
              <w:pStyle w:val="Level1"/>
              <w:widowControl/>
              <w:spacing w:line="276" w:lineRule="auto"/>
              <w:rPr>
                <w:rFonts w:ascii="Arial" w:hAnsi="Arial" w:cs="Arial"/>
                <w:sz w:val="18"/>
                <w:szCs w:val="18"/>
              </w:rPr>
            </w:pPr>
          </w:p>
        </w:tc>
      </w:tr>
      <w:tr w:rsidR="00E7114B" w14:paraId="6FE60FE1" w14:textId="77777777" w:rsidTr="00092493">
        <w:trPr>
          <w:cantSplit/>
          <w:trHeight w:hRule="exact" w:val="216"/>
        </w:trPr>
        <w:tc>
          <w:tcPr>
            <w:tcW w:w="3682" w:type="dxa"/>
            <w:tcBorders>
              <w:bottom w:val="nil"/>
            </w:tcBorders>
            <w:vAlign w:val="center"/>
            <w:hideMark/>
          </w:tcPr>
          <w:p w14:paraId="5A052C36" w14:textId="77777777" w:rsidR="00E7114B" w:rsidRPr="00E10120" w:rsidRDefault="00E7114B" w:rsidP="008E795E">
            <w:pPr>
              <w:spacing w:after="0"/>
              <w:rPr>
                <w:rFonts w:ascii="Arial" w:hAnsi="Arial" w:cs="Arial"/>
                <w:b/>
                <w:bCs/>
                <w:sz w:val="18"/>
                <w:szCs w:val="18"/>
              </w:rPr>
            </w:pPr>
            <w:r w:rsidRPr="00E10120">
              <w:rPr>
                <w:rFonts w:ascii="Arial" w:hAnsi="Arial" w:cs="Arial"/>
                <w:sz w:val="18"/>
                <w:szCs w:val="18"/>
              </w:rPr>
              <w:t>STREET ADDRESS</w:t>
            </w:r>
          </w:p>
        </w:tc>
        <w:tc>
          <w:tcPr>
            <w:tcW w:w="2972" w:type="dxa"/>
            <w:tcBorders>
              <w:bottom w:val="nil"/>
            </w:tcBorders>
            <w:vAlign w:val="center"/>
            <w:hideMark/>
          </w:tcPr>
          <w:p w14:paraId="137E086F" w14:textId="77777777" w:rsidR="00E7114B" w:rsidRPr="00E10120" w:rsidRDefault="00E7114B" w:rsidP="008E795E">
            <w:pPr>
              <w:spacing w:after="0"/>
              <w:rPr>
                <w:rFonts w:ascii="Arial" w:hAnsi="Arial" w:cs="Arial"/>
                <w:sz w:val="18"/>
                <w:szCs w:val="18"/>
              </w:rPr>
            </w:pPr>
            <w:r w:rsidRPr="00E10120">
              <w:rPr>
                <w:rFonts w:ascii="Arial" w:hAnsi="Arial" w:cs="Arial"/>
                <w:sz w:val="18"/>
                <w:szCs w:val="18"/>
              </w:rPr>
              <w:t>CITY</w:t>
            </w:r>
          </w:p>
        </w:tc>
        <w:tc>
          <w:tcPr>
            <w:tcW w:w="1081" w:type="dxa"/>
            <w:tcBorders>
              <w:bottom w:val="nil"/>
            </w:tcBorders>
            <w:vAlign w:val="center"/>
            <w:hideMark/>
          </w:tcPr>
          <w:p w14:paraId="6516449E" w14:textId="77777777" w:rsidR="00E7114B" w:rsidRPr="00E10120" w:rsidRDefault="00E7114B" w:rsidP="008E795E">
            <w:pPr>
              <w:spacing w:after="0"/>
              <w:rPr>
                <w:rFonts w:ascii="Arial" w:hAnsi="Arial" w:cs="Arial"/>
                <w:sz w:val="18"/>
                <w:szCs w:val="18"/>
              </w:rPr>
            </w:pPr>
            <w:r w:rsidRPr="00E10120">
              <w:rPr>
                <w:rFonts w:ascii="Arial" w:hAnsi="Arial" w:cs="Arial"/>
                <w:sz w:val="18"/>
                <w:szCs w:val="18"/>
              </w:rPr>
              <w:t>STATE</w:t>
            </w:r>
          </w:p>
        </w:tc>
        <w:tc>
          <w:tcPr>
            <w:tcW w:w="3065" w:type="dxa"/>
            <w:tcBorders>
              <w:bottom w:val="nil"/>
            </w:tcBorders>
            <w:vAlign w:val="center"/>
            <w:hideMark/>
          </w:tcPr>
          <w:p w14:paraId="22534761" w14:textId="77777777" w:rsidR="00E7114B" w:rsidRPr="00E10120" w:rsidRDefault="00E7114B" w:rsidP="008E795E">
            <w:pPr>
              <w:spacing w:after="0"/>
              <w:rPr>
                <w:rFonts w:ascii="Arial" w:hAnsi="Arial" w:cs="Arial"/>
                <w:sz w:val="18"/>
                <w:szCs w:val="18"/>
              </w:rPr>
            </w:pPr>
            <w:r w:rsidRPr="00E10120">
              <w:rPr>
                <w:rFonts w:ascii="Arial" w:hAnsi="Arial" w:cs="Arial"/>
                <w:sz w:val="18"/>
                <w:szCs w:val="18"/>
              </w:rPr>
              <w:t>ZIP CODE</w:t>
            </w:r>
          </w:p>
        </w:tc>
      </w:tr>
      <w:tr w:rsidR="00E7114B" w14:paraId="6F344A6D" w14:textId="77777777" w:rsidTr="00092493">
        <w:trPr>
          <w:cantSplit/>
          <w:trHeight w:val="409"/>
        </w:trPr>
        <w:tc>
          <w:tcPr>
            <w:tcW w:w="3682" w:type="dxa"/>
            <w:tcBorders>
              <w:top w:val="nil"/>
            </w:tcBorders>
            <w:vAlign w:val="center"/>
            <w:hideMark/>
          </w:tcPr>
          <w:p w14:paraId="67FC1B0E" w14:textId="77777777" w:rsidR="00E7114B" w:rsidRPr="00E10120" w:rsidRDefault="00E7114B" w:rsidP="008E795E">
            <w:pPr>
              <w:spacing w:after="0"/>
              <w:rPr>
                <w:rFonts w:ascii="Arial" w:hAnsi="Arial" w:cs="Arial"/>
                <w:noProof/>
                <w:sz w:val="18"/>
                <w:szCs w:val="18"/>
              </w:rPr>
            </w:pPr>
            <w:r w:rsidRPr="00E10120">
              <w:rPr>
                <w:rFonts w:ascii="Arial" w:hAnsi="Arial" w:cs="Arial"/>
                <w:sz w:val="18"/>
                <w:szCs w:val="18"/>
              </w:rPr>
              <w:fldChar w:fldCharType="begin">
                <w:ffData>
                  <w:name w:val="Text154"/>
                  <w:enabled/>
                  <w:calcOnExit w:val="0"/>
                  <w:textInput/>
                </w:ffData>
              </w:fldChar>
            </w:r>
            <w:r w:rsidRPr="00E10120">
              <w:rPr>
                <w:rFonts w:ascii="Arial" w:hAnsi="Arial" w:cs="Arial"/>
                <w:sz w:val="18"/>
                <w:szCs w:val="18"/>
              </w:rPr>
              <w:instrText xml:space="preserve"> FORMTEXT </w:instrText>
            </w:r>
            <w:r w:rsidR="0006578A">
              <w:rPr>
                <w:rFonts w:ascii="Arial" w:hAnsi="Arial" w:cs="Arial"/>
                <w:sz w:val="18"/>
                <w:szCs w:val="18"/>
              </w:rPr>
            </w:r>
            <w:r w:rsidR="0006578A">
              <w:rPr>
                <w:rFonts w:ascii="Arial" w:hAnsi="Arial" w:cs="Arial"/>
                <w:sz w:val="18"/>
                <w:szCs w:val="18"/>
              </w:rPr>
              <w:fldChar w:fldCharType="separate"/>
            </w:r>
            <w:r w:rsidRPr="00E10120">
              <w:rPr>
                <w:rFonts w:ascii="Arial" w:hAnsi="Arial" w:cs="Arial"/>
                <w:sz w:val="18"/>
                <w:szCs w:val="18"/>
              </w:rPr>
              <w:fldChar w:fldCharType="end"/>
            </w:r>
          </w:p>
        </w:tc>
        <w:tc>
          <w:tcPr>
            <w:tcW w:w="2972" w:type="dxa"/>
            <w:tcBorders>
              <w:top w:val="nil"/>
            </w:tcBorders>
            <w:vAlign w:val="center"/>
            <w:hideMark/>
          </w:tcPr>
          <w:p w14:paraId="4DA6CCB7" w14:textId="77777777" w:rsidR="00E7114B" w:rsidRPr="00E10120" w:rsidRDefault="00E7114B" w:rsidP="008E795E">
            <w:pPr>
              <w:spacing w:after="0"/>
              <w:rPr>
                <w:rFonts w:ascii="Arial" w:hAnsi="Arial" w:cs="Arial"/>
                <w:noProof/>
                <w:sz w:val="18"/>
                <w:szCs w:val="18"/>
              </w:rPr>
            </w:pPr>
          </w:p>
        </w:tc>
        <w:tc>
          <w:tcPr>
            <w:tcW w:w="1081" w:type="dxa"/>
            <w:tcBorders>
              <w:top w:val="nil"/>
            </w:tcBorders>
            <w:vAlign w:val="center"/>
            <w:hideMark/>
          </w:tcPr>
          <w:p w14:paraId="13086026" w14:textId="77777777" w:rsidR="00E7114B" w:rsidRPr="00E10120" w:rsidRDefault="00E7114B" w:rsidP="008E795E">
            <w:pPr>
              <w:spacing w:after="0"/>
              <w:rPr>
                <w:rFonts w:ascii="Arial" w:hAnsi="Arial" w:cs="Arial"/>
                <w:sz w:val="18"/>
                <w:szCs w:val="18"/>
              </w:rPr>
            </w:pPr>
          </w:p>
        </w:tc>
        <w:tc>
          <w:tcPr>
            <w:tcW w:w="3065" w:type="dxa"/>
            <w:tcBorders>
              <w:top w:val="nil"/>
            </w:tcBorders>
            <w:vAlign w:val="center"/>
            <w:hideMark/>
          </w:tcPr>
          <w:p w14:paraId="435D5936" w14:textId="77777777" w:rsidR="00E7114B" w:rsidRPr="00E10120" w:rsidRDefault="00E7114B" w:rsidP="008E795E">
            <w:pPr>
              <w:spacing w:after="0"/>
              <w:rPr>
                <w:rFonts w:ascii="Arial" w:hAnsi="Arial" w:cs="Arial"/>
                <w:sz w:val="18"/>
                <w:szCs w:val="18"/>
              </w:rPr>
            </w:pPr>
          </w:p>
        </w:tc>
      </w:tr>
      <w:tr w:rsidR="0075364F" w14:paraId="6CC32C04" w14:textId="77777777" w:rsidTr="0075364F">
        <w:trPr>
          <w:cantSplit/>
          <w:trHeight w:hRule="exact" w:val="216"/>
        </w:trPr>
        <w:tc>
          <w:tcPr>
            <w:tcW w:w="10800" w:type="dxa"/>
            <w:gridSpan w:val="4"/>
            <w:vAlign w:val="center"/>
          </w:tcPr>
          <w:p w14:paraId="44182152" w14:textId="77777777" w:rsidR="0075364F" w:rsidRPr="00E10120" w:rsidRDefault="0075364F" w:rsidP="0075364F">
            <w:pPr>
              <w:spacing w:after="0"/>
              <w:rPr>
                <w:rFonts w:ascii="Arial" w:hAnsi="Arial" w:cs="Arial"/>
                <w:sz w:val="18"/>
                <w:szCs w:val="18"/>
              </w:rPr>
            </w:pPr>
            <w:r w:rsidRPr="00E10120">
              <w:rPr>
                <w:rFonts w:ascii="Arial" w:hAnsi="Arial" w:cs="Arial"/>
                <w:sz w:val="18"/>
                <w:szCs w:val="18"/>
              </w:rPr>
              <w:t>EMAIL ADDRESS</w:t>
            </w:r>
          </w:p>
        </w:tc>
      </w:tr>
      <w:tr w:rsidR="0075364F" w14:paraId="410DE7D1" w14:textId="77777777" w:rsidTr="0075364F">
        <w:trPr>
          <w:cantSplit/>
          <w:trHeight w:val="409"/>
        </w:trPr>
        <w:tc>
          <w:tcPr>
            <w:tcW w:w="10800" w:type="dxa"/>
            <w:gridSpan w:val="4"/>
            <w:vAlign w:val="center"/>
          </w:tcPr>
          <w:p w14:paraId="167C7E81" w14:textId="77777777" w:rsidR="0075364F" w:rsidRPr="00E10120" w:rsidRDefault="0075364F" w:rsidP="0075364F">
            <w:pPr>
              <w:spacing w:after="0"/>
              <w:rPr>
                <w:rFonts w:ascii="Arial" w:hAnsi="Arial" w:cs="Arial"/>
                <w:sz w:val="18"/>
                <w:szCs w:val="18"/>
              </w:rPr>
            </w:pPr>
          </w:p>
        </w:tc>
      </w:tr>
      <w:tr w:rsidR="0075364F" w14:paraId="6BB5C03D" w14:textId="77777777" w:rsidTr="00092493">
        <w:trPr>
          <w:cantSplit/>
          <w:trHeight w:hRule="exact" w:val="328"/>
        </w:trPr>
        <w:tc>
          <w:tcPr>
            <w:tcW w:w="7735" w:type="dxa"/>
            <w:gridSpan w:val="3"/>
            <w:tcBorders>
              <w:bottom w:val="nil"/>
            </w:tcBorders>
            <w:vAlign w:val="center"/>
            <w:hideMark/>
          </w:tcPr>
          <w:p w14:paraId="4D83054E" w14:textId="77777777" w:rsidR="0075364F" w:rsidRPr="00E10120" w:rsidRDefault="0075364F" w:rsidP="0075364F">
            <w:pPr>
              <w:spacing w:after="0"/>
              <w:contextualSpacing/>
              <w:rPr>
                <w:rFonts w:ascii="Arial" w:hAnsi="Arial" w:cs="Arial"/>
                <w:b/>
                <w:bCs/>
                <w:sz w:val="18"/>
                <w:szCs w:val="18"/>
              </w:rPr>
            </w:pPr>
            <w:r w:rsidRPr="00E10120">
              <w:rPr>
                <w:rFonts w:ascii="Arial" w:hAnsi="Arial" w:cs="Arial"/>
                <w:sz w:val="18"/>
                <w:szCs w:val="18"/>
              </w:rPr>
              <w:t xml:space="preserve">AUTHOTIZED OFFICER SIGNATURE </w:t>
            </w:r>
            <w:r w:rsidRPr="00E10120">
              <w:rPr>
                <w:rFonts w:ascii="Arial" w:hAnsi="Arial" w:cs="Arial"/>
                <w:color w:val="1F497D" w:themeColor="text2"/>
                <w:sz w:val="18"/>
                <w:szCs w:val="18"/>
              </w:rPr>
              <w:t>(</w:t>
            </w:r>
            <w:r w:rsidRPr="00E10120">
              <w:rPr>
                <w:rFonts w:ascii="Arial" w:hAnsi="Arial" w:cs="Arial"/>
                <w:b/>
                <w:color w:val="1F497D" w:themeColor="text2"/>
                <w:sz w:val="18"/>
                <w:szCs w:val="18"/>
              </w:rPr>
              <w:t>Blue Ink Only</w:t>
            </w:r>
            <w:r w:rsidRPr="00E10120">
              <w:rPr>
                <w:rFonts w:ascii="Arial" w:hAnsi="Arial" w:cs="Arial"/>
                <w:color w:val="1F497D" w:themeColor="text2"/>
                <w:sz w:val="18"/>
                <w:szCs w:val="18"/>
              </w:rPr>
              <w:t>)</w:t>
            </w:r>
          </w:p>
        </w:tc>
        <w:tc>
          <w:tcPr>
            <w:tcW w:w="3065" w:type="dxa"/>
            <w:tcBorders>
              <w:bottom w:val="nil"/>
            </w:tcBorders>
            <w:vAlign w:val="center"/>
            <w:hideMark/>
          </w:tcPr>
          <w:p w14:paraId="366F6D02" w14:textId="77777777" w:rsidR="0075364F" w:rsidRPr="00E10120" w:rsidRDefault="0075364F" w:rsidP="0075364F">
            <w:pPr>
              <w:spacing w:after="0"/>
              <w:contextualSpacing/>
              <w:rPr>
                <w:rFonts w:ascii="Arial" w:hAnsi="Arial" w:cs="Arial"/>
                <w:bCs/>
                <w:sz w:val="18"/>
                <w:szCs w:val="18"/>
              </w:rPr>
            </w:pPr>
            <w:r w:rsidRPr="00E10120">
              <w:rPr>
                <w:rFonts w:ascii="Arial" w:hAnsi="Arial" w:cs="Arial"/>
                <w:bCs/>
                <w:sz w:val="18"/>
                <w:szCs w:val="18"/>
              </w:rPr>
              <w:t>DATE</w:t>
            </w:r>
          </w:p>
        </w:tc>
      </w:tr>
      <w:tr w:rsidR="0075364F" w14:paraId="3C97F321" w14:textId="77777777" w:rsidTr="00092493">
        <w:trPr>
          <w:cantSplit/>
          <w:trHeight w:hRule="exact" w:val="400"/>
        </w:trPr>
        <w:tc>
          <w:tcPr>
            <w:tcW w:w="7735" w:type="dxa"/>
            <w:gridSpan w:val="3"/>
            <w:tcBorders>
              <w:top w:val="nil"/>
            </w:tcBorders>
            <w:vAlign w:val="center"/>
          </w:tcPr>
          <w:p w14:paraId="369CCE2F" w14:textId="77777777" w:rsidR="0075364F" w:rsidRPr="00E10120" w:rsidRDefault="0075364F" w:rsidP="0075364F">
            <w:pPr>
              <w:spacing w:after="0"/>
              <w:contextualSpacing/>
              <w:rPr>
                <w:rFonts w:ascii="Arial" w:hAnsi="Arial" w:cs="Arial"/>
                <w:b/>
                <w:sz w:val="18"/>
                <w:szCs w:val="18"/>
              </w:rPr>
            </w:pPr>
            <w:r w:rsidRPr="00E10120">
              <w:rPr>
                <w:rFonts w:ascii="Arial" w:hAnsi="Arial" w:cs="Arial"/>
                <w:b/>
                <w:sz w:val="18"/>
                <w:szCs w:val="18"/>
              </w:rPr>
              <w:t>X</w:t>
            </w:r>
          </w:p>
        </w:tc>
        <w:tc>
          <w:tcPr>
            <w:tcW w:w="3065" w:type="dxa"/>
            <w:tcBorders>
              <w:top w:val="nil"/>
            </w:tcBorders>
            <w:vAlign w:val="center"/>
          </w:tcPr>
          <w:p w14:paraId="389EBBD0" w14:textId="77777777" w:rsidR="0075364F" w:rsidRPr="00E10120" w:rsidRDefault="0075364F" w:rsidP="0075364F">
            <w:pPr>
              <w:spacing w:after="0"/>
              <w:contextualSpacing/>
              <w:rPr>
                <w:rFonts w:ascii="Arial" w:hAnsi="Arial" w:cs="Arial"/>
                <w:bCs/>
                <w:sz w:val="18"/>
                <w:szCs w:val="18"/>
              </w:rPr>
            </w:pPr>
          </w:p>
        </w:tc>
      </w:tr>
      <w:bookmarkEnd w:id="421"/>
    </w:tbl>
    <w:p w14:paraId="2C57074A" w14:textId="77777777" w:rsidR="00B735A1" w:rsidRPr="00840749" w:rsidRDefault="00B735A1" w:rsidP="00B735A1">
      <w:pPr>
        <w:rPr>
          <w:rFonts w:ascii="Arial" w:hAnsi="Arial" w:cs="Arial"/>
          <w:b/>
          <w:sz w:val="24"/>
          <w:szCs w:val="24"/>
        </w:rPr>
      </w:pPr>
    </w:p>
    <w:tbl>
      <w:tblPr>
        <w:tblpPr w:leftFromText="180" w:rightFromText="180" w:horzAnchor="margin"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B735A1" w:rsidRPr="004E1A5E" w14:paraId="48E9262A" w14:textId="77777777" w:rsidTr="00932E15">
        <w:trPr>
          <w:trHeight w:val="504"/>
        </w:trPr>
        <w:tc>
          <w:tcPr>
            <w:tcW w:w="9350" w:type="dxa"/>
            <w:shd w:val="clear" w:color="auto" w:fill="002060"/>
            <w:vAlign w:val="center"/>
          </w:tcPr>
          <w:p w14:paraId="21BF749B" w14:textId="77777777" w:rsidR="00B735A1" w:rsidRPr="00753891" w:rsidRDefault="00B735A1" w:rsidP="00621B31">
            <w:pPr>
              <w:pStyle w:val="Heading1"/>
              <w:spacing w:before="240" w:after="240"/>
              <w:jc w:val="center"/>
            </w:pPr>
            <w:bookmarkStart w:id="422" w:name="_Toc503814261"/>
            <w:bookmarkStart w:id="423" w:name="_Toc11248807"/>
            <w:r w:rsidRPr="00621B31">
              <w:rPr>
                <w:szCs w:val="22"/>
              </w:rPr>
              <w:t>A</w:t>
            </w:r>
            <w:r w:rsidR="00621B31" w:rsidRPr="00621B31">
              <w:rPr>
                <w:szCs w:val="22"/>
              </w:rPr>
              <w:t>ppendix</w:t>
            </w:r>
            <w:r w:rsidRPr="00621B31">
              <w:rPr>
                <w:szCs w:val="22"/>
              </w:rPr>
              <w:t xml:space="preserve"> </w:t>
            </w:r>
            <w:bookmarkEnd w:id="422"/>
            <w:r w:rsidR="004D793A">
              <w:rPr>
                <w:szCs w:val="22"/>
              </w:rPr>
              <w:t>K</w:t>
            </w:r>
            <w:r w:rsidR="00621B31" w:rsidRPr="00621B31">
              <w:rPr>
                <w:szCs w:val="22"/>
              </w:rPr>
              <w:t xml:space="preserve">: </w:t>
            </w:r>
            <w:bookmarkStart w:id="424" w:name="_Toc503814262"/>
            <w:proofErr w:type="gramStart"/>
            <w:r w:rsidR="00621B31" w:rsidRPr="00621B31">
              <w:rPr>
                <w:szCs w:val="22"/>
              </w:rPr>
              <w:t>Sample</w:t>
            </w:r>
            <w:r w:rsidR="00282D18" w:rsidRPr="00621B31">
              <w:t xml:space="preserve">  </w:t>
            </w:r>
            <w:r w:rsidRPr="00621B31">
              <w:t>BSCC</w:t>
            </w:r>
            <w:proofErr w:type="gramEnd"/>
            <w:r w:rsidRPr="00621B31">
              <w:t xml:space="preserve"> Comprehensive Monitoring Visit Tool</w:t>
            </w:r>
            <w:bookmarkEnd w:id="423"/>
            <w:bookmarkEnd w:id="424"/>
          </w:p>
        </w:tc>
      </w:tr>
    </w:tbl>
    <w:p w14:paraId="3369FA84" w14:textId="77777777" w:rsidR="002160FB" w:rsidRPr="00514171" w:rsidRDefault="002160FB" w:rsidP="002160FB">
      <w:pPr>
        <w:tabs>
          <w:tab w:val="right" w:pos="9270"/>
          <w:tab w:val="right" w:pos="9360"/>
        </w:tabs>
        <w:autoSpaceDE w:val="0"/>
        <w:autoSpaceDN w:val="0"/>
        <w:adjustRightInd w:val="0"/>
        <w:spacing w:after="0" w:line="240" w:lineRule="auto"/>
        <w:jc w:val="center"/>
        <w:rPr>
          <w:rFonts w:ascii="Arial" w:hAnsi="Arial" w:cs="Arial"/>
          <w:sz w:val="28"/>
          <w:szCs w:val="24"/>
        </w:rPr>
      </w:pPr>
      <w:r w:rsidRPr="00514171">
        <w:rPr>
          <w:rFonts w:ascii="Arial" w:hAnsi="Arial" w:cs="Arial"/>
          <w:sz w:val="28"/>
          <w:szCs w:val="24"/>
        </w:rPr>
        <w:t>Corrections Planning and Grant Programs Division</w:t>
      </w:r>
    </w:p>
    <w:p w14:paraId="03BC6AF4" w14:textId="77777777" w:rsidR="002160FB" w:rsidRDefault="002160FB"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r w:rsidRPr="00514171">
        <w:rPr>
          <w:rFonts w:ascii="Arial" w:hAnsi="Arial" w:cs="Arial"/>
          <w:b/>
          <w:sz w:val="28"/>
          <w:szCs w:val="24"/>
        </w:rPr>
        <w:t>COMPREHENSIVE MONITORING VISIT (CMV) TOOL</w:t>
      </w:r>
    </w:p>
    <w:p w14:paraId="6E5FD3AD" w14:textId="77777777" w:rsidR="002160FB" w:rsidRDefault="00282D18"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r>
        <w:rPr>
          <w:rFonts w:ascii="Arial" w:hAnsi="Arial" w:cs="Arial"/>
          <w:b/>
          <w:sz w:val="28"/>
          <w:szCs w:val="24"/>
        </w:rPr>
        <w:t>SAMPLE</w:t>
      </w:r>
    </w:p>
    <w:p w14:paraId="6D488729" w14:textId="77777777" w:rsidR="00282D18" w:rsidRDefault="00282D18"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p>
    <w:p w14:paraId="12761EB7" w14:textId="77777777" w:rsidR="00000528" w:rsidRDefault="00000528"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p>
    <w:p w14:paraId="58851ED5" w14:textId="77777777" w:rsidR="00000528" w:rsidRDefault="00000528" w:rsidP="00DB1DBA">
      <w:pPr>
        <w:tabs>
          <w:tab w:val="right" w:pos="9270"/>
          <w:tab w:val="right" w:pos="936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sample Comprehensive Monitoring Visit (CMV) Tool is available on the BSCC website at the following location: </w:t>
      </w:r>
    </w:p>
    <w:p w14:paraId="05FCAEBE" w14:textId="77777777" w:rsidR="00D51DC0" w:rsidRDefault="00D51DC0" w:rsidP="00DB1DBA">
      <w:pPr>
        <w:tabs>
          <w:tab w:val="right" w:pos="9270"/>
          <w:tab w:val="right" w:pos="9360"/>
        </w:tabs>
        <w:autoSpaceDE w:val="0"/>
        <w:autoSpaceDN w:val="0"/>
        <w:adjustRightInd w:val="0"/>
        <w:spacing w:after="0" w:line="240" w:lineRule="auto"/>
        <w:rPr>
          <w:rFonts w:ascii="Arial" w:hAnsi="Arial" w:cs="Arial"/>
          <w:sz w:val="24"/>
          <w:szCs w:val="24"/>
        </w:rPr>
      </w:pPr>
    </w:p>
    <w:p w14:paraId="49C86EF0" w14:textId="77777777" w:rsidR="00D51DC0" w:rsidRPr="00DB1DBA" w:rsidRDefault="0006578A" w:rsidP="00DB1DBA">
      <w:pPr>
        <w:tabs>
          <w:tab w:val="right" w:pos="9270"/>
          <w:tab w:val="right" w:pos="9360"/>
        </w:tabs>
        <w:autoSpaceDE w:val="0"/>
        <w:autoSpaceDN w:val="0"/>
        <w:adjustRightInd w:val="0"/>
        <w:spacing w:after="0" w:line="240" w:lineRule="auto"/>
        <w:rPr>
          <w:rFonts w:ascii="Arial" w:hAnsi="Arial" w:cs="Arial"/>
          <w:sz w:val="24"/>
          <w:szCs w:val="24"/>
        </w:rPr>
      </w:pPr>
      <w:hyperlink r:id="rId60" w:history="1">
        <w:r w:rsidR="00D51DC0" w:rsidRPr="00D10084">
          <w:rPr>
            <w:rStyle w:val="Hyperlink"/>
            <w:rFonts w:ascii="Arial" w:hAnsi="Arial" w:cs="Arial"/>
            <w:sz w:val="24"/>
            <w:szCs w:val="24"/>
          </w:rPr>
          <w:t>http://bscc.ca.gov/downloads/Comprehensive%20Monitoring%20Visit%20Tool%20(sample)%203.28.19.pdf</w:t>
        </w:r>
      </w:hyperlink>
      <w:r w:rsidR="00D51DC0">
        <w:rPr>
          <w:rFonts w:ascii="Arial" w:hAnsi="Arial" w:cs="Arial"/>
          <w:sz w:val="24"/>
          <w:szCs w:val="24"/>
        </w:rPr>
        <w:t xml:space="preserve"> </w:t>
      </w:r>
      <w:r w:rsidR="00D51DC0" w:rsidRPr="00D51DC0">
        <w:rPr>
          <w:rFonts w:ascii="Arial" w:hAnsi="Arial" w:cs="Arial"/>
          <w:sz w:val="24"/>
          <w:szCs w:val="24"/>
        </w:rPr>
        <w:t xml:space="preserve">  </w:t>
      </w:r>
    </w:p>
    <w:p w14:paraId="2954C4B5" w14:textId="77777777" w:rsidR="00282D18" w:rsidRDefault="00282D18" w:rsidP="002160FB">
      <w:pPr>
        <w:pStyle w:val="ListParagraph"/>
        <w:tabs>
          <w:tab w:val="right" w:pos="9270"/>
          <w:tab w:val="right" w:pos="9360"/>
        </w:tabs>
        <w:ind w:left="360"/>
        <w:jc w:val="both"/>
        <w:rPr>
          <w:rFonts w:ascii="Arial" w:hAnsi="Arial" w:cs="Arial"/>
          <w:sz w:val="24"/>
          <w:szCs w:val="24"/>
        </w:rPr>
        <w:sectPr w:rsidR="00282D18" w:rsidSect="00FE004E">
          <w:footerReference w:type="default" r:id="rId61"/>
          <w:pgSz w:w="12240" w:h="15840"/>
          <w:pgMar w:top="1440" w:right="1440" w:bottom="1080" w:left="1440" w:header="720" w:footer="432" w:gutter="0"/>
          <w:cols w:space="720"/>
          <w:docGrid w:linePitch="299"/>
        </w:sectPr>
      </w:pPr>
    </w:p>
    <w:tbl>
      <w:tblPr>
        <w:tblpPr w:leftFromText="180" w:rightFromText="180" w:vertAnchor="page" w:horzAnchor="margin"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282D18" w:rsidRPr="004E1A5E" w14:paraId="270729C3" w14:textId="77777777" w:rsidTr="005F387C">
        <w:trPr>
          <w:trHeight w:val="504"/>
        </w:trPr>
        <w:tc>
          <w:tcPr>
            <w:tcW w:w="9350" w:type="dxa"/>
            <w:shd w:val="clear" w:color="auto" w:fill="002060"/>
            <w:vAlign w:val="center"/>
          </w:tcPr>
          <w:p w14:paraId="340B0D3A" w14:textId="77777777" w:rsidR="00282D18" w:rsidRPr="001A336E" w:rsidRDefault="00282D18" w:rsidP="00621B31">
            <w:pPr>
              <w:pStyle w:val="Heading1"/>
              <w:spacing w:before="240" w:after="240"/>
              <w:jc w:val="center"/>
            </w:pPr>
            <w:bookmarkStart w:id="425" w:name="_Toc503814263"/>
            <w:bookmarkStart w:id="426" w:name="_Toc11248808"/>
            <w:r w:rsidRPr="001A336E">
              <w:rPr>
                <w:color w:val="FFFFFF" w:themeColor="background1"/>
              </w:rPr>
              <w:lastRenderedPageBreak/>
              <w:t>A</w:t>
            </w:r>
            <w:bookmarkEnd w:id="425"/>
            <w:r w:rsidR="00621B31">
              <w:rPr>
                <w:color w:val="FFFFFF" w:themeColor="background1"/>
              </w:rPr>
              <w:t xml:space="preserve">ppendix </w:t>
            </w:r>
            <w:r w:rsidR="004D793A">
              <w:rPr>
                <w:color w:val="FFFFFF" w:themeColor="background1"/>
              </w:rPr>
              <w:t>L</w:t>
            </w:r>
            <w:r w:rsidR="00621B31">
              <w:rPr>
                <w:color w:val="FFFFFF" w:themeColor="background1"/>
              </w:rPr>
              <w:t xml:space="preserve">: </w:t>
            </w:r>
            <w:bookmarkStart w:id="427" w:name="_Toc503814264"/>
            <w:r w:rsidRPr="001A336E">
              <w:t>Evidence-Based Resources</w:t>
            </w:r>
            <w:bookmarkEnd w:id="426"/>
            <w:bookmarkEnd w:id="427"/>
          </w:p>
        </w:tc>
      </w:tr>
    </w:tbl>
    <w:p w14:paraId="58D9E073" w14:textId="77777777" w:rsidR="00282D18" w:rsidRPr="00282D18" w:rsidRDefault="00282D18" w:rsidP="00282D18">
      <w:pPr>
        <w:pStyle w:val="NoSpacing"/>
        <w:rPr>
          <w:rFonts w:ascii="Arial" w:hAnsi="Arial" w:cs="Arial"/>
          <w:sz w:val="24"/>
          <w:szCs w:val="24"/>
        </w:rPr>
      </w:pPr>
    </w:p>
    <w:p w14:paraId="398487F9" w14:textId="77777777" w:rsidR="00282D18" w:rsidRPr="00282D18" w:rsidRDefault="00282D18" w:rsidP="00282D18">
      <w:pPr>
        <w:pStyle w:val="NoSpacing"/>
        <w:jc w:val="both"/>
        <w:rPr>
          <w:rFonts w:ascii="Arial" w:hAnsi="Arial" w:cs="Arial"/>
          <w:sz w:val="24"/>
          <w:szCs w:val="24"/>
        </w:rPr>
      </w:pPr>
      <w:r w:rsidRPr="00282D18">
        <w:rPr>
          <w:rFonts w:ascii="Arial" w:hAnsi="Arial" w:cs="Arial"/>
          <w:sz w:val="24"/>
          <w:szCs w:val="24"/>
        </w:rPr>
        <w:t xml:space="preserve">The websites provided below may be useful to applicants in the proposal development process. This list is not </w:t>
      </w:r>
      <w:proofErr w:type="gramStart"/>
      <w:r w:rsidRPr="00282D18">
        <w:rPr>
          <w:rFonts w:ascii="Arial" w:hAnsi="Arial" w:cs="Arial"/>
          <w:sz w:val="24"/>
          <w:szCs w:val="24"/>
        </w:rPr>
        <w:t>exhaustive</w:t>
      </w:r>
      <w:proofErr w:type="gramEnd"/>
      <w:r w:rsidRPr="00282D18">
        <w:rPr>
          <w:rFonts w:ascii="Arial" w:hAnsi="Arial" w:cs="Arial"/>
          <w:sz w:val="24"/>
          <w:szCs w:val="24"/>
        </w:rPr>
        <w:t xml:space="preserve"> and it is offered as a suggested starting point for applicants to use in researching evidence-based programs, practices, and strategies.</w:t>
      </w:r>
    </w:p>
    <w:p w14:paraId="2C614063" w14:textId="77777777" w:rsidR="00282D18" w:rsidRPr="00282D18" w:rsidRDefault="00282D18" w:rsidP="00282D18">
      <w:pPr>
        <w:pStyle w:val="NoSpacing"/>
        <w:rPr>
          <w:rFonts w:ascii="Arial" w:hAnsi="Arial" w:cs="Arial"/>
          <w:sz w:val="24"/>
          <w:szCs w:val="24"/>
        </w:rPr>
      </w:pPr>
    </w:p>
    <w:p w14:paraId="29EFE325"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Blueprints for Violence Prevention</w:t>
      </w:r>
    </w:p>
    <w:p w14:paraId="72E9B95C" w14:textId="77777777" w:rsidR="00282D18" w:rsidRPr="00282D18" w:rsidRDefault="0006578A" w:rsidP="00282D18">
      <w:pPr>
        <w:pStyle w:val="NoSpacing"/>
        <w:rPr>
          <w:rFonts w:ascii="Arial" w:hAnsi="Arial" w:cs="Arial"/>
          <w:sz w:val="24"/>
          <w:szCs w:val="24"/>
        </w:rPr>
      </w:pPr>
      <w:hyperlink r:id="rId62" w:history="1">
        <w:r w:rsidR="00282D18" w:rsidRPr="00282D18">
          <w:rPr>
            <w:rStyle w:val="Hyperlink"/>
            <w:rFonts w:ascii="Arial" w:hAnsi="Arial" w:cs="Arial"/>
            <w:sz w:val="24"/>
            <w:szCs w:val="24"/>
          </w:rPr>
          <w:t>http://www.colorado.edu/cspv/blueprints/index.html</w:t>
        </w:r>
      </w:hyperlink>
    </w:p>
    <w:p w14:paraId="0B790419" w14:textId="77777777" w:rsidR="00282D18" w:rsidRPr="00282D18" w:rsidRDefault="00282D18" w:rsidP="00282D18">
      <w:pPr>
        <w:pStyle w:val="NoSpacing"/>
        <w:rPr>
          <w:rFonts w:ascii="Arial" w:hAnsi="Arial" w:cs="Arial"/>
          <w:sz w:val="24"/>
          <w:szCs w:val="24"/>
        </w:rPr>
      </w:pPr>
    </w:p>
    <w:p w14:paraId="3C9EE85B"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Board of State and Community Corrections </w:t>
      </w:r>
    </w:p>
    <w:p w14:paraId="3744CA85" w14:textId="77777777" w:rsidR="00282D18" w:rsidRPr="00282D18" w:rsidRDefault="0006578A" w:rsidP="00282D18">
      <w:pPr>
        <w:pStyle w:val="NoSpacing"/>
        <w:rPr>
          <w:rFonts w:ascii="Arial" w:hAnsi="Arial" w:cs="Arial"/>
          <w:sz w:val="24"/>
          <w:szCs w:val="24"/>
        </w:rPr>
      </w:pPr>
      <w:hyperlink r:id="rId63" w:history="1">
        <w:r w:rsidR="00282D18" w:rsidRPr="00282D18">
          <w:rPr>
            <w:rStyle w:val="Hyperlink"/>
            <w:rFonts w:ascii="Arial" w:hAnsi="Arial" w:cs="Arial"/>
            <w:sz w:val="24"/>
            <w:szCs w:val="24"/>
          </w:rPr>
          <w:t>http://www.bscc.ca.gov/s_evidence-basedpractices(ebp).php</w:t>
        </w:r>
      </w:hyperlink>
    </w:p>
    <w:p w14:paraId="651A1386" w14:textId="77777777" w:rsidR="00282D18" w:rsidRPr="00282D18" w:rsidRDefault="00282D18" w:rsidP="00282D18">
      <w:pPr>
        <w:pStyle w:val="NoSpacing"/>
        <w:rPr>
          <w:rFonts w:ascii="Arial" w:hAnsi="Arial" w:cs="Arial"/>
          <w:sz w:val="24"/>
          <w:szCs w:val="24"/>
        </w:rPr>
      </w:pPr>
    </w:p>
    <w:p w14:paraId="346BF943"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California Institute of Behavioral Health Solutions</w:t>
      </w:r>
    </w:p>
    <w:p w14:paraId="2D46434D" w14:textId="77777777" w:rsidR="00282D18" w:rsidRPr="00282D18" w:rsidRDefault="0006578A" w:rsidP="00282D18">
      <w:pPr>
        <w:pStyle w:val="NoSpacing"/>
        <w:rPr>
          <w:rFonts w:ascii="Arial" w:hAnsi="Arial" w:cs="Arial"/>
          <w:sz w:val="24"/>
          <w:szCs w:val="24"/>
        </w:rPr>
      </w:pPr>
      <w:hyperlink r:id="rId64" w:history="1">
        <w:r w:rsidR="00282D18" w:rsidRPr="00282D18">
          <w:rPr>
            <w:rStyle w:val="Hyperlink"/>
            <w:rFonts w:ascii="Arial" w:hAnsi="Arial" w:cs="Arial"/>
            <w:sz w:val="24"/>
            <w:szCs w:val="24"/>
          </w:rPr>
          <w:t>http://www.cibhs.org/evidence-based-practices-0</w:t>
        </w:r>
      </w:hyperlink>
    </w:p>
    <w:p w14:paraId="7B90B125" w14:textId="77777777" w:rsidR="00282D18" w:rsidRPr="00282D18" w:rsidRDefault="00282D18" w:rsidP="00282D18">
      <w:pPr>
        <w:pStyle w:val="NoSpacing"/>
        <w:rPr>
          <w:rFonts w:ascii="Arial" w:hAnsi="Arial" w:cs="Arial"/>
          <w:sz w:val="24"/>
          <w:szCs w:val="24"/>
        </w:rPr>
      </w:pPr>
    </w:p>
    <w:p w14:paraId="78E8BFEA"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Coalition for Evidence-Based Policy </w:t>
      </w:r>
    </w:p>
    <w:p w14:paraId="14176E5E" w14:textId="77777777" w:rsidR="00282D18" w:rsidRPr="00282D18" w:rsidRDefault="0006578A" w:rsidP="00282D18">
      <w:pPr>
        <w:pStyle w:val="NoSpacing"/>
        <w:rPr>
          <w:rFonts w:ascii="Arial" w:hAnsi="Arial" w:cs="Arial"/>
          <w:sz w:val="24"/>
          <w:szCs w:val="24"/>
        </w:rPr>
      </w:pPr>
      <w:hyperlink r:id="rId65" w:history="1">
        <w:r w:rsidR="00282D18" w:rsidRPr="00282D18">
          <w:rPr>
            <w:rStyle w:val="Hyperlink"/>
            <w:rFonts w:ascii="Arial" w:hAnsi="Arial" w:cs="Arial"/>
            <w:sz w:val="24"/>
            <w:szCs w:val="24"/>
          </w:rPr>
          <w:t>http://evidencebasedprograms.org/</w:t>
        </w:r>
      </w:hyperlink>
    </w:p>
    <w:p w14:paraId="61F1D773" w14:textId="77777777" w:rsidR="00282D18" w:rsidRPr="00282D18" w:rsidRDefault="00282D18" w:rsidP="00282D18">
      <w:pPr>
        <w:pStyle w:val="NoSpacing"/>
        <w:rPr>
          <w:rFonts w:ascii="Arial" w:hAnsi="Arial" w:cs="Arial"/>
          <w:sz w:val="24"/>
          <w:szCs w:val="24"/>
        </w:rPr>
      </w:pPr>
    </w:p>
    <w:p w14:paraId="15E345AD"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CrimeSolutions.gov </w:t>
      </w:r>
    </w:p>
    <w:p w14:paraId="4AF4AABB" w14:textId="77777777" w:rsidR="00282D18" w:rsidRPr="00282D18" w:rsidRDefault="0006578A" w:rsidP="00282D18">
      <w:pPr>
        <w:pStyle w:val="NoSpacing"/>
        <w:rPr>
          <w:rFonts w:ascii="Arial" w:hAnsi="Arial" w:cs="Arial"/>
          <w:sz w:val="24"/>
          <w:szCs w:val="24"/>
        </w:rPr>
      </w:pPr>
      <w:hyperlink r:id="rId66" w:history="1">
        <w:r w:rsidR="00282D18" w:rsidRPr="00282D18">
          <w:rPr>
            <w:rStyle w:val="Hyperlink"/>
            <w:rFonts w:ascii="Arial" w:hAnsi="Arial" w:cs="Arial"/>
            <w:sz w:val="24"/>
            <w:szCs w:val="24"/>
          </w:rPr>
          <w:t>http://www.crimesolutions.gov/</w:t>
        </w:r>
      </w:hyperlink>
    </w:p>
    <w:p w14:paraId="27469A35" w14:textId="77777777" w:rsidR="00282D18" w:rsidRPr="00282D18" w:rsidRDefault="00282D18" w:rsidP="00282D18">
      <w:pPr>
        <w:pStyle w:val="NoSpacing"/>
        <w:rPr>
          <w:rFonts w:ascii="Arial" w:hAnsi="Arial" w:cs="Arial"/>
          <w:sz w:val="24"/>
          <w:szCs w:val="24"/>
        </w:rPr>
      </w:pPr>
    </w:p>
    <w:p w14:paraId="5A96A7AA"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Evaluating Drug Control and System Improvement Projects </w:t>
      </w:r>
    </w:p>
    <w:p w14:paraId="60AAF860"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Guidelines for Project Supported by the Bureau of Justice Assistance </w:t>
      </w:r>
    </w:p>
    <w:p w14:paraId="1A076FFE" w14:textId="77777777" w:rsidR="00282D18" w:rsidRPr="00282D18" w:rsidRDefault="0006578A" w:rsidP="00282D18">
      <w:pPr>
        <w:pStyle w:val="NoSpacing"/>
        <w:rPr>
          <w:rFonts w:ascii="Arial" w:hAnsi="Arial" w:cs="Arial"/>
          <w:sz w:val="24"/>
          <w:szCs w:val="24"/>
        </w:rPr>
      </w:pPr>
      <w:hyperlink r:id="rId67" w:history="1">
        <w:r w:rsidR="00282D18" w:rsidRPr="00282D18">
          <w:rPr>
            <w:rStyle w:val="Hyperlink"/>
            <w:rFonts w:ascii="Arial" w:hAnsi="Arial" w:cs="Arial"/>
            <w:sz w:val="24"/>
            <w:szCs w:val="24"/>
          </w:rPr>
          <w:t>https://www.bja.gov/evaluation/guide/documents/nijguide.html</w:t>
        </w:r>
      </w:hyperlink>
    </w:p>
    <w:p w14:paraId="2A601314" w14:textId="77777777" w:rsidR="00282D18" w:rsidRPr="00282D18" w:rsidRDefault="00282D18" w:rsidP="00282D18">
      <w:pPr>
        <w:pStyle w:val="NoSpacing"/>
        <w:rPr>
          <w:rFonts w:ascii="Arial" w:hAnsi="Arial" w:cs="Arial"/>
          <w:sz w:val="24"/>
          <w:szCs w:val="24"/>
        </w:rPr>
      </w:pPr>
    </w:p>
    <w:p w14:paraId="42C8BBC2"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Find Youth Information</w:t>
      </w:r>
    </w:p>
    <w:p w14:paraId="29D7E4FC" w14:textId="77777777" w:rsidR="00282D18" w:rsidRPr="00282D18" w:rsidRDefault="0006578A" w:rsidP="00282D18">
      <w:pPr>
        <w:pStyle w:val="NoSpacing"/>
        <w:rPr>
          <w:rFonts w:ascii="Arial" w:hAnsi="Arial" w:cs="Arial"/>
          <w:sz w:val="24"/>
          <w:szCs w:val="24"/>
        </w:rPr>
      </w:pPr>
      <w:hyperlink r:id="rId68" w:history="1">
        <w:r w:rsidR="00282D18" w:rsidRPr="00282D18">
          <w:rPr>
            <w:rStyle w:val="Hyperlink"/>
            <w:rFonts w:ascii="Arial" w:hAnsi="Arial" w:cs="Arial"/>
            <w:sz w:val="24"/>
            <w:szCs w:val="24"/>
          </w:rPr>
          <w:t>http://www.findyouthinfo.gov/</w:t>
        </w:r>
      </w:hyperlink>
    </w:p>
    <w:p w14:paraId="5A78536A" w14:textId="77777777" w:rsidR="00282D18" w:rsidRPr="00282D18" w:rsidRDefault="00282D18" w:rsidP="00282D18">
      <w:pPr>
        <w:pStyle w:val="NoSpacing"/>
        <w:rPr>
          <w:rFonts w:ascii="Arial" w:hAnsi="Arial" w:cs="Arial"/>
          <w:sz w:val="24"/>
          <w:szCs w:val="24"/>
        </w:rPr>
      </w:pPr>
    </w:p>
    <w:p w14:paraId="5524E85E"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Justice Research and Statistic Association </w:t>
      </w:r>
    </w:p>
    <w:p w14:paraId="03F33658" w14:textId="77777777" w:rsidR="00282D18" w:rsidRPr="00282D18" w:rsidRDefault="0006578A" w:rsidP="00282D18">
      <w:pPr>
        <w:pStyle w:val="NoSpacing"/>
        <w:rPr>
          <w:rFonts w:ascii="Arial" w:hAnsi="Arial" w:cs="Arial"/>
          <w:sz w:val="24"/>
          <w:szCs w:val="24"/>
        </w:rPr>
      </w:pPr>
      <w:hyperlink r:id="rId69" w:history="1">
        <w:r w:rsidR="00282D18" w:rsidRPr="00282D18">
          <w:rPr>
            <w:rStyle w:val="Hyperlink"/>
            <w:rFonts w:ascii="Arial" w:hAnsi="Arial" w:cs="Arial"/>
            <w:sz w:val="24"/>
            <w:szCs w:val="24"/>
          </w:rPr>
          <w:t>http://www.jrsa.org/</w:t>
        </w:r>
      </w:hyperlink>
    </w:p>
    <w:p w14:paraId="2478796E" w14:textId="77777777" w:rsidR="00282D18" w:rsidRPr="00282D18" w:rsidRDefault="00282D18" w:rsidP="00282D18">
      <w:pPr>
        <w:pStyle w:val="NoSpacing"/>
        <w:rPr>
          <w:rFonts w:ascii="Arial" w:hAnsi="Arial" w:cs="Arial"/>
          <w:sz w:val="24"/>
          <w:szCs w:val="24"/>
        </w:rPr>
      </w:pPr>
    </w:p>
    <w:p w14:paraId="3CD731ED"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National Criminal Justice Reference Service (NCJRS)</w:t>
      </w:r>
    </w:p>
    <w:p w14:paraId="26A31715"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“Preventing and Reducing Youth Crime and Violence: Using Evidence-Based Practice.” A report prepared by Peter Greenwood, Ph.D., for the California Governor’s Office of Gang and Youth Violence Policy, 2010.</w:t>
      </w:r>
    </w:p>
    <w:p w14:paraId="59B94D21" w14:textId="77777777" w:rsidR="00282D18" w:rsidRPr="00282D18" w:rsidRDefault="0006578A" w:rsidP="00282D18">
      <w:pPr>
        <w:pStyle w:val="NoSpacing"/>
        <w:rPr>
          <w:rFonts w:ascii="Arial" w:hAnsi="Arial" w:cs="Arial"/>
          <w:sz w:val="24"/>
          <w:szCs w:val="24"/>
        </w:rPr>
      </w:pPr>
      <w:hyperlink r:id="rId70" w:history="1">
        <w:r w:rsidR="00282D18" w:rsidRPr="00282D18">
          <w:rPr>
            <w:rStyle w:val="Hyperlink"/>
            <w:rFonts w:ascii="Arial" w:hAnsi="Arial" w:cs="Arial"/>
            <w:sz w:val="24"/>
            <w:szCs w:val="24"/>
          </w:rPr>
          <w:t>https://www.ncjrs.gov/App/Publications/abstract.aspx?ID=255934</w:t>
        </w:r>
      </w:hyperlink>
    </w:p>
    <w:p w14:paraId="34D0D649" w14:textId="77777777" w:rsidR="00282D18" w:rsidRPr="00282D18" w:rsidRDefault="00282D18" w:rsidP="00282D18">
      <w:pPr>
        <w:pStyle w:val="NoSpacing"/>
        <w:rPr>
          <w:rFonts w:ascii="Arial" w:hAnsi="Arial" w:cs="Arial"/>
          <w:sz w:val="24"/>
          <w:szCs w:val="24"/>
        </w:rPr>
      </w:pPr>
    </w:p>
    <w:p w14:paraId="4AB98C8E"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National Institute of Corrections</w:t>
      </w:r>
    </w:p>
    <w:p w14:paraId="4B51FBDA" w14:textId="77777777" w:rsidR="00282D18" w:rsidRPr="00282D18" w:rsidRDefault="0006578A" w:rsidP="00282D18">
      <w:pPr>
        <w:pStyle w:val="NoSpacing"/>
        <w:rPr>
          <w:rFonts w:ascii="Arial" w:hAnsi="Arial" w:cs="Arial"/>
          <w:sz w:val="24"/>
          <w:szCs w:val="24"/>
        </w:rPr>
      </w:pPr>
      <w:hyperlink r:id="rId71" w:history="1">
        <w:r w:rsidR="00282D18" w:rsidRPr="00282D18">
          <w:rPr>
            <w:rStyle w:val="Hyperlink"/>
            <w:rFonts w:ascii="Arial" w:hAnsi="Arial" w:cs="Arial"/>
            <w:sz w:val="24"/>
            <w:szCs w:val="24"/>
          </w:rPr>
          <w:t>http://nicic.gov/Library/</w:t>
        </w:r>
      </w:hyperlink>
    </w:p>
    <w:p w14:paraId="2337B2FD" w14:textId="77777777" w:rsidR="00282D18" w:rsidRPr="00282D18" w:rsidRDefault="00282D18" w:rsidP="00282D18">
      <w:pPr>
        <w:pStyle w:val="NoSpacing"/>
        <w:rPr>
          <w:rFonts w:ascii="Arial" w:hAnsi="Arial" w:cs="Arial"/>
          <w:sz w:val="24"/>
          <w:szCs w:val="24"/>
        </w:rPr>
      </w:pPr>
    </w:p>
    <w:p w14:paraId="2ADA50C1"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National Institute of Justice, New Tool for Law Enforcement Executives </w:t>
      </w:r>
    </w:p>
    <w:p w14:paraId="1458C279" w14:textId="77777777" w:rsidR="00282D18" w:rsidRPr="00282D18" w:rsidRDefault="0006578A" w:rsidP="00282D18">
      <w:pPr>
        <w:pStyle w:val="NoSpacing"/>
        <w:rPr>
          <w:rFonts w:ascii="Arial" w:hAnsi="Arial" w:cs="Arial"/>
          <w:sz w:val="24"/>
          <w:szCs w:val="24"/>
        </w:rPr>
      </w:pPr>
      <w:hyperlink r:id="rId72" w:history="1">
        <w:r w:rsidR="00282D18" w:rsidRPr="00282D18">
          <w:rPr>
            <w:rStyle w:val="Hyperlink"/>
            <w:rFonts w:ascii="Arial" w:hAnsi="Arial" w:cs="Arial"/>
            <w:sz w:val="24"/>
            <w:szCs w:val="24"/>
          </w:rPr>
          <w:t>http://nij.gov/five-things/</w:t>
        </w:r>
      </w:hyperlink>
    </w:p>
    <w:p w14:paraId="2C2964F0" w14:textId="77777777" w:rsidR="00282D18" w:rsidRPr="00282D18" w:rsidRDefault="00282D18" w:rsidP="00282D18">
      <w:pPr>
        <w:pStyle w:val="NoSpacing"/>
        <w:rPr>
          <w:rFonts w:ascii="Arial" w:hAnsi="Arial" w:cs="Arial"/>
          <w:sz w:val="24"/>
          <w:szCs w:val="24"/>
        </w:rPr>
      </w:pPr>
    </w:p>
    <w:p w14:paraId="4B1221E1"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National Reentry Resource Center</w:t>
      </w:r>
    </w:p>
    <w:p w14:paraId="11AA94A6" w14:textId="77777777" w:rsidR="00282D18" w:rsidRPr="00282D18" w:rsidRDefault="0006578A" w:rsidP="00282D18">
      <w:pPr>
        <w:pStyle w:val="NoSpacing"/>
        <w:rPr>
          <w:rFonts w:ascii="Arial" w:hAnsi="Arial" w:cs="Arial"/>
          <w:sz w:val="24"/>
          <w:szCs w:val="24"/>
        </w:rPr>
      </w:pPr>
      <w:hyperlink r:id="rId73" w:history="1">
        <w:r w:rsidR="00282D18" w:rsidRPr="00282D18">
          <w:rPr>
            <w:rStyle w:val="Hyperlink"/>
            <w:rFonts w:ascii="Arial" w:hAnsi="Arial" w:cs="Arial"/>
            <w:sz w:val="24"/>
            <w:szCs w:val="24"/>
          </w:rPr>
          <w:t>http://nationalreentryresourcecenter.org/</w:t>
        </w:r>
      </w:hyperlink>
    </w:p>
    <w:p w14:paraId="58156AF6" w14:textId="77777777" w:rsidR="00282D18" w:rsidRPr="00282D18" w:rsidRDefault="00282D18" w:rsidP="00282D18">
      <w:pPr>
        <w:pStyle w:val="NoSpacing"/>
        <w:rPr>
          <w:rFonts w:ascii="Arial" w:hAnsi="Arial" w:cs="Arial"/>
          <w:sz w:val="24"/>
          <w:szCs w:val="24"/>
        </w:rPr>
      </w:pPr>
    </w:p>
    <w:p w14:paraId="48B54438"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lastRenderedPageBreak/>
        <w:t>Office of Justice Programs – Crime Solutions.gov</w:t>
      </w:r>
    </w:p>
    <w:p w14:paraId="6D0704EA" w14:textId="77777777" w:rsidR="00282D18" w:rsidRPr="00282D18" w:rsidRDefault="0006578A" w:rsidP="00282D18">
      <w:pPr>
        <w:pStyle w:val="NoSpacing"/>
        <w:rPr>
          <w:rFonts w:ascii="Arial" w:hAnsi="Arial" w:cs="Arial"/>
          <w:sz w:val="24"/>
          <w:szCs w:val="24"/>
        </w:rPr>
      </w:pPr>
      <w:hyperlink r:id="rId74" w:history="1">
        <w:r w:rsidR="00282D18" w:rsidRPr="00282D18">
          <w:rPr>
            <w:rStyle w:val="Hyperlink"/>
            <w:rFonts w:ascii="Arial" w:hAnsi="Arial" w:cs="Arial"/>
            <w:sz w:val="24"/>
            <w:szCs w:val="24"/>
          </w:rPr>
          <w:t>http://www.CrimeSolutions.gov</w:t>
        </w:r>
      </w:hyperlink>
    </w:p>
    <w:p w14:paraId="4154666A" w14:textId="77777777" w:rsidR="00282D18" w:rsidRPr="00282D18" w:rsidRDefault="00282D18" w:rsidP="00282D18">
      <w:pPr>
        <w:pStyle w:val="NoSpacing"/>
        <w:rPr>
          <w:rFonts w:ascii="Arial" w:hAnsi="Arial" w:cs="Arial"/>
          <w:sz w:val="24"/>
          <w:szCs w:val="24"/>
        </w:rPr>
      </w:pPr>
    </w:p>
    <w:p w14:paraId="5DE9CF71"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Office of Juvenile Justice and Delinquency Prevention Model Program Guide</w:t>
      </w:r>
    </w:p>
    <w:p w14:paraId="6DC80135" w14:textId="77777777" w:rsidR="00282D18" w:rsidRPr="00282D18" w:rsidRDefault="0006578A" w:rsidP="00282D18">
      <w:pPr>
        <w:pStyle w:val="NoSpacing"/>
        <w:rPr>
          <w:rFonts w:ascii="Arial" w:hAnsi="Arial" w:cs="Arial"/>
          <w:sz w:val="24"/>
          <w:szCs w:val="24"/>
        </w:rPr>
      </w:pPr>
      <w:hyperlink r:id="rId75" w:history="1">
        <w:r w:rsidR="00282D18" w:rsidRPr="00282D18">
          <w:rPr>
            <w:rStyle w:val="Hyperlink"/>
            <w:rFonts w:ascii="Arial" w:hAnsi="Arial" w:cs="Arial"/>
            <w:sz w:val="24"/>
            <w:szCs w:val="24"/>
          </w:rPr>
          <w:t>http://www.ojjdp.gov/mpg/</w:t>
        </w:r>
      </w:hyperlink>
    </w:p>
    <w:p w14:paraId="2CE34252" w14:textId="77777777" w:rsidR="00282D18" w:rsidRPr="00282D18" w:rsidRDefault="00282D18" w:rsidP="00282D18">
      <w:pPr>
        <w:pStyle w:val="NoSpacing"/>
        <w:rPr>
          <w:rFonts w:ascii="Arial" w:hAnsi="Arial" w:cs="Arial"/>
          <w:sz w:val="24"/>
          <w:szCs w:val="24"/>
        </w:rPr>
      </w:pPr>
    </w:p>
    <w:p w14:paraId="25740534"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Peabody Research Institute, Vanderbilt University, Director Mark Lipsey</w:t>
      </w:r>
    </w:p>
    <w:p w14:paraId="6EF86551" w14:textId="77777777" w:rsidR="00282D18" w:rsidRPr="00282D18" w:rsidRDefault="0006578A" w:rsidP="00282D18">
      <w:pPr>
        <w:pStyle w:val="NoSpacing"/>
        <w:rPr>
          <w:rFonts w:ascii="Arial" w:hAnsi="Arial" w:cs="Arial"/>
          <w:sz w:val="24"/>
          <w:szCs w:val="24"/>
        </w:rPr>
      </w:pPr>
      <w:hyperlink r:id="rId76" w:history="1">
        <w:r w:rsidR="00282D18" w:rsidRPr="00282D18">
          <w:rPr>
            <w:rStyle w:val="Hyperlink"/>
            <w:rFonts w:ascii="Arial" w:hAnsi="Arial" w:cs="Arial"/>
            <w:sz w:val="24"/>
            <w:szCs w:val="24"/>
          </w:rPr>
          <w:t>http://peabody.vanderbilt.edu/research/pri/publications.php</w:t>
        </w:r>
      </w:hyperlink>
    </w:p>
    <w:p w14:paraId="4A53D4ED" w14:textId="77777777" w:rsidR="00282D18" w:rsidRPr="00282D18" w:rsidRDefault="00282D18" w:rsidP="00282D18">
      <w:pPr>
        <w:pStyle w:val="NoSpacing"/>
        <w:rPr>
          <w:rFonts w:ascii="Arial" w:hAnsi="Arial" w:cs="Arial"/>
          <w:sz w:val="24"/>
          <w:szCs w:val="24"/>
        </w:rPr>
      </w:pPr>
    </w:p>
    <w:p w14:paraId="0D1C75B9"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Promising Practices Network</w:t>
      </w:r>
    </w:p>
    <w:p w14:paraId="17DCE3B8" w14:textId="77777777" w:rsidR="00282D18" w:rsidRPr="00282D18" w:rsidRDefault="0006578A" w:rsidP="00282D18">
      <w:pPr>
        <w:pStyle w:val="NoSpacing"/>
        <w:rPr>
          <w:rFonts w:ascii="Arial" w:hAnsi="Arial" w:cs="Arial"/>
          <w:sz w:val="24"/>
          <w:szCs w:val="24"/>
        </w:rPr>
      </w:pPr>
      <w:hyperlink r:id="rId77" w:history="1">
        <w:r w:rsidR="00282D18" w:rsidRPr="00282D18">
          <w:rPr>
            <w:rStyle w:val="Hyperlink"/>
            <w:rFonts w:ascii="Arial" w:hAnsi="Arial" w:cs="Arial"/>
            <w:sz w:val="24"/>
            <w:szCs w:val="24"/>
          </w:rPr>
          <w:t>http://www.promisingpractices.net/</w:t>
        </w:r>
      </w:hyperlink>
    </w:p>
    <w:p w14:paraId="1018D573" w14:textId="77777777" w:rsidR="00282D18" w:rsidRPr="00282D18" w:rsidRDefault="00282D18" w:rsidP="00282D18">
      <w:pPr>
        <w:pStyle w:val="NoSpacing"/>
        <w:rPr>
          <w:rFonts w:ascii="Arial" w:hAnsi="Arial" w:cs="Arial"/>
          <w:sz w:val="24"/>
          <w:szCs w:val="24"/>
        </w:rPr>
      </w:pPr>
    </w:p>
    <w:p w14:paraId="23C15AD2"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Reducing Recidivism to Increase Public Safety: A Cooperative Effort by Courts and Probation Hon, J. Richard Couzens, Placer County Superior Court (Ret.)</w:t>
      </w:r>
    </w:p>
    <w:p w14:paraId="4BC5ED0D" w14:textId="77777777" w:rsidR="00282D18" w:rsidRPr="00282D18" w:rsidRDefault="0006578A" w:rsidP="00282D18">
      <w:pPr>
        <w:pStyle w:val="NoSpacing"/>
        <w:rPr>
          <w:rFonts w:ascii="Arial" w:hAnsi="Arial" w:cs="Arial"/>
          <w:sz w:val="24"/>
          <w:szCs w:val="24"/>
        </w:rPr>
      </w:pPr>
      <w:hyperlink r:id="rId78" w:history="1">
        <w:r w:rsidR="00282D18" w:rsidRPr="00282D18">
          <w:rPr>
            <w:rStyle w:val="Hyperlink"/>
            <w:rFonts w:ascii="Arial" w:hAnsi="Arial" w:cs="Arial"/>
            <w:sz w:val="24"/>
            <w:szCs w:val="24"/>
          </w:rPr>
          <w:t>http://www.courts.ca.gov/documents/EVIDENCE-BASED-PRACTICES-Summary-6-27-11.pdf</w:t>
        </w:r>
      </w:hyperlink>
    </w:p>
    <w:p w14:paraId="0323DF7F" w14:textId="77777777" w:rsidR="00282D18" w:rsidRPr="00282D18" w:rsidRDefault="00282D18" w:rsidP="00282D18">
      <w:pPr>
        <w:pStyle w:val="NoSpacing"/>
        <w:rPr>
          <w:rFonts w:ascii="Arial" w:hAnsi="Arial" w:cs="Arial"/>
          <w:sz w:val="24"/>
          <w:szCs w:val="24"/>
        </w:rPr>
      </w:pPr>
    </w:p>
    <w:p w14:paraId="1241C176"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Substance Abuse and Mental Health Services Administration</w:t>
      </w:r>
    </w:p>
    <w:p w14:paraId="7FA799CB" w14:textId="77777777" w:rsidR="00282D18" w:rsidRPr="00282D18" w:rsidRDefault="0006578A" w:rsidP="00282D18">
      <w:pPr>
        <w:pStyle w:val="NoSpacing"/>
        <w:rPr>
          <w:rFonts w:ascii="Arial" w:hAnsi="Arial" w:cs="Arial"/>
          <w:sz w:val="24"/>
          <w:szCs w:val="24"/>
        </w:rPr>
      </w:pPr>
      <w:hyperlink r:id="rId79" w:history="1">
        <w:r w:rsidR="00282D18" w:rsidRPr="00282D18">
          <w:rPr>
            <w:rStyle w:val="Hyperlink"/>
            <w:rFonts w:ascii="Arial" w:hAnsi="Arial" w:cs="Arial"/>
            <w:sz w:val="24"/>
            <w:szCs w:val="24"/>
          </w:rPr>
          <w:t>www.samhsa.gov/ebpwebguide</w:t>
        </w:r>
      </w:hyperlink>
    </w:p>
    <w:p w14:paraId="5BC3EDFD" w14:textId="77777777" w:rsidR="00282D18" w:rsidRPr="00282D18" w:rsidRDefault="00282D18" w:rsidP="00282D18">
      <w:pPr>
        <w:pStyle w:val="NoSpacing"/>
        <w:rPr>
          <w:rFonts w:ascii="Arial" w:hAnsi="Arial" w:cs="Arial"/>
          <w:sz w:val="24"/>
          <w:szCs w:val="24"/>
        </w:rPr>
      </w:pPr>
    </w:p>
    <w:p w14:paraId="068DFCD3"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Substance Abuse and Mental Health Services Administration (SAMHSA) National Registry of Evidence</w:t>
      </w:r>
      <w:r w:rsidRPr="00282D18">
        <w:rPr>
          <w:rFonts w:ascii="Cambria Math" w:hAnsi="Cambria Math" w:cs="Cambria Math"/>
          <w:sz w:val="24"/>
          <w:szCs w:val="24"/>
        </w:rPr>
        <w:t>‐</w:t>
      </w:r>
      <w:r w:rsidRPr="00282D18">
        <w:rPr>
          <w:rFonts w:ascii="Arial" w:hAnsi="Arial" w:cs="Arial"/>
          <w:sz w:val="24"/>
          <w:szCs w:val="24"/>
        </w:rPr>
        <w:t>Based Programs and Practices</w:t>
      </w:r>
    </w:p>
    <w:p w14:paraId="1028CC13" w14:textId="77777777" w:rsidR="00282D18" w:rsidRPr="00282D18" w:rsidRDefault="0006578A" w:rsidP="00282D18">
      <w:pPr>
        <w:pStyle w:val="NoSpacing"/>
        <w:rPr>
          <w:rFonts w:ascii="Arial" w:hAnsi="Arial" w:cs="Arial"/>
          <w:sz w:val="24"/>
          <w:szCs w:val="24"/>
        </w:rPr>
      </w:pPr>
      <w:hyperlink r:id="rId80" w:history="1">
        <w:r w:rsidR="00282D18" w:rsidRPr="00282D18">
          <w:rPr>
            <w:rStyle w:val="Hyperlink"/>
            <w:rFonts w:ascii="Arial" w:hAnsi="Arial" w:cs="Arial"/>
            <w:sz w:val="24"/>
            <w:szCs w:val="24"/>
          </w:rPr>
          <w:t>http://www.nrepp.samhsa.gov</w:t>
        </w:r>
      </w:hyperlink>
    </w:p>
    <w:p w14:paraId="0829A8D5" w14:textId="77777777" w:rsidR="00282D18" w:rsidRPr="00282D18" w:rsidRDefault="00282D18" w:rsidP="00282D18">
      <w:pPr>
        <w:pStyle w:val="NoSpacing"/>
        <w:rPr>
          <w:rFonts w:ascii="Arial" w:hAnsi="Arial" w:cs="Arial"/>
          <w:sz w:val="24"/>
          <w:szCs w:val="24"/>
        </w:rPr>
      </w:pPr>
    </w:p>
    <w:p w14:paraId="413EA222"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The National Documentation Centre on Drug Use</w:t>
      </w:r>
    </w:p>
    <w:p w14:paraId="1ADED961" w14:textId="77777777" w:rsidR="00282D18" w:rsidRPr="00282D18" w:rsidRDefault="0006578A" w:rsidP="00282D18">
      <w:pPr>
        <w:pStyle w:val="NoSpacing"/>
        <w:rPr>
          <w:rFonts w:ascii="Arial" w:hAnsi="Arial" w:cs="Arial"/>
          <w:sz w:val="24"/>
          <w:szCs w:val="24"/>
        </w:rPr>
      </w:pPr>
      <w:hyperlink r:id="rId81" w:history="1">
        <w:r w:rsidR="00282D18" w:rsidRPr="00282D18">
          <w:rPr>
            <w:rStyle w:val="Hyperlink"/>
            <w:rFonts w:ascii="Arial" w:hAnsi="Arial" w:cs="Arial"/>
            <w:sz w:val="24"/>
            <w:szCs w:val="24"/>
          </w:rPr>
          <w:t>http://www.drugsandalcohol.ie/3820//</w:t>
        </w:r>
      </w:hyperlink>
    </w:p>
    <w:p w14:paraId="72462EB5" w14:textId="77777777" w:rsidR="00282D18" w:rsidRPr="00282D18" w:rsidRDefault="00282D18" w:rsidP="00282D18">
      <w:pPr>
        <w:pStyle w:val="NoSpacing"/>
        <w:rPr>
          <w:rFonts w:ascii="Arial" w:hAnsi="Arial" w:cs="Arial"/>
          <w:sz w:val="24"/>
          <w:szCs w:val="24"/>
        </w:rPr>
      </w:pPr>
    </w:p>
    <w:p w14:paraId="097AD91B"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University of Cincinnati, Effective Programs/Curricula Recommendations</w:t>
      </w:r>
    </w:p>
    <w:p w14:paraId="48E7A452" w14:textId="77777777" w:rsidR="00282D18" w:rsidRPr="00282D18" w:rsidRDefault="0006578A" w:rsidP="00282D18">
      <w:pPr>
        <w:pStyle w:val="NoSpacing"/>
        <w:rPr>
          <w:rFonts w:ascii="Arial" w:hAnsi="Arial" w:cs="Arial"/>
          <w:sz w:val="24"/>
          <w:szCs w:val="24"/>
        </w:rPr>
      </w:pPr>
      <w:hyperlink r:id="rId82" w:history="1">
        <w:r w:rsidR="00282D18" w:rsidRPr="00282D18">
          <w:rPr>
            <w:rStyle w:val="Hyperlink"/>
            <w:rFonts w:ascii="Arial" w:hAnsi="Arial" w:cs="Arial"/>
            <w:sz w:val="24"/>
            <w:szCs w:val="24"/>
          </w:rPr>
          <w:t>http://www.bscc.ca.gov/downloads/Univ_of_Cincinnati_Curricula_Recommendations_Oct_2011.pdf</w:t>
        </w:r>
      </w:hyperlink>
    </w:p>
    <w:p w14:paraId="7997AA83" w14:textId="77777777" w:rsidR="00282D18" w:rsidRPr="00282D18" w:rsidRDefault="00282D18" w:rsidP="00282D18">
      <w:pPr>
        <w:pStyle w:val="NoSpacing"/>
        <w:rPr>
          <w:rFonts w:ascii="Arial" w:hAnsi="Arial" w:cs="Arial"/>
          <w:sz w:val="24"/>
          <w:szCs w:val="24"/>
        </w:rPr>
      </w:pPr>
    </w:p>
    <w:p w14:paraId="4A7563CB"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Washington State Institute for Public Policy</w:t>
      </w:r>
    </w:p>
    <w:p w14:paraId="1482347F" w14:textId="77777777" w:rsidR="00282D18" w:rsidRPr="00282D18" w:rsidRDefault="0006578A" w:rsidP="00282D18">
      <w:pPr>
        <w:pStyle w:val="NoSpacing"/>
        <w:rPr>
          <w:rFonts w:ascii="Arial" w:hAnsi="Arial" w:cs="Arial"/>
          <w:sz w:val="24"/>
          <w:szCs w:val="24"/>
        </w:rPr>
      </w:pPr>
      <w:hyperlink r:id="rId83" w:history="1">
        <w:r w:rsidR="00282D18" w:rsidRPr="00282D18">
          <w:rPr>
            <w:rStyle w:val="Hyperlink"/>
            <w:rFonts w:ascii="Arial" w:hAnsi="Arial" w:cs="Arial"/>
            <w:sz w:val="24"/>
            <w:szCs w:val="24"/>
          </w:rPr>
          <w:t>http://www.wsipp.wa.gov/</w:t>
        </w:r>
      </w:hyperlink>
    </w:p>
    <w:p w14:paraId="6224A621" w14:textId="77777777" w:rsidR="00282D18" w:rsidRPr="00282D18" w:rsidRDefault="00282D18" w:rsidP="00282D18">
      <w:pPr>
        <w:pStyle w:val="NoSpacing"/>
        <w:rPr>
          <w:rFonts w:ascii="Arial" w:hAnsi="Arial" w:cs="Arial"/>
          <w:sz w:val="24"/>
          <w:szCs w:val="24"/>
        </w:rPr>
      </w:pPr>
    </w:p>
    <w:p w14:paraId="33063075" w14:textId="77777777" w:rsidR="00710050" w:rsidRPr="00282D18" w:rsidRDefault="00710050" w:rsidP="00282D18">
      <w:pPr>
        <w:pStyle w:val="NoSpacing"/>
        <w:rPr>
          <w:rFonts w:ascii="Arial" w:hAnsi="Arial" w:cs="Arial"/>
          <w:b/>
          <w:sz w:val="24"/>
          <w:szCs w:val="24"/>
        </w:rPr>
      </w:pPr>
    </w:p>
    <w:p w14:paraId="0F7DC4A2" w14:textId="77777777" w:rsidR="004277AD" w:rsidRDefault="004277AD">
      <w:pPr>
        <w:rPr>
          <w:rFonts w:ascii="Arial" w:hAnsi="Arial" w:cs="Arial"/>
          <w:sz w:val="20"/>
          <w:szCs w:val="20"/>
        </w:rPr>
        <w:sectPr w:rsidR="004277AD" w:rsidSect="00FE004E">
          <w:pgSz w:w="12240" w:h="15840"/>
          <w:pgMar w:top="1440" w:right="1440" w:bottom="1080" w:left="1440" w:header="720" w:footer="432" w:gutter="0"/>
          <w:cols w:space="720"/>
          <w:docGrid w:linePitch="299"/>
        </w:sectPr>
      </w:pPr>
    </w:p>
    <w:p w14:paraId="66ED434E" w14:textId="77777777" w:rsidR="004277AD" w:rsidRPr="00122FF2" w:rsidRDefault="004277AD" w:rsidP="004277AD">
      <w:pPr>
        <w:pStyle w:val="ListParagraph"/>
        <w:spacing w:after="0" w:line="240" w:lineRule="auto"/>
        <w:ind w:left="0"/>
        <w:rPr>
          <w:rFonts w:ascii="Arial" w:hAnsi="Arial" w:cs="Arial"/>
          <w:b/>
          <w:sz w:val="24"/>
          <w:szCs w:val="24"/>
        </w:rPr>
      </w:pPr>
    </w:p>
    <w:p w14:paraId="373BF9FA" w14:textId="77777777" w:rsidR="004277AD" w:rsidRDefault="004277AD" w:rsidP="004277AD">
      <w:pPr>
        <w:shd w:val="clear" w:color="auto" w:fill="FFFFFF" w:themeFill="background1"/>
        <w:rPr>
          <w:rFonts w:ascii="Arial" w:hAnsi="Arial" w:cs="Arial"/>
          <w:b/>
          <w:sz w:val="28"/>
          <w:szCs w:val="28"/>
        </w:rPr>
      </w:pPr>
    </w:p>
    <w:p w14:paraId="12F1C237" w14:textId="77777777" w:rsidR="004277AD" w:rsidRDefault="004277AD" w:rsidP="004277AD">
      <w:pPr>
        <w:rPr>
          <w:rFonts w:ascii="Arial" w:hAnsi="Arial" w:cs="Arial"/>
          <w:b/>
          <w:sz w:val="28"/>
          <w:szCs w:val="28"/>
        </w:rPr>
      </w:pPr>
    </w:p>
    <w:p w14:paraId="5FB47C04" w14:textId="77777777" w:rsidR="004277AD" w:rsidRDefault="004277AD" w:rsidP="004277AD">
      <w:pPr>
        <w:rPr>
          <w:rFonts w:ascii="Arial" w:hAnsi="Arial" w:cs="Arial"/>
          <w:b/>
          <w:sz w:val="24"/>
          <w:szCs w:val="24"/>
        </w:rPr>
      </w:pPr>
    </w:p>
    <w:p w14:paraId="2A067C99" w14:textId="77777777" w:rsidR="004277AD" w:rsidRPr="00195163" w:rsidRDefault="00833F70" w:rsidP="004277AD">
      <w:pPr>
        <w:shd w:val="clear" w:color="auto" w:fill="FFFFFF" w:themeFill="background1"/>
        <w:jc w:val="center"/>
        <w:rPr>
          <w:rFonts w:ascii="Arial" w:hAnsi="Arial" w:cs="Arial"/>
          <w:b/>
          <w:color w:val="244061" w:themeColor="accent1" w:themeShade="80"/>
          <w:sz w:val="40"/>
          <w:szCs w:val="24"/>
        </w:rPr>
      </w:pPr>
      <w:r w:rsidRPr="003A1C0F">
        <w:rPr>
          <w:rFonts w:ascii="Arial" w:hAnsi="Arial" w:cs="Arial"/>
          <w:b/>
          <w:color w:val="244061" w:themeColor="accent1" w:themeShade="80"/>
          <w:sz w:val="40"/>
          <w:szCs w:val="24"/>
        </w:rPr>
        <w:t>Title II Tribal Youth Grant Program</w:t>
      </w:r>
    </w:p>
    <w:p w14:paraId="55E6B693" w14:textId="77777777" w:rsidR="004277AD" w:rsidRPr="00195163" w:rsidRDefault="004277AD" w:rsidP="004277AD">
      <w:pPr>
        <w:shd w:val="clear" w:color="auto" w:fill="FFFFFF" w:themeFill="background1"/>
        <w:jc w:val="center"/>
        <w:rPr>
          <w:rFonts w:ascii="Arial" w:hAnsi="Arial" w:cs="Arial"/>
          <w:b/>
          <w:color w:val="244061" w:themeColor="accent1" w:themeShade="80"/>
          <w:sz w:val="44"/>
          <w:szCs w:val="24"/>
        </w:rPr>
      </w:pPr>
    </w:p>
    <w:p w14:paraId="0EF6F9B3" w14:textId="77777777" w:rsidR="004277AD" w:rsidRPr="00195163" w:rsidRDefault="004277AD" w:rsidP="004277AD">
      <w:pPr>
        <w:shd w:val="clear" w:color="auto" w:fill="FFFFFF" w:themeFill="background1"/>
        <w:jc w:val="center"/>
        <w:rPr>
          <w:rFonts w:ascii="Arial" w:hAnsi="Arial" w:cs="Arial"/>
          <w:b/>
          <w:color w:val="244061" w:themeColor="accent1" w:themeShade="80"/>
          <w:sz w:val="44"/>
          <w:szCs w:val="24"/>
        </w:rPr>
      </w:pPr>
    </w:p>
    <w:p w14:paraId="33D608C4" w14:textId="77777777" w:rsidR="004277AD" w:rsidRPr="001A336E" w:rsidRDefault="004277AD" w:rsidP="001A336E">
      <w:pPr>
        <w:pStyle w:val="Heading1"/>
        <w:jc w:val="center"/>
        <w:rPr>
          <w:color w:val="244061" w:themeColor="accent1" w:themeShade="80"/>
          <w:sz w:val="44"/>
          <w:szCs w:val="44"/>
        </w:rPr>
      </w:pPr>
      <w:bookmarkStart w:id="428" w:name="_Toc11248809"/>
      <w:r w:rsidRPr="001A336E">
        <w:rPr>
          <w:color w:val="244061" w:themeColor="accent1" w:themeShade="80"/>
          <w:sz w:val="44"/>
          <w:szCs w:val="44"/>
        </w:rPr>
        <w:t>PROPOSAL PACKAGE</w:t>
      </w:r>
      <w:bookmarkEnd w:id="428"/>
    </w:p>
    <w:p w14:paraId="351B1EA5" w14:textId="77777777" w:rsidR="004277AD" w:rsidRPr="00195163" w:rsidRDefault="004277AD" w:rsidP="004277AD">
      <w:pPr>
        <w:shd w:val="clear" w:color="auto" w:fill="FFFFFF" w:themeFill="background1"/>
        <w:jc w:val="center"/>
        <w:rPr>
          <w:rFonts w:ascii="Arial" w:hAnsi="Arial" w:cs="Arial"/>
          <w:b/>
          <w:color w:val="244061" w:themeColor="accent1" w:themeShade="80"/>
          <w:sz w:val="32"/>
          <w:szCs w:val="24"/>
        </w:rPr>
      </w:pPr>
      <w:r w:rsidRPr="00195163">
        <w:rPr>
          <w:rFonts w:ascii="Arial" w:hAnsi="Arial" w:cs="Arial"/>
          <w:b/>
          <w:color w:val="244061" w:themeColor="accent1" w:themeShade="80"/>
          <w:sz w:val="32"/>
          <w:szCs w:val="24"/>
        </w:rPr>
        <w:t>COVER SHEET</w:t>
      </w:r>
    </w:p>
    <w:p w14:paraId="6C7378CE" w14:textId="77777777" w:rsidR="004277AD" w:rsidRPr="00195163" w:rsidRDefault="004277AD" w:rsidP="004277AD">
      <w:pPr>
        <w:rPr>
          <w:rFonts w:ascii="Arial" w:hAnsi="Arial" w:cs="Arial"/>
          <w:b/>
          <w:color w:val="244061" w:themeColor="accent1" w:themeShade="80"/>
          <w:sz w:val="36"/>
          <w:szCs w:val="24"/>
        </w:rPr>
      </w:pPr>
    </w:p>
    <w:p w14:paraId="24EE6103" w14:textId="77777777" w:rsidR="004277AD" w:rsidRPr="00195163" w:rsidRDefault="004277AD" w:rsidP="004277AD">
      <w:pPr>
        <w:jc w:val="center"/>
        <w:rPr>
          <w:rFonts w:ascii="Arial" w:hAnsi="Arial" w:cs="Arial"/>
          <w:b/>
          <w:color w:val="244061" w:themeColor="accent1" w:themeShade="80"/>
          <w:sz w:val="40"/>
          <w:szCs w:val="24"/>
        </w:rPr>
      </w:pPr>
    </w:p>
    <w:p w14:paraId="680C7266" w14:textId="77777777" w:rsidR="004277AD" w:rsidRPr="00195163" w:rsidRDefault="004277AD" w:rsidP="004277AD">
      <w:pPr>
        <w:jc w:val="center"/>
        <w:rPr>
          <w:rFonts w:ascii="Arial" w:hAnsi="Arial" w:cs="Arial"/>
          <w:b/>
          <w:color w:val="002060"/>
          <w:sz w:val="24"/>
          <w:szCs w:val="24"/>
        </w:rPr>
      </w:pPr>
      <w:r w:rsidRPr="00195163">
        <w:rPr>
          <w:rFonts w:ascii="Arial" w:hAnsi="Arial" w:cs="Arial"/>
          <w:b/>
          <w:color w:val="002060"/>
          <w:sz w:val="24"/>
          <w:szCs w:val="24"/>
        </w:rPr>
        <w:t>Submitted by:</w:t>
      </w:r>
    </w:p>
    <w:p w14:paraId="408DA9BE" w14:textId="77777777" w:rsidR="004277AD" w:rsidRPr="00195163" w:rsidRDefault="004277AD" w:rsidP="004277AD">
      <w:pPr>
        <w:jc w:val="center"/>
        <w:rPr>
          <w:rFonts w:ascii="Arial" w:hAnsi="Arial" w:cs="Arial"/>
          <w:b/>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4277AD" w:rsidRPr="00195163" w14:paraId="75BD7D94" w14:textId="77777777" w:rsidTr="003D6620">
        <w:tc>
          <w:tcPr>
            <w:tcW w:w="9350" w:type="dxa"/>
            <w:shd w:val="clear" w:color="auto" w:fill="F2F2F2" w:themeFill="background1" w:themeFillShade="F2"/>
          </w:tcPr>
          <w:p w14:paraId="15B5AD13" w14:textId="77777777" w:rsidR="004277AD" w:rsidRPr="00195163" w:rsidRDefault="005F387C" w:rsidP="003D6620">
            <w:pPr>
              <w:spacing w:before="120" w:after="120"/>
              <w:jc w:val="center"/>
              <w:rPr>
                <w:rFonts w:ascii="Arial" w:hAnsi="Arial" w:cs="Arial"/>
                <w:sz w:val="24"/>
                <w:szCs w:val="24"/>
              </w:rPr>
            </w:pPr>
            <w:r>
              <w:rPr>
                <w:rFonts w:ascii="Arial" w:hAnsi="Arial" w:cs="Arial"/>
                <w:sz w:val="24"/>
                <w:szCs w:val="24"/>
              </w:rPr>
              <w:t>&lt;</w:t>
            </w:r>
            <w:r w:rsidR="004277AD" w:rsidRPr="00195163">
              <w:rPr>
                <w:rFonts w:ascii="Arial" w:hAnsi="Arial" w:cs="Arial"/>
                <w:sz w:val="24"/>
                <w:szCs w:val="24"/>
              </w:rPr>
              <w:t>INSERT NAME OF APPLICANT</w:t>
            </w:r>
            <w:r>
              <w:rPr>
                <w:rFonts w:ascii="Arial" w:hAnsi="Arial" w:cs="Arial"/>
                <w:sz w:val="24"/>
                <w:szCs w:val="24"/>
              </w:rPr>
              <w:t>&gt;</w:t>
            </w:r>
          </w:p>
        </w:tc>
      </w:tr>
    </w:tbl>
    <w:p w14:paraId="01878224" w14:textId="77777777" w:rsidR="004277AD" w:rsidRPr="00195163" w:rsidRDefault="004277AD" w:rsidP="004277AD">
      <w:pPr>
        <w:jc w:val="center"/>
        <w:rPr>
          <w:rFonts w:ascii="Arial" w:hAnsi="Arial" w:cs="Arial"/>
          <w:sz w:val="24"/>
          <w:szCs w:val="24"/>
        </w:rPr>
      </w:pPr>
    </w:p>
    <w:p w14:paraId="46985DCB" w14:textId="77777777" w:rsidR="004277AD" w:rsidRPr="00195163" w:rsidRDefault="004277AD" w:rsidP="004277AD">
      <w:pPr>
        <w:jc w:val="center"/>
        <w:rPr>
          <w:rFonts w:ascii="Arial" w:hAnsi="Arial" w:cs="Arial"/>
          <w:sz w:val="24"/>
          <w:szCs w:val="24"/>
        </w:rPr>
      </w:pPr>
    </w:p>
    <w:p w14:paraId="5E530FDC" w14:textId="77777777" w:rsidR="004277AD" w:rsidRPr="00195163" w:rsidRDefault="004277AD" w:rsidP="004277AD">
      <w:pPr>
        <w:jc w:val="center"/>
        <w:rPr>
          <w:rFonts w:ascii="Arial" w:hAnsi="Arial" w:cs="Arial"/>
          <w:b/>
          <w:color w:val="002060"/>
          <w:sz w:val="24"/>
          <w:szCs w:val="24"/>
        </w:rPr>
      </w:pPr>
      <w:r w:rsidRPr="00195163">
        <w:rPr>
          <w:rFonts w:ascii="Arial" w:hAnsi="Arial" w:cs="Arial"/>
          <w:b/>
          <w:color w:val="002060"/>
          <w:sz w:val="24"/>
          <w:szCs w:val="24"/>
        </w:rPr>
        <w:t>Date submitted:</w:t>
      </w:r>
    </w:p>
    <w:p w14:paraId="33944B6E" w14:textId="77777777" w:rsidR="004277AD" w:rsidRPr="00195163" w:rsidRDefault="004277AD" w:rsidP="004277AD">
      <w:pPr>
        <w:jc w:val="center"/>
        <w:rPr>
          <w:rFonts w:ascii="Arial" w:hAnsi="Arial" w:cs="Arial"/>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4277AD" w:rsidRPr="00195163" w14:paraId="3EFA5140" w14:textId="77777777" w:rsidTr="003D6620">
        <w:tc>
          <w:tcPr>
            <w:tcW w:w="9350" w:type="dxa"/>
            <w:shd w:val="clear" w:color="auto" w:fill="F2F2F2" w:themeFill="background1" w:themeFillShade="F2"/>
          </w:tcPr>
          <w:p w14:paraId="5B1E9300" w14:textId="77777777" w:rsidR="004277AD" w:rsidRPr="00195163" w:rsidRDefault="005F387C" w:rsidP="003D6620">
            <w:pPr>
              <w:spacing w:before="120" w:after="120"/>
              <w:jc w:val="center"/>
              <w:rPr>
                <w:rFonts w:ascii="Arial" w:hAnsi="Arial" w:cs="Arial"/>
                <w:sz w:val="24"/>
                <w:szCs w:val="24"/>
              </w:rPr>
            </w:pPr>
            <w:r>
              <w:rPr>
                <w:rFonts w:ascii="Arial" w:hAnsi="Arial" w:cs="Arial"/>
                <w:sz w:val="24"/>
                <w:szCs w:val="24"/>
              </w:rPr>
              <w:t>&lt;</w:t>
            </w:r>
            <w:r w:rsidR="004277AD" w:rsidRPr="00195163">
              <w:rPr>
                <w:rFonts w:ascii="Arial" w:hAnsi="Arial" w:cs="Arial"/>
                <w:sz w:val="24"/>
                <w:szCs w:val="24"/>
              </w:rPr>
              <w:t>INSERT DATE</w:t>
            </w:r>
            <w:r>
              <w:rPr>
                <w:rFonts w:ascii="Arial" w:hAnsi="Arial" w:cs="Arial"/>
                <w:sz w:val="24"/>
                <w:szCs w:val="24"/>
              </w:rPr>
              <w:t>&gt;</w:t>
            </w:r>
          </w:p>
        </w:tc>
      </w:tr>
    </w:tbl>
    <w:p w14:paraId="240BCD75" w14:textId="77777777" w:rsidR="004277AD" w:rsidRDefault="004277AD" w:rsidP="004277AD">
      <w:pPr>
        <w:rPr>
          <w:rFonts w:ascii="Arial" w:hAnsi="Arial" w:cs="Arial"/>
          <w:b/>
          <w:sz w:val="24"/>
          <w:szCs w:val="24"/>
        </w:rPr>
        <w:sectPr w:rsidR="004277AD" w:rsidSect="00FE004E">
          <w:headerReference w:type="default" r:id="rId84"/>
          <w:footerReference w:type="default" r:id="rId85"/>
          <w:pgSz w:w="12240" w:h="15840"/>
          <w:pgMar w:top="1440" w:right="1440" w:bottom="1080" w:left="1440" w:header="720" w:footer="432" w:gutter="0"/>
          <w:cols w:space="720"/>
          <w:docGrid w:linePitch="299"/>
        </w:sectPr>
      </w:pPr>
    </w:p>
    <w:tbl>
      <w:tblPr>
        <w:tblpPr w:leftFromText="180" w:rightFromText="180" w:tblpX="-730" w:tblpY="-370"/>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800"/>
      </w:tblGrid>
      <w:tr w:rsidR="004277AD" w14:paraId="6B361434" w14:textId="77777777" w:rsidTr="00875099">
        <w:trPr>
          <w:trHeight w:val="504"/>
        </w:trPr>
        <w:tc>
          <w:tcPr>
            <w:tcW w:w="1080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3D5C6BC" w14:textId="77777777" w:rsidR="004277AD" w:rsidRPr="00C9118C" w:rsidRDefault="00873948" w:rsidP="00875099">
            <w:pPr>
              <w:pStyle w:val="Heading2"/>
              <w:rPr>
                <w:rFonts w:ascii="Arial" w:hAnsi="Arial" w:cs="Arial"/>
                <w:b/>
              </w:rPr>
            </w:pPr>
            <w:bookmarkStart w:id="429" w:name="_Toc11248810"/>
            <w:r>
              <w:rPr>
                <w:rFonts w:ascii="Arial" w:hAnsi="Arial" w:cs="Arial"/>
                <w:b/>
                <w:color w:val="FFFFFF" w:themeColor="background1"/>
                <w:sz w:val="24"/>
              </w:rPr>
              <w:lastRenderedPageBreak/>
              <w:t>Title II</w:t>
            </w:r>
            <w:r w:rsidR="004277AD" w:rsidRPr="00C9118C">
              <w:rPr>
                <w:rFonts w:ascii="Arial" w:hAnsi="Arial" w:cs="Arial"/>
                <w:b/>
                <w:color w:val="FFFFFF" w:themeColor="background1"/>
                <w:sz w:val="24"/>
              </w:rPr>
              <w:t xml:space="preserve"> Grant Program Proposal Checklist</w:t>
            </w:r>
            <w:bookmarkEnd w:id="429"/>
          </w:p>
        </w:tc>
      </w:tr>
    </w:tbl>
    <w:p w14:paraId="14B1FD1D" w14:textId="77777777" w:rsidR="004277AD" w:rsidRPr="00EA12C7" w:rsidRDefault="004277AD" w:rsidP="004277AD">
      <w:pPr>
        <w:spacing w:after="0" w:line="240" w:lineRule="auto"/>
        <w:ind w:left="-270"/>
        <w:jc w:val="both"/>
        <w:rPr>
          <w:rFonts w:ascii="Arial" w:hAnsi="Arial" w:cs="Arial"/>
          <w:sz w:val="20"/>
          <w:szCs w:val="20"/>
        </w:rPr>
      </w:pPr>
    </w:p>
    <w:p w14:paraId="0B47FC82" w14:textId="77777777" w:rsidR="004277AD" w:rsidRPr="00EC3C28" w:rsidRDefault="004277AD" w:rsidP="004277AD">
      <w:pPr>
        <w:spacing w:after="0" w:line="240" w:lineRule="auto"/>
        <w:ind w:left="-270"/>
        <w:jc w:val="both"/>
        <w:rPr>
          <w:rFonts w:ascii="Arial" w:hAnsi="Arial" w:cs="Arial"/>
          <w:sz w:val="24"/>
          <w:szCs w:val="24"/>
        </w:rPr>
      </w:pPr>
      <w:r w:rsidRPr="00EC3C28">
        <w:rPr>
          <w:rFonts w:ascii="Arial" w:hAnsi="Arial" w:cs="Arial"/>
          <w:sz w:val="24"/>
          <w:szCs w:val="24"/>
        </w:rPr>
        <w:t xml:space="preserve">A complete </w:t>
      </w:r>
      <w:r w:rsidR="00873948">
        <w:rPr>
          <w:rFonts w:ascii="Arial" w:hAnsi="Arial" w:cs="Arial"/>
          <w:sz w:val="24"/>
          <w:szCs w:val="24"/>
        </w:rPr>
        <w:t>Title II</w:t>
      </w:r>
      <w:r w:rsidRPr="00EC3C28">
        <w:rPr>
          <w:rFonts w:ascii="Arial" w:hAnsi="Arial" w:cs="Arial"/>
          <w:sz w:val="24"/>
          <w:szCs w:val="24"/>
        </w:rPr>
        <w:t xml:space="preserve"> </w:t>
      </w:r>
      <w:r w:rsidR="00875099">
        <w:rPr>
          <w:rFonts w:ascii="Arial" w:hAnsi="Arial" w:cs="Arial"/>
          <w:sz w:val="24"/>
          <w:szCs w:val="24"/>
        </w:rPr>
        <w:t xml:space="preserve">Tribal Youth </w:t>
      </w:r>
      <w:r w:rsidRPr="00EC3C28">
        <w:rPr>
          <w:rFonts w:ascii="Arial" w:hAnsi="Arial" w:cs="Arial"/>
          <w:sz w:val="24"/>
          <w:szCs w:val="24"/>
        </w:rPr>
        <w:t>Grant Program proposal package must contain the following (to be submitted in the order listed):</w:t>
      </w:r>
    </w:p>
    <w:p w14:paraId="63AEB8D4" w14:textId="77777777" w:rsidR="004277AD" w:rsidRPr="00EA12C7" w:rsidRDefault="004277AD" w:rsidP="004277AD">
      <w:pPr>
        <w:spacing w:after="0" w:line="240" w:lineRule="auto"/>
        <w:ind w:left="-270"/>
        <w:jc w:val="both"/>
        <w:rPr>
          <w:rFonts w:ascii="Arial" w:hAnsi="Arial" w:cs="Arial"/>
          <w:sz w:val="20"/>
          <w:szCs w:val="20"/>
        </w:rPr>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9691"/>
        <w:gridCol w:w="508"/>
      </w:tblGrid>
      <w:tr w:rsidR="004277AD" w:rsidRPr="009E44E8" w14:paraId="39E41F6D" w14:textId="77777777" w:rsidTr="00DB1DBA">
        <w:trPr>
          <w:trHeight w:val="440"/>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F5804C" w14:textId="77777777" w:rsidR="004277AD" w:rsidRPr="009E44E8" w:rsidRDefault="004277AD" w:rsidP="009E44E8">
            <w:pPr>
              <w:spacing w:after="40" w:line="240" w:lineRule="auto"/>
              <w:ind w:right="251"/>
              <w:rPr>
                <w:rFonts w:ascii="Arial" w:hAnsi="Arial" w:cs="Arial"/>
                <w:b/>
                <w:sz w:val="23"/>
                <w:szCs w:val="23"/>
              </w:rPr>
            </w:pPr>
          </w:p>
        </w:tc>
        <w:tc>
          <w:tcPr>
            <w:tcW w:w="4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47B0F0" w14:textId="77777777" w:rsidR="004277AD" w:rsidRPr="009E44E8" w:rsidRDefault="004277AD" w:rsidP="009E44E8">
            <w:pPr>
              <w:spacing w:after="40" w:line="240" w:lineRule="auto"/>
              <w:ind w:right="251"/>
              <w:rPr>
                <w:rFonts w:ascii="Arial" w:hAnsi="Arial" w:cs="Arial"/>
                <w:b/>
                <w:sz w:val="23"/>
                <w:szCs w:val="23"/>
              </w:rPr>
            </w:pPr>
            <w:r w:rsidRPr="009E44E8">
              <w:rPr>
                <w:rFonts w:ascii="Arial" w:hAnsi="Arial" w:cs="Arial"/>
                <w:b/>
                <w:sz w:val="23"/>
                <w:szCs w:val="23"/>
              </w:rPr>
              <w:t>Required Items:</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5BAC0C" w14:textId="77777777" w:rsidR="004277AD" w:rsidRPr="009E44E8" w:rsidRDefault="004277AD" w:rsidP="009E44E8">
            <w:pPr>
              <w:spacing w:after="40" w:line="240" w:lineRule="auto"/>
              <w:ind w:right="72"/>
              <w:jc w:val="center"/>
              <w:rPr>
                <w:rFonts w:ascii="Arial" w:hAnsi="Arial" w:cs="Arial"/>
                <w:b/>
                <w:sz w:val="23"/>
                <w:szCs w:val="23"/>
              </w:rPr>
            </w:pPr>
            <w:r w:rsidRPr="009E44E8">
              <w:rPr>
                <w:color w:val="0070C0"/>
                <w:sz w:val="23"/>
                <w:szCs w:val="23"/>
              </w:rPr>
              <w:sym w:font="Wingdings" w:char="F0FC"/>
            </w:r>
          </w:p>
        </w:tc>
      </w:tr>
      <w:tr w:rsidR="004277AD" w:rsidRPr="009E44E8" w14:paraId="5FF79EAE" w14:textId="77777777" w:rsidTr="00DB1DBA">
        <w:trPr>
          <w:trHeight w:val="395"/>
        </w:trPr>
        <w:tc>
          <w:tcPr>
            <w:tcW w:w="278" w:type="pct"/>
            <w:tcBorders>
              <w:top w:val="single" w:sz="4" w:space="0" w:color="auto"/>
              <w:left w:val="single" w:sz="4" w:space="0" w:color="auto"/>
              <w:bottom w:val="single" w:sz="4" w:space="0" w:color="auto"/>
              <w:right w:val="single" w:sz="4" w:space="0" w:color="auto"/>
            </w:tcBorders>
            <w:vAlign w:val="center"/>
          </w:tcPr>
          <w:p w14:paraId="7F9674FB" w14:textId="77777777" w:rsidR="004277AD" w:rsidRPr="009E44E8" w:rsidRDefault="004277AD" w:rsidP="009E44E8">
            <w:pPr>
              <w:spacing w:before="20" w:after="40" w:line="240" w:lineRule="auto"/>
              <w:jc w:val="center"/>
              <w:rPr>
                <w:rFonts w:ascii="Arial" w:hAnsi="Arial" w:cs="Arial"/>
                <w:sz w:val="23"/>
                <w:szCs w:val="23"/>
              </w:rPr>
            </w:pPr>
            <w:r w:rsidRPr="009E44E8">
              <w:rPr>
                <w:rFonts w:ascii="Arial" w:hAnsi="Arial" w:cs="Arial"/>
                <w:sz w:val="23"/>
                <w:szCs w:val="23"/>
              </w:rPr>
              <w:t>1</w:t>
            </w:r>
          </w:p>
        </w:tc>
        <w:tc>
          <w:tcPr>
            <w:tcW w:w="4487" w:type="pct"/>
            <w:tcBorders>
              <w:top w:val="single" w:sz="4" w:space="0" w:color="auto"/>
              <w:left w:val="single" w:sz="4" w:space="0" w:color="auto"/>
              <w:bottom w:val="single" w:sz="4" w:space="0" w:color="auto"/>
              <w:right w:val="single" w:sz="4" w:space="0" w:color="auto"/>
            </w:tcBorders>
            <w:vAlign w:val="center"/>
          </w:tcPr>
          <w:p w14:paraId="4A12BFF6" w14:textId="77777777" w:rsidR="004277AD" w:rsidRPr="009E44E8" w:rsidRDefault="004277AD" w:rsidP="009E44E8">
            <w:pPr>
              <w:spacing w:before="20" w:after="40" w:line="240" w:lineRule="auto"/>
              <w:rPr>
                <w:rFonts w:ascii="Arial" w:hAnsi="Arial" w:cs="Arial"/>
                <w:sz w:val="23"/>
                <w:szCs w:val="23"/>
              </w:rPr>
            </w:pPr>
            <w:r w:rsidRPr="009E44E8">
              <w:rPr>
                <w:rFonts w:ascii="Arial" w:hAnsi="Arial" w:cs="Arial"/>
                <w:sz w:val="23"/>
                <w:szCs w:val="23"/>
              </w:rPr>
              <w:t>Cover Sheet</w:t>
            </w:r>
          </w:p>
        </w:tc>
        <w:tc>
          <w:tcPr>
            <w:tcW w:w="235" w:type="pct"/>
            <w:tcBorders>
              <w:top w:val="single" w:sz="4" w:space="0" w:color="auto"/>
              <w:left w:val="single" w:sz="4" w:space="0" w:color="auto"/>
              <w:bottom w:val="single" w:sz="4" w:space="0" w:color="auto"/>
              <w:right w:val="single" w:sz="4" w:space="0" w:color="auto"/>
            </w:tcBorders>
          </w:tcPr>
          <w:p w14:paraId="4C5B2718" w14:textId="77777777" w:rsidR="004277AD" w:rsidRPr="009E44E8" w:rsidRDefault="004277AD" w:rsidP="009E44E8">
            <w:pPr>
              <w:spacing w:after="40" w:line="240" w:lineRule="auto"/>
              <w:rPr>
                <w:rFonts w:ascii="Arial" w:hAnsi="Arial" w:cs="Arial"/>
                <w:sz w:val="23"/>
                <w:szCs w:val="23"/>
              </w:rPr>
            </w:pPr>
          </w:p>
        </w:tc>
      </w:tr>
      <w:tr w:rsidR="004277AD" w:rsidRPr="009E44E8" w14:paraId="317DC224" w14:textId="77777777" w:rsidTr="00DB1DBA">
        <w:trPr>
          <w:trHeight w:val="638"/>
        </w:trPr>
        <w:tc>
          <w:tcPr>
            <w:tcW w:w="278" w:type="pct"/>
            <w:tcBorders>
              <w:top w:val="single" w:sz="4" w:space="0" w:color="auto"/>
              <w:left w:val="single" w:sz="4" w:space="0" w:color="auto"/>
              <w:bottom w:val="single" w:sz="4" w:space="0" w:color="auto"/>
              <w:right w:val="single" w:sz="4" w:space="0" w:color="auto"/>
            </w:tcBorders>
            <w:vAlign w:val="center"/>
          </w:tcPr>
          <w:p w14:paraId="398F66AF" w14:textId="77777777" w:rsidR="004277AD" w:rsidRPr="009E44E8" w:rsidRDefault="004277AD" w:rsidP="009E44E8">
            <w:pPr>
              <w:spacing w:before="20" w:after="40" w:line="240" w:lineRule="auto"/>
              <w:jc w:val="center"/>
              <w:rPr>
                <w:rFonts w:ascii="Arial" w:hAnsi="Arial" w:cs="Arial"/>
                <w:sz w:val="23"/>
                <w:szCs w:val="23"/>
              </w:rPr>
            </w:pPr>
            <w:r w:rsidRPr="009E44E8">
              <w:rPr>
                <w:rFonts w:ascii="Arial" w:hAnsi="Arial" w:cs="Arial"/>
                <w:sz w:val="23"/>
                <w:szCs w:val="23"/>
              </w:rPr>
              <w:t>2</w:t>
            </w:r>
          </w:p>
        </w:tc>
        <w:tc>
          <w:tcPr>
            <w:tcW w:w="4487" w:type="pct"/>
            <w:tcBorders>
              <w:top w:val="single" w:sz="4" w:space="0" w:color="auto"/>
              <w:left w:val="single" w:sz="4" w:space="0" w:color="auto"/>
              <w:bottom w:val="single" w:sz="4" w:space="0" w:color="auto"/>
              <w:right w:val="single" w:sz="4" w:space="0" w:color="auto"/>
            </w:tcBorders>
            <w:vAlign w:val="center"/>
            <w:hideMark/>
          </w:tcPr>
          <w:p w14:paraId="4D630983" w14:textId="77777777" w:rsidR="004277AD" w:rsidRPr="009E44E8" w:rsidRDefault="00873948" w:rsidP="009E44E8">
            <w:pPr>
              <w:spacing w:before="20" w:after="40" w:line="240" w:lineRule="auto"/>
              <w:rPr>
                <w:rFonts w:ascii="Arial" w:hAnsi="Arial" w:cs="Arial"/>
                <w:color w:val="365F91" w:themeColor="accent1" w:themeShade="BF"/>
                <w:sz w:val="23"/>
                <w:szCs w:val="23"/>
              </w:rPr>
            </w:pPr>
            <w:r w:rsidRPr="009E44E8">
              <w:rPr>
                <w:rFonts w:ascii="Arial" w:hAnsi="Arial" w:cs="Arial"/>
                <w:sz w:val="23"/>
                <w:szCs w:val="23"/>
              </w:rPr>
              <w:t>Title II</w:t>
            </w:r>
            <w:r w:rsidR="00833F70">
              <w:rPr>
                <w:rFonts w:ascii="Arial" w:hAnsi="Arial" w:cs="Arial"/>
                <w:sz w:val="23"/>
                <w:szCs w:val="23"/>
              </w:rPr>
              <w:t xml:space="preserve"> Tribal Youth</w:t>
            </w:r>
            <w:r w:rsidRPr="009E44E8">
              <w:rPr>
                <w:rFonts w:ascii="Arial" w:hAnsi="Arial" w:cs="Arial"/>
                <w:sz w:val="23"/>
                <w:szCs w:val="23"/>
              </w:rPr>
              <w:t xml:space="preserve"> </w:t>
            </w:r>
            <w:r w:rsidR="004277AD" w:rsidRPr="009E44E8">
              <w:rPr>
                <w:rFonts w:ascii="Arial" w:hAnsi="Arial" w:cs="Arial"/>
                <w:sz w:val="23"/>
                <w:szCs w:val="23"/>
              </w:rPr>
              <w:t xml:space="preserve">Grant Program Proposal Checklist </w:t>
            </w:r>
          </w:p>
          <w:p w14:paraId="6B70BA6F" w14:textId="77777777" w:rsidR="004277AD" w:rsidRPr="009E44E8" w:rsidRDefault="004277AD" w:rsidP="00AB01C9">
            <w:pPr>
              <w:pStyle w:val="ListParagraph"/>
              <w:numPr>
                <w:ilvl w:val="0"/>
                <w:numId w:val="13"/>
              </w:numPr>
              <w:spacing w:before="20" w:after="40" w:line="240" w:lineRule="auto"/>
              <w:rPr>
                <w:rFonts w:ascii="Arial" w:hAnsi="Arial" w:cs="Arial"/>
                <w:sz w:val="23"/>
                <w:szCs w:val="23"/>
              </w:rPr>
            </w:pPr>
            <w:r w:rsidRPr="009E44E8">
              <w:rPr>
                <w:rFonts w:ascii="Arial" w:hAnsi="Arial" w:cs="Arial"/>
                <w:color w:val="365F91" w:themeColor="accent1" w:themeShade="BF"/>
                <w:sz w:val="23"/>
                <w:szCs w:val="23"/>
              </w:rPr>
              <w:t>Signed in blue ink by the authorized signatory (original signature)</w:t>
            </w:r>
          </w:p>
        </w:tc>
        <w:tc>
          <w:tcPr>
            <w:tcW w:w="235" w:type="pct"/>
            <w:tcBorders>
              <w:top w:val="single" w:sz="4" w:space="0" w:color="auto"/>
              <w:left w:val="single" w:sz="4" w:space="0" w:color="auto"/>
              <w:bottom w:val="single" w:sz="4" w:space="0" w:color="auto"/>
              <w:right w:val="single" w:sz="4" w:space="0" w:color="auto"/>
            </w:tcBorders>
          </w:tcPr>
          <w:p w14:paraId="5EAD17FA" w14:textId="77777777" w:rsidR="004277AD" w:rsidRPr="009E44E8" w:rsidRDefault="004277AD" w:rsidP="009E44E8">
            <w:pPr>
              <w:spacing w:after="40" w:line="240" w:lineRule="auto"/>
              <w:rPr>
                <w:rFonts w:ascii="Arial" w:hAnsi="Arial" w:cs="Arial"/>
                <w:sz w:val="23"/>
                <w:szCs w:val="23"/>
              </w:rPr>
            </w:pPr>
          </w:p>
        </w:tc>
      </w:tr>
      <w:tr w:rsidR="004277AD" w:rsidRPr="009E44E8" w14:paraId="66786464" w14:textId="77777777" w:rsidTr="00DB1DBA">
        <w:trPr>
          <w:trHeight w:val="638"/>
        </w:trPr>
        <w:tc>
          <w:tcPr>
            <w:tcW w:w="278" w:type="pct"/>
            <w:tcBorders>
              <w:top w:val="single" w:sz="4" w:space="0" w:color="auto"/>
              <w:left w:val="single" w:sz="4" w:space="0" w:color="auto"/>
              <w:bottom w:val="single" w:sz="4" w:space="0" w:color="auto"/>
              <w:right w:val="single" w:sz="4" w:space="0" w:color="auto"/>
            </w:tcBorders>
            <w:vAlign w:val="center"/>
          </w:tcPr>
          <w:p w14:paraId="408D9D45" w14:textId="77777777" w:rsidR="004277AD" w:rsidRPr="009E44E8" w:rsidRDefault="004277AD" w:rsidP="009E44E8">
            <w:pPr>
              <w:spacing w:before="20" w:after="40" w:line="240" w:lineRule="auto"/>
              <w:jc w:val="center"/>
              <w:rPr>
                <w:rFonts w:ascii="Arial" w:hAnsi="Arial" w:cs="Arial"/>
                <w:sz w:val="23"/>
                <w:szCs w:val="23"/>
              </w:rPr>
            </w:pPr>
            <w:r w:rsidRPr="009E44E8">
              <w:rPr>
                <w:rFonts w:ascii="Arial" w:hAnsi="Arial" w:cs="Arial"/>
                <w:sz w:val="23"/>
                <w:szCs w:val="23"/>
              </w:rPr>
              <w:t>3</w:t>
            </w:r>
          </w:p>
        </w:tc>
        <w:tc>
          <w:tcPr>
            <w:tcW w:w="4487" w:type="pct"/>
            <w:tcBorders>
              <w:top w:val="single" w:sz="4" w:space="0" w:color="auto"/>
              <w:left w:val="single" w:sz="4" w:space="0" w:color="auto"/>
              <w:bottom w:val="single" w:sz="4" w:space="0" w:color="auto"/>
              <w:right w:val="single" w:sz="4" w:space="0" w:color="auto"/>
            </w:tcBorders>
            <w:vAlign w:val="center"/>
            <w:hideMark/>
          </w:tcPr>
          <w:p w14:paraId="13D730C4" w14:textId="77777777" w:rsidR="004277AD" w:rsidRPr="009E44E8" w:rsidRDefault="004277AD" w:rsidP="009E44E8">
            <w:pPr>
              <w:spacing w:before="20" w:after="40" w:line="240" w:lineRule="auto"/>
              <w:rPr>
                <w:rFonts w:ascii="Arial" w:hAnsi="Arial" w:cs="Arial"/>
                <w:sz w:val="23"/>
                <w:szCs w:val="23"/>
              </w:rPr>
            </w:pPr>
            <w:r w:rsidRPr="009E44E8">
              <w:rPr>
                <w:rFonts w:ascii="Arial" w:hAnsi="Arial" w:cs="Arial"/>
                <w:sz w:val="23"/>
                <w:szCs w:val="23"/>
              </w:rPr>
              <w:t>Applicant Information Form</w:t>
            </w:r>
          </w:p>
          <w:p w14:paraId="41769ABB" w14:textId="77777777" w:rsidR="004277AD" w:rsidRPr="009E44E8" w:rsidRDefault="004277AD" w:rsidP="00AB01C9">
            <w:pPr>
              <w:pStyle w:val="ListParagraph"/>
              <w:numPr>
                <w:ilvl w:val="0"/>
                <w:numId w:val="13"/>
              </w:numPr>
              <w:spacing w:before="20" w:after="40" w:line="240" w:lineRule="auto"/>
              <w:rPr>
                <w:rFonts w:ascii="Arial" w:hAnsi="Arial" w:cs="Arial"/>
                <w:sz w:val="23"/>
                <w:szCs w:val="23"/>
              </w:rPr>
            </w:pPr>
            <w:r w:rsidRPr="009E44E8">
              <w:rPr>
                <w:rFonts w:ascii="Arial" w:hAnsi="Arial" w:cs="Arial"/>
                <w:color w:val="365F91" w:themeColor="accent1" w:themeShade="BF"/>
                <w:sz w:val="23"/>
                <w:szCs w:val="23"/>
              </w:rPr>
              <w:t>Signed in blue ink by the authorized signatory (original signature)</w:t>
            </w:r>
          </w:p>
        </w:tc>
        <w:tc>
          <w:tcPr>
            <w:tcW w:w="235" w:type="pct"/>
            <w:tcBorders>
              <w:top w:val="single" w:sz="4" w:space="0" w:color="auto"/>
              <w:left w:val="single" w:sz="4" w:space="0" w:color="auto"/>
              <w:bottom w:val="single" w:sz="4" w:space="0" w:color="auto"/>
              <w:right w:val="single" w:sz="4" w:space="0" w:color="auto"/>
            </w:tcBorders>
          </w:tcPr>
          <w:p w14:paraId="7E1AD55E" w14:textId="77777777" w:rsidR="004277AD" w:rsidRPr="009E44E8" w:rsidRDefault="004277AD" w:rsidP="009E44E8">
            <w:pPr>
              <w:spacing w:after="40" w:line="240" w:lineRule="auto"/>
              <w:rPr>
                <w:rFonts w:ascii="Arial" w:hAnsi="Arial" w:cs="Arial"/>
                <w:sz w:val="23"/>
                <w:szCs w:val="23"/>
              </w:rPr>
            </w:pPr>
          </w:p>
        </w:tc>
      </w:tr>
      <w:tr w:rsidR="004277AD" w:rsidRPr="009E44E8" w14:paraId="2BE61ABC" w14:textId="77777777" w:rsidTr="00DB1DBA">
        <w:trPr>
          <w:trHeight w:val="638"/>
        </w:trPr>
        <w:tc>
          <w:tcPr>
            <w:tcW w:w="278" w:type="pct"/>
            <w:tcBorders>
              <w:top w:val="single" w:sz="4" w:space="0" w:color="auto"/>
              <w:left w:val="single" w:sz="4" w:space="0" w:color="auto"/>
              <w:bottom w:val="single" w:sz="4" w:space="0" w:color="auto"/>
              <w:right w:val="single" w:sz="4" w:space="0" w:color="auto"/>
            </w:tcBorders>
            <w:vAlign w:val="center"/>
          </w:tcPr>
          <w:p w14:paraId="33B04A3D" w14:textId="77777777" w:rsidR="004277AD" w:rsidRPr="009E44E8" w:rsidRDefault="004277AD" w:rsidP="009E44E8">
            <w:pPr>
              <w:spacing w:before="20" w:after="40" w:line="240" w:lineRule="auto"/>
              <w:jc w:val="center"/>
              <w:rPr>
                <w:rFonts w:ascii="Arial" w:hAnsi="Arial" w:cs="Arial"/>
                <w:sz w:val="23"/>
                <w:szCs w:val="23"/>
              </w:rPr>
            </w:pPr>
            <w:r w:rsidRPr="009E44E8">
              <w:rPr>
                <w:rFonts w:ascii="Arial" w:hAnsi="Arial" w:cs="Arial"/>
                <w:sz w:val="23"/>
                <w:szCs w:val="23"/>
              </w:rPr>
              <w:t>4</w:t>
            </w:r>
          </w:p>
        </w:tc>
        <w:tc>
          <w:tcPr>
            <w:tcW w:w="4487" w:type="pct"/>
            <w:tcBorders>
              <w:top w:val="single" w:sz="4" w:space="0" w:color="auto"/>
              <w:left w:val="single" w:sz="4" w:space="0" w:color="auto"/>
              <w:bottom w:val="single" w:sz="4" w:space="0" w:color="auto"/>
              <w:right w:val="single" w:sz="4" w:space="0" w:color="auto"/>
            </w:tcBorders>
            <w:vAlign w:val="center"/>
          </w:tcPr>
          <w:p w14:paraId="0D1CCDF2" w14:textId="77777777" w:rsidR="004277AD" w:rsidRPr="009E44E8" w:rsidRDefault="004277AD" w:rsidP="009E44E8">
            <w:pPr>
              <w:spacing w:before="20" w:after="40" w:line="240" w:lineRule="auto"/>
              <w:rPr>
                <w:rFonts w:ascii="Arial" w:hAnsi="Arial" w:cs="Arial"/>
                <w:sz w:val="23"/>
                <w:szCs w:val="23"/>
              </w:rPr>
            </w:pPr>
            <w:r w:rsidRPr="009E44E8">
              <w:rPr>
                <w:rFonts w:ascii="Arial" w:hAnsi="Arial" w:cs="Arial"/>
                <w:sz w:val="23"/>
                <w:szCs w:val="23"/>
              </w:rPr>
              <w:t>Proposal Abstract</w:t>
            </w:r>
          </w:p>
          <w:p w14:paraId="251570D7" w14:textId="77777777" w:rsidR="004579B6" w:rsidRPr="009E44E8" w:rsidRDefault="004277AD" w:rsidP="00AB01C9">
            <w:pPr>
              <w:pStyle w:val="ListParagraph"/>
              <w:numPr>
                <w:ilvl w:val="0"/>
                <w:numId w:val="13"/>
              </w:numPr>
              <w:spacing w:before="20" w:after="40" w:line="240" w:lineRule="auto"/>
              <w:rPr>
                <w:rFonts w:ascii="Arial" w:hAnsi="Arial" w:cs="Arial"/>
                <w:sz w:val="23"/>
                <w:szCs w:val="23"/>
              </w:rPr>
            </w:pPr>
            <w:r w:rsidRPr="009E44E8">
              <w:rPr>
                <w:rFonts w:ascii="Arial" w:hAnsi="Arial" w:cs="Arial"/>
                <w:sz w:val="23"/>
                <w:szCs w:val="23"/>
              </w:rPr>
              <w:t>1 page only</w:t>
            </w:r>
            <w:r w:rsidR="004579B6" w:rsidRPr="009E44E8">
              <w:rPr>
                <w:rFonts w:ascii="Arial" w:hAnsi="Arial" w:cs="Arial"/>
                <w:sz w:val="23"/>
                <w:szCs w:val="23"/>
              </w:rPr>
              <w:t xml:space="preserve"> must be submitted in Arial 12-point font with one-inch margins on all four sides and must be 1.5-line spaced.</w:t>
            </w:r>
          </w:p>
        </w:tc>
        <w:tc>
          <w:tcPr>
            <w:tcW w:w="235" w:type="pct"/>
            <w:tcBorders>
              <w:top w:val="single" w:sz="4" w:space="0" w:color="auto"/>
              <w:left w:val="single" w:sz="4" w:space="0" w:color="auto"/>
              <w:bottom w:val="single" w:sz="4" w:space="0" w:color="auto"/>
              <w:right w:val="single" w:sz="4" w:space="0" w:color="auto"/>
            </w:tcBorders>
          </w:tcPr>
          <w:p w14:paraId="4296BD39" w14:textId="77777777" w:rsidR="004277AD" w:rsidRPr="009E44E8" w:rsidRDefault="004277AD" w:rsidP="009E44E8">
            <w:pPr>
              <w:spacing w:after="40" w:line="240" w:lineRule="auto"/>
              <w:rPr>
                <w:rFonts w:ascii="Arial" w:hAnsi="Arial" w:cs="Arial"/>
                <w:sz w:val="23"/>
                <w:szCs w:val="23"/>
              </w:rPr>
            </w:pPr>
          </w:p>
        </w:tc>
      </w:tr>
      <w:tr w:rsidR="004277AD" w:rsidRPr="009E44E8" w14:paraId="7ABF4F38" w14:textId="77777777" w:rsidTr="00DB1DBA">
        <w:trPr>
          <w:trHeight w:val="620"/>
        </w:trPr>
        <w:tc>
          <w:tcPr>
            <w:tcW w:w="278" w:type="pct"/>
            <w:tcBorders>
              <w:top w:val="single" w:sz="4" w:space="0" w:color="auto"/>
              <w:left w:val="single" w:sz="4" w:space="0" w:color="auto"/>
              <w:bottom w:val="single" w:sz="4" w:space="0" w:color="auto"/>
              <w:right w:val="single" w:sz="4" w:space="0" w:color="auto"/>
            </w:tcBorders>
            <w:vAlign w:val="center"/>
          </w:tcPr>
          <w:p w14:paraId="359C6EC5" w14:textId="77777777" w:rsidR="004277AD" w:rsidRPr="009E44E8" w:rsidRDefault="004277AD" w:rsidP="009E44E8">
            <w:pPr>
              <w:spacing w:before="20" w:after="40" w:line="240" w:lineRule="auto"/>
              <w:jc w:val="center"/>
              <w:rPr>
                <w:rFonts w:ascii="Arial" w:hAnsi="Arial" w:cs="Arial"/>
                <w:sz w:val="23"/>
                <w:szCs w:val="23"/>
              </w:rPr>
            </w:pPr>
            <w:r w:rsidRPr="009E44E8">
              <w:rPr>
                <w:rFonts w:ascii="Arial" w:hAnsi="Arial" w:cs="Arial"/>
                <w:sz w:val="23"/>
                <w:szCs w:val="23"/>
              </w:rPr>
              <w:t>5</w:t>
            </w:r>
          </w:p>
        </w:tc>
        <w:tc>
          <w:tcPr>
            <w:tcW w:w="4487" w:type="pct"/>
            <w:tcBorders>
              <w:top w:val="single" w:sz="4" w:space="0" w:color="auto"/>
              <w:left w:val="single" w:sz="4" w:space="0" w:color="auto"/>
              <w:bottom w:val="single" w:sz="4" w:space="0" w:color="auto"/>
              <w:right w:val="single" w:sz="4" w:space="0" w:color="auto"/>
            </w:tcBorders>
            <w:vAlign w:val="center"/>
            <w:hideMark/>
          </w:tcPr>
          <w:p w14:paraId="4D52588D" w14:textId="77777777" w:rsidR="004277AD" w:rsidRPr="009E44E8" w:rsidRDefault="004277AD" w:rsidP="009E44E8">
            <w:pPr>
              <w:spacing w:before="20" w:after="40" w:line="240" w:lineRule="auto"/>
              <w:rPr>
                <w:rFonts w:ascii="Arial" w:hAnsi="Arial" w:cs="Arial"/>
                <w:sz w:val="23"/>
                <w:szCs w:val="23"/>
              </w:rPr>
            </w:pPr>
            <w:r w:rsidRPr="009E44E8">
              <w:rPr>
                <w:rFonts w:ascii="Arial" w:hAnsi="Arial" w:cs="Arial"/>
                <w:sz w:val="23"/>
                <w:szCs w:val="23"/>
              </w:rPr>
              <w:t>Proposal Narrative</w:t>
            </w:r>
          </w:p>
          <w:p w14:paraId="6B1C0305" w14:textId="77777777" w:rsidR="004277AD" w:rsidRPr="009E44E8" w:rsidRDefault="004579B6" w:rsidP="00AB01C9">
            <w:pPr>
              <w:pStyle w:val="ListParagraph"/>
              <w:numPr>
                <w:ilvl w:val="0"/>
                <w:numId w:val="13"/>
              </w:numPr>
              <w:spacing w:before="20" w:after="40" w:line="240" w:lineRule="auto"/>
              <w:rPr>
                <w:rFonts w:ascii="Arial" w:hAnsi="Arial" w:cs="Arial"/>
                <w:sz w:val="23"/>
                <w:szCs w:val="23"/>
              </w:rPr>
            </w:pPr>
            <w:r w:rsidRPr="009E44E8">
              <w:rPr>
                <w:rFonts w:ascii="Arial" w:hAnsi="Arial" w:cs="Arial"/>
                <w:sz w:val="23"/>
                <w:szCs w:val="23"/>
              </w:rPr>
              <w:t xml:space="preserve">The Proposal Narrative section must be submitted in Arial 12-point font with one-inch margins on all four sides. The narrative must be 1.5-line spaced and cannot exceed </w:t>
            </w:r>
            <w:r w:rsidRPr="009E44E8">
              <w:rPr>
                <w:rFonts w:ascii="Arial" w:hAnsi="Arial" w:cs="Arial"/>
                <w:b/>
                <w:sz w:val="23"/>
                <w:szCs w:val="23"/>
                <w:shd w:val="clear" w:color="auto" w:fill="FFFFFF" w:themeFill="background1"/>
              </w:rPr>
              <w:t xml:space="preserve">15 numbered </w:t>
            </w:r>
            <w:r w:rsidRPr="009E44E8">
              <w:rPr>
                <w:rFonts w:ascii="Arial" w:hAnsi="Arial" w:cs="Arial"/>
                <w:b/>
                <w:bCs/>
                <w:sz w:val="23"/>
                <w:szCs w:val="23"/>
                <w:shd w:val="clear" w:color="auto" w:fill="FFFFFF" w:themeFill="background1"/>
              </w:rPr>
              <w:t>pages</w:t>
            </w:r>
            <w:r w:rsidRPr="009E44E8">
              <w:rPr>
                <w:rFonts w:ascii="Arial" w:hAnsi="Arial" w:cs="Arial"/>
                <w:b/>
                <w:bCs/>
                <w:sz w:val="23"/>
                <w:szCs w:val="23"/>
              </w:rPr>
              <w:t xml:space="preserve"> </w:t>
            </w:r>
            <w:r w:rsidRPr="009E44E8">
              <w:rPr>
                <w:rFonts w:ascii="Arial" w:hAnsi="Arial" w:cs="Arial"/>
                <w:sz w:val="23"/>
                <w:szCs w:val="23"/>
              </w:rPr>
              <w:t>in length.</w:t>
            </w:r>
          </w:p>
        </w:tc>
        <w:tc>
          <w:tcPr>
            <w:tcW w:w="235" w:type="pct"/>
            <w:tcBorders>
              <w:top w:val="single" w:sz="4" w:space="0" w:color="auto"/>
              <w:left w:val="single" w:sz="4" w:space="0" w:color="auto"/>
              <w:bottom w:val="single" w:sz="4" w:space="0" w:color="auto"/>
              <w:right w:val="single" w:sz="4" w:space="0" w:color="auto"/>
            </w:tcBorders>
          </w:tcPr>
          <w:p w14:paraId="2CACC2F0" w14:textId="77777777" w:rsidR="004277AD" w:rsidRPr="009E44E8" w:rsidRDefault="004277AD" w:rsidP="009E44E8">
            <w:pPr>
              <w:spacing w:after="40" w:line="240" w:lineRule="auto"/>
              <w:rPr>
                <w:rFonts w:ascii="Arial" w:hAnsi="Arial" w:cs="Arial"/>
                <w:sz w:val="23"/>
                <w:szCs w:val="23"/>
              </w:rPr>
            </w:pPr>
          </w:p>
        </w:tc>
      </w:tr>
      <w:tr w:rsidR="004277AD" w:rsidRPr="009E44E8" w14:paraId="1E46D1A7" w14:textId="77777777" w:rsidTr="00DB1DBA">
        <w:trPr>
          <w:trHeight w:val="619"/>
        </w:trPr>
        <w:tc>
          <w:tcPr>
            <w:tcW w:w="278" w:type="pct"/>
            <w:tcBorders>
              <w:top w:val="single" w:sz="4" w:space="0" w:color="auto"/>
              <w:left w:val="single" w:sz="4" w:space="0" w:color="auto"/>
              <w:bottom w:val="single" w:sz="4" w:space="0" w:color="auto"/>
              <w:right w:val="single" w:sz="4" w:space="0" w:color="auto"/>
            </w:tcBorders>
            <w:vAlign w:val="center"/>
          </w:tcPr>
          <w:p w14:paraId="184F15FA" w14:textId="77777777" w:rsidR="004277AD" w:rsidRPr="009E44E8" w:rsidRDefault="004277AD" w:rsidP="009E44E8">
            <w:pPr>
              <w:spacing w:before="20" w:after="40" w:line="240" w:lineRule="auto"/>
              <w:jc w:val="center"/>
              <w:rPr>
                <w:rFonts w:ascii="Arial" w:hAnsi="Arial" w:cs="Arial"/>
                <w:sz w:val="23"/>
                <w:szCs w:val="23"/>
              </w:rPr>
            </w:pPr>
            <w:r w:rsidRPr="009E44E8">
              <w:rPr>
                <w:rFonts w:ascii="Arial" w:hAnsi="Arial" w:cs="Arial"/>
                <w:sz w:val="23"/>
                <w:szCs w:val="23"/>
              </w:rPr>
              <w:t>6</w:t>
            </w:r>
          </w:p>
        </w:tc>
        <w:tc>
          <w:tcPr>
            <w:tcW w:w="4487" w:type="pct"/>
            <w:tcBorders>
              <w:top w:val="single" w:sz="4" w:space="0" w:color="auto"/>
              <w:left w:val="single" w:sz="4" w:space="0" w:color="auto"/>
              <w:bottom w:val="single" w:sz="4" w:space="0" w:color="auto"/>
              <w:right w:val="single" w:sz="4" w:space="0" w:color="auto"/>
            </w:tcBorders>
            <w:vAlign w:val="center"/>
            <w:hideMark/>
          </w:tcPr>
          <w:p w14:paraId="2D0ACA66" w14:textId="77777777" w:rsidR="004277AD" w:rsidRPr="009E44E8" w:rsidRDefault="00190C87" w:rsidP="009E44E8">
            <w:pPr>
              <w:spacing w:before="20" w:after="40" w:line="240" w:lineRule="auto"/>
              <w:jc w:val="both"/>
              <w:rPr>
                <w:rFonts w:ascii="Arial" w:hAnsi="Arial" w:cs="Arial"/>
                <w:sz w:val="23"/>
                <w:szCs w:val="23"/>
              </w:rPr>
            </w:pPr>
            <w:r w:rsidRPr="009E44E8">
              <w:rPr>
                <w:rFonts w:ascii="Arial" w:hAnsi="Arial" w:cs="Arial"/>
                <w:sz w:val="23"/>
                <w:szCs w:val="23"/>
              </w:rPr>
              <w:t xml:space="preserve">2019 Title </w:t>
            </w:r>
            <w:r w:rsidRPr="004A63CB">
              <w:rPr>
                <w:rFonts w:ascii="Arial" w:hAnsi="Arial" w:cs="Arial"/>
                <w:sz w:val="23"/>
                <w:szCs w:val="23"/>
              </w:rPr>
              <w:t xml:space="preserve">II </w:t>
            </w:r>
            <w:r w:rsidR="004A63CB" w:rsidRPr="004A63CB">
              <w:rPr>
                <w:rFonts w:ascii="Arial" w:hAnsi="Arial" w:cs="Arial"/>
                <w:sz w:val="23"/>
                <w:szCs w:val="23"/>
              </w:rPr>
              <w:t xml:space="preserve">Tribal Youth </w:t>
            </w:r>
            <w:r w:rsidRPr="004A63CB">
              <w:rPr>
                <w:rFonts w:ascii="Arial" w:hAnsi="Arial" w:cs="Arial"/>
                <w:sz w:val="23"/>
                <w:szCs w:val="23"/>
              </w:rPr>
              <w:t>RFP</w:t>
            </w:r>
            <w:r w:rsidRPr="009E44E8">
              <w:rPr>
                <w:rFonts w:ascii="Arial" w:hAnsi="Arial" w:cs="Arial"/>
                <w:sz w:val="23"/>
                <w:szCs w:val="23"/>
              </w:rPr>
              <w:t xml:space="preserve"> Budget Attachment</w:t>
            </w:r>
          </w:p>
          <w:p w14:paraId="120375D6" w14:textId="77777777" w:rsidR="004277AD" w:rsidRPr="009E44E8" w:rsidRDefault="004E2E05" w:rsidP="00AB01C9">
            <w:pPr>
              <w:pStyle w:val="ListParagraph"/>
              <w:numPr>
                <w:ilvl w:val="0"/>
                <w:numId w:val="13"/>
              </w:numPr>
              <w:spacing w:before="20" w:after="40" w:line="240" w:lineRule="auto"/>
              <w:jc w:val="both"/>
              <w:rPr>
                <w:rFonts w:ascii="Arial" w:hAnsi="Arial" w:cs="Arial"/>
                <w:sz w:val="23"/>
                <w:szCs w:val="23"/>
              </w:rPr>
            </w:pPr>
            <w:r w:rsidRPr="009E44E8">
              <w:rPr>
                <w:rFonts w:ascii="Arial" w:hAnsi="Arial" w:cs="Arial"/>
                <w:sz w:val="23"/>
                <w:szCs w:val="23"/>
              </w:rPr>
              <w:t>U</w:t>
            </w:r>
            <w:r w:rsidR="004277AD" w:rsidRPr="009E44E8">
              <w:rPr>
                <w:rFonts w:ascii="Arial" w:hAnsi="Arial" w:cs="Arial"/>
                <w:sz w:val="23"/>
                <w:szCs w:val="23"/>
              </w:rPr>
              <w:t xml:space="preserve">se </w:t>
            </w:r>
            <w:r w:rsidR="00190C87" w:rsidRPr="009E44E8">
              <w:rPr>
                <w:rFonts w:ascii="Arial" w:hAnsi="Arial" w:cs="Arial"/>
                <w:sz w:val="23"/>
                <w:szCs w:val="23"/>
              </w:rPr>
              <w:t>attachment provided</w:t>
            </w:r>
            <w:r w:rsidR="009E44E8" w:rsidRPr="009E44E8">
              <w:rPr>
                <w:rFonts w:ascii="Arial" w:hAnsi="Arial" w:cs="Arial"/>
                <w:sz w:val="23"/>
                <w:szCs w:val="23"/>
              </w:rPr>
              <w:t xml:space="preserve">. </w:t>
            </w:r>
            <w:r w:rsidR="009E44E8" w:rsidRPr="009E44E8">
              <w:rPr>
                <w:rFonts w:ascii="Arial" w:hAnsi="Arial" w:cs="Arial"/>
                <w:b/>
                <w:sz w:val="23"/>
                <w:szCs w:val="23"/>
              </w:rPr>
              <w:t xml:space="preserve">Do not alter the </w:t>
            </w:r>
            <w:r w:rsidR="00EE47FD">
              <w:rPr>
                <w:rFonts w:ascii="Arial" w:hAnsi="Arial" w:cs="Arial"/>
                <w:b/>
                <w:sz w:val="23"/>
                <w:szCs w:val="23"/>
              </w:rPr>
              <w:t>B</w:t>
            </w:r>
            <w:r w:rsidR="009E44E8" w:rsidRPr="009E44E8">
              <w:rPr>
                <w:rFonts w:ascii="Arial" w:hAnsi="Arial" w:cs="Arial"/>
                <w:b/>
                <w:sz w:val="23"/>
                <w:szCs w:val="23"/>
              </w:rPr>
              <w:t xml:space="preserve">udget </w:t>
            </w:r>
            <w:r w:rsidR="00EE47FD">
              <w:rPr>
                <w:rFonts w:ascii="Arial" w:hAnsi="Arial" w:cs="Arial"/>
                <w:b/>
                <w:sz w:val="23"/>
                <w:szCs w:val="23"/>
              </w:rPr>
              <w:t>A</w:t>
            </w:r>
            <w:r w:rsidR="009E44E8" w:rsidRPr="009E44E8">
              <w:rPr>
                <w:rFonts w:ascii="Arial" w:hAnsi="Arial" w:cs="Arial"/>
                <w:b/>
                <w:sz w:val="23"/>
                <w:szCs w:val="23"/>
              </w:rPr>
              <w:t>ttachment.</w:t>
            </w:r>
          </w:p>
        </w:tc>
        <w:tc>
          <w:tcPr>
            <w:tcW w:w="235" w:type="pct"/>
            <w:tcBorders>
              <w:top w:val="single" w:sz="4" w:space="0" w:color="auto"/>
              <w:left w:val="single" w:sz="4" w:space="0" w:color="auto"/>
              <w:bottom w:val="single" w:sz="4" w:space="0" w:color="auto"/>
              <w:right w:val="single" w:sz="4" w:space="0" w:color="auto"/>
            </w:tcBorders>
          </w:tcPr>
          <w:p w14:paraId="29CC50DC" w14:textId="77777777" w:rsidR="004277AD" w:rsidRPr="009E44E8" w:rsidRDefault="004277AD" w:rsidP="009E44E8">
            <w:pPr>
              <w:spacing w:after="40" w:line="240" w:lineRule="auto"/>
              <w:jc w:val="both"/>
              <w:rPr>
                <w:rFonts w:ascii="Arial" w:hAnsi="Arial" w:cs="Arial"/>
                <w:sz w:val="23"/>
                <w:szCs w:val="23"/>
              </w:rPr>
            </w:pPr>
          </w:p>
        </w:tc>
      </w:tr>
      <w:tr w:rsidR="00423C63" w:rsidRPr="009E44E8" w14:paraId="1A6DF9A6" w14:textId="77777777" w:rsidTr="00DB1DBA">
        <w:trPr>
          <w:trHeight w:val="619"/>
        </w:trPr>
        <w:tc>
          <w:tcPr>
            <w:tcW w:w="278" w:type="pct"/>
            <w:tcBorders>
              <w:top w:val="single" w:sz="4" w:space="0" w:color="auto"/>
              <w:left w:val="single" w:sz="4" w:space="0" w:color="auto"/>
              <w:bottom w:val="single" w:sz="4" w:space="0" w:color="auto"/>
              <w:right w:val="single" w:sz="4" w:space="0" w:color="auto"/>
            </w:tcBorders>
            <w:vAlign w:val="center"/>
          </w:tcPr>
          <w:p w14:paraId="1DE5C352" w14:textId="77777777" w:rsidR="00423C63" w:rsidRPr="009E44E8" w:rsidRDefault="00423C63" w:rsidP="009E44E8">
            <w:pPr>
              <w:spacing w:before="20" w:after="40" w:line="240" w:lineRule="auto"/>
              <w:jc w:val="center"/>
              <w:rPr>
                <w:rFonts w:ascii="Arial" w:hAnsi="Arial" w:cs="Arial"/>
                <w:sz w:val="23"/>
                <w:szCs w:val="23"/>
              </w:rPr>
            </w:pPr>
            <w:r w:rsidRPr="009E44E8">
              <w:rPr>
                <w:rFonts w:ascii="Arial" w:hAnsi="Arial" w:cs="Arial"/>
                <w:sz w:val="23"/>
                <w:szCs w:val="23"/>
              </w:rPr>
              <w:t>7</w:t>
            </w:r>
          </w:p>
        </w:tc>
        <w:tc>
          <w:tcPr>
            <w:tcW w:w="4487" w:type="pct"/>
            <w:tcBorders>
              <w:top w:val="single" w:sz="4" w:space="0" w:color="auto"/>
              <w:left w:val="single" w:sz="4" w:space="0" w:color="auto"/>
              <w:bottom w:val="single" w:sz="4" w:space="0" w:color="auto"/>
              <w:right w:val="single" w:sz="4" w:space="0" w:color="auto"/>
            </w:tcBorders>
            <w:vAlign w:val="center"/>
          </w:tcPr>
          <w:p w14:paraId="1282D77D" w14:textId="77777777" w:rsidR="00423C63" w:rsidRPr="009E44E8" w:rsidRDefault="00423C63" w:rsidP="009E44E8">
            <w:pPr>
              <w:spacing w:before="20" w:after="40" w:line="240" w:lineRule="auto"/>
              <w:jc w:val="both"/>
              <w:rPr>
                <w:rFonts w:ascii="Arial" w:hAnsi="Arial" w:cs="Arial"/>
                <w:sz w:val="23"/>
                <w:szCs w:val="23"/>
              </w:rPr>
            </w:pPr>
            <w:r w:rsidRPr="009E44E8">
              <w:rPr>
                <w:rFonts w:ascii="Arial" w:hAnsi="Arial" w:cs="Arial"/>
                <w:sz w:val="23"/>
                <w:szCs w:val="23"/>
              </w:rPr>
              <w:t>Project Work Plan</w:t>
            </w:r>
          </w:p>
          <w:p w14:paraId="4091A0D0" w14:textId="77777777" w:rsidR="00423C63" w:rsidRPr="009E44E8" w:rsidRDefault="00423C63" w:rsidP="00AB01C9">
            <w:pPr>
              <w:pStyle w:val="ListParagraph"/>
              <w:numPr>
                <w:ilvl w:val="0"/>
                <w:numId w:val="13"/>
              </w:numPr>
              <w:spacing w:before="20" w:after="40" w:line="240" w:lineRule="auto"/>
              <w:jc w:val="both"/>
              <w:rPr>
                <w:rFonts w:ascii="Arial" w:hAnsi="Arial" w:cs="Arial"/>
                <w:sz w:val="23"/>
                <w:szCs w:val="23"/>
              </w:rPr>
            </w:pPr>
            <w:r w:rsidRPr="009E44E8">
              <w:rPr>
                <w:rFonts w:ascii="Arial" w:hAnsi="Arial" w:cs="Arial"/>
                <w:sz w:val="23"/>
                <w:szCs w:val="23"/>
              </w:rPr>
              <w:t xml:space="preserve">Use </w:t>
            </w:r>
            <w:r w:rsidR="00190C87" w:rsidRPr="009E44E8">
              <w:rPr>
                <w:rFonts w:ascii="Arial" w:hAnsi="Arial" w:cs="Arial"/>
                <w:sz w:val="23"/>
                <w:szCs w:val="23"/>
              </w:rPr>
              <w:t>attachment</w:t>
            </w:r>
            <w:r w:rsidRPr="009E44E8">
              <w:rPr>
                <w:rFonts w:ascii="Arial" w:hAnsi="Arial" w:cs="Arial"/>
                <w:sz w:val="23"/>
                <w:szCs w:val="23"/>
              </w:rPr>
              <w:t xml:space="preserve"> provided</w:t>
            </w:r>
            <w:r w:rsidR="009E44E8" w:rsidRPr="009E44E8">
              <w:rPr>
                <w:rFonts w:ascii="Arial" w:hAnsi="Arial" w:cs="Arial"/>
                <w:sz w:val="23"/>
                <w:szCs w:val="23"/>
              </w:rPr>
              <w:t xml:space="preserve">. </w:t>
            </w:r>
            <w:r w:rsidR="009E44E8" w:rsidRPr="009E44E8">
              <w:rPr>
                <w:rFonts w:ascii="Arial" w:hAnsi="Arial" w:cs="Arial"/>
                <w:b/>
                <w:sz w:val="23"/>
                <w:szCs w:val="23"/>
              </w:rPr>
              <w:t>Do not alter the Project Work Plan</w:t>
            </w:r>
          </w:p>
        </w:tc>
        <w:tc>
          <w:tcPr>
            <w:tcW w:w="235" w:type="pct"/>
            <w:tcBorders>
              <w:top w:val="single" w:sz="4" w:space="0" w:color="auto"/>
              <w:left w:val="single" w:sz="4" w:space="0" w:color="auto"/>
              <w:bottom w:val="single" w:sz="4" w:space="0" w:color="auto"/>
              <w:right w:val="single" w:sz="4" w:space="0" w:color="auto"/>
            </w:tcBorders>
          </w:tcPr>
          <w:p w14:paraId="2DD33390" w14:textId="77777777" w:rsidR="00423C63" w:rsidRPr="009E44E8" w:rsidRDefault="00423C63" w:rsidP="009E44E8">
            <w:pPr>
              <w:spacing w:after="40" w:line="240" w:lineRule="auto"/>
              <w:jc w:val="both"/>
              <w:rPr>
                <w:rFonts w:ascii="Arial" w:hAnsi="Arial" w:cs="Arial"/>
                <w:sz w:val="23"/>
                <w:szCs w:val="23"/>
              </w:rPr>
            </w:pPr>
          </w:p>
        </w:tc>
      </w:tr>
      <w:tr w:rsidR="004277AD" w:rsidRPr="009E44E8" w14:paraId="5FCE9EAD" w14:textId="77777777" w:rsidTr="00DB1DBA">
        <w:trPr>
          <w:trHeight w:val="432"/>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0F2316" w14:textId="77777777" w:rsidR="004277AD" w:rsidRPr="009E44E8" w:rsidRDefault="004277AD" w:rsidP="009E44E8">
            <w:pPr>
              <w:spacing w:before="20" w:after="40" w:line="240" w:lineRule="auto"/>
              <w:rPr>
                <w:rFonts w:ascii="Arial" w:hAnsi="Arial" w:cs="Arial"/>
                <w:b/>
                <w:sz w:val="23"/>
                <w:szCs w:val="23"/>
              </w:rPr>
            </w:pPr>
            <w:bookmarkStart w:id="430" w:name="_Hlk503804502"/>
          </w:p>
        </w:tc>
        <w:tc>
          <w:tcPr>
            <w:tcW w:w="4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C1A4EF" w14:textId="77777777" w:rsidR="004277AD" w:rsidRPr="009E44E8" w:rsidRDefault="004277AD" w:rsidP="009E44E8">
            <w:pPr>
              <w:spacing w:before="20" w:after="40" w:line="240" w:lineRule="auto"/>
              <w:rPr>
                <w:rFonts w:ascii="Arial" w:hAnsi="Arial" w:cs="Arial"/>
                <w:b/>
                <w:sz w:val="23"/>
                <w:szCs w:val="23"/>
              </w:rPr>
            </w:pPr>
            <w:r w:rsidRPr="009E44E8">
              <w:rPr>
                <w:rFonts w:ascii="Arial" w:hAnsi="Arial" w:cs="Arial"/>
                <w:b/>
                <w:sz w:val="23"/>
                <w:szCs w:val="23"/>
              </w:rPr>
              <w:t xml:space="preserve">Required Attachment for </w:t>
            </w:r>
            <w:r w:rsidRPr="009E44E8">
              <w:rPr>
                <w:rFonts w:ascii="Arial" w:hAnsi="Arial" w:cs="Arial"/>
                <w:b/>
                <w:sz w:val="23"/>
                <w:szCs w:val="23"/>
                <w:u w:val="single"/>
              </w:rPr>
              <w:t>All Applicants</w:t>
            </w:r>
            <w:r w:rsidRPr="009E44E8">
              <w:rPr>
                <w:rFonts w:ascii="Arial" w:hAnsi="Arial" w:cs="Arial"/>
                <w:b/>
                <w:sz w:val="23"/>
                <w:szCs w:val="23"/>
              </w:rPr>
              <w:t>:</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14987" w14:textId="77777777" w:rsidR="004277AD" w:rsidRPr="009E44E8" w:rsidRDefault="004277AD" w:rsidP="009E44E8">
            <w:pPr>
              <w:spacing w:after="40" w:line="240" w:lineRule="auto"/>
              <w:rPr>
                <w:rFonts w:ascii="Arial" w:hAnsi="Arial" w:cs="Arial"/>
                <w:b/>
                <w:sz w:val="23"/>
                <w:szCs w:val="23"/>
              </w:rPr>
            </w:pPr>
          </w:p>
        </w:tc>
      </w:tr>
      <w:bookmarkEnd w:id="430"/>
      <w:tr w:rsidR="00833F70" w:rsidRPr="009E44E8" w14:paraId="626FF49C" w14:textId="77777777" w:rsidTr="004A63CB">
        <w:trPr>
          <w:trHeight w:val="740"/>
        </w:trPr>
        <w:tc>
          <w:tcPr>
            <w:tcW w:w="278" w:type="pct"/>
            <w:vMerge w:val="restart"/>
            <w:tcBorders>
              <w:top w:val="single" w:sz="4" w:space="0" w:color="auto"/>
              <w:left w:val="single" w:sz="4" w:space="0" w:color="auto"/>
              <w:right w:val="single" w:sz="4" w:space="0" w:color="auto"/>
            </w:tcBorders>
            <w:vAlign w:val="center"/>
          </w:tcPr>
          <w:p w14:paraId="14AA3C93" w14:textId="77777777" w:rsidR="00833F70" w:rsidRPr="009E44E8" w:rsidRDefault="00833F70" w:rsidP="009E44E8">
            <w:pPr>
              <w:spacing w:before="20" w:after="40" w:line="240" w:lineRule="auto"/>
              <w:jc w:val="center"/>
              <w:rPr>
                <w:rFonts w:ascii="Arial" w:hAnsi="Arial" w:cs="Arial"/>
                <w:sz w:val="23"/>
                <w:szCs w:val="23"/>
              </w:rPr>
            </w:pPr>
            <w:r w:rsidRPr="009E44E8">
              <w:rPr>
                <w:rFonts w:ascii="Arial" w:hAnsi="Arial" w:cs="Arial"/>
                <w:sz w:val="23"/>
                <w:szCs w:val="23"/>
              </w:rPr>
              <w:t>8</w:t>
            </w:r>
          </w:p>
        </w:tc>
        <w:tc>
          <w:tcPr>
            <w:tcW w:w="4487" w:type="pct"/>
            <w:vMerge w:val="restart"/>
            <w:tcBorders>
              <w:top w:val="single" w:sz="4" w:space="0" w:color="auto"/>
              <w:left w:val="single" w:sz="4" w:space="0" w:color="auto"/>
              <w:right w:val="single" w:sz="4" w:space="0" w:color="auto"/>
            </w:tcBorders>
            <w:vAlign w:val="center"/>
          </w:tcPr>
          <w:p w14:paraId="61E29231" w14:textId="77777777" w:rsidR="00833F70" w:rsidRPr="001E3F46" w:rsidRDefault="00833F70" w:rsidP="00833F70">
            <w:pPr>
              <w:pStyle w:val="ListParagraph"/>
              <w:numPr>
                <w:ilvl w:val="0"/>
                <w:numId w:val="49"/>
              </w:numPr>
              <w:spacing w:after="0" w:line="240" w:lineRule="auto"/>
              <w:rPr>
                <w:rFonts w:ascii="Arial" w:hAnsi="Arial" w:cs="Arial"/>
                <w:sz w:val="23"/>
                <w:szCs w:val="23"/>
              </w:rPr>
            </w:pPr>
            <w:r w:rsidRPr="00B34A4F">
              <w:rPr>
                <w:rFonts w:ascii="Arial" w:eastAsiaTheme="minorEastAsia" w:hAnsi="Arial" w:cs="Arial"/>
                <w:i/>
                <w:sz w:val="24"/>
                <w:szCs w:val="24"/>
              </w:rPr>
              <w:t xml:space="preserve">Criteria for Non-Governmental Organizations </w:t>
            </w:r>
            <w:r w:rsidRPr="003665E7">
              <w:rPr>
                <w:rFonts w:ascii="Arial" w:eastAsiaTheme="minorEastAsia" w:hAnsi="Arial" w:cs="Arial"/>
                <w:i/>
                <w:sz w:val="24"/>
                <w:szCs w:val="24"/>
              </w:rPr>
              <w:t xml:space="preserve">Receiving </w:t>
            </w:r>
            <w:r w:rsidRPr="003665E7">
              <w:rPr>
                <w:rFonts w:ascii="Arial" w:hAnsi="Arial" w:cs="Arial"/>
                <w:i/>
                <w:sz w:val="24"/>
              </w:rPr>
              <w:t>Title II Tribal Youth Grant Program</w:t>
            </w:r>
            <w:r w:rsidRPr="003665E7">
              <w:rPr>
                <w:rFonts w:ascii="Arial" w:eastAsiaTheme="minorEastAsia" w:hAnsi="Arial" w:cs="Arial"/>
                <w:i/>
                <w:sz w:val="24"/>
                <w:szCs w:val="24"/>
              </w:rPr>
              <w:t xml:space="preserve"> F</w:t>
            </w:r>
            <w:r w:rsidRPr="00B34A4F">
              <w:rPr>
                <w:rFonts w:ascii="Arial" w:eastAsiaTheme="minorEastAsia" w:hAnsi="Arial" w:cs="Arial"/>
                <w:i/>
                <w:sz w:val="24"/>
                <w:szCs w:val="24"/>
              </w:rPr>
              <w:t>unds</w:t>
            </w:r>
            <w:r w:rsidRPr="00B34A4F">
              <w:rPr>
                <w:rFonts w:ascii="Arial" w:hAnsi="Arial" w:cs="Arial"/>
                <w:sz w:val="23"/>
                <w:szCs w:val="23"/>
              </w:rPr>
              <w:t xml:space="preserve"> (Appendix </w:t>
            </w:r>
            <w:r w:rsidR="004D793A">
              <w:rPr>
                <w:rFonts w:ascii="Arial" w:hAnsi="Arial" w:cs="Arial"/>
                <w:sz w:val="23"/>
                <w:szCs w:val="23"/>
              </w:rPr>
              <w:t>C</w:t>
            </w:r>
            <w:r w:rsidRPr="00B34A4F">
              <w:rPr>
                <w:rFonts w:ascii="Arial" w:hAnsi="Arial" w:cs="Arial"/>
                <w:sz w:val="23"/>
                <w:szCs w:val="23"/>
              </w:rPr>
              <w:t xml:space="preserve">) - </w:t>
            </w:r>
            <w:r w:rsidRPr="00B34A4F">
              <w:rPr>
                <w:rFonts w:ascii="Arial" w:hAnsi="Arial" w:cs="Arial"/>
                <w:i/>
                <w:color w:val="365F91" w:themeColor="accent1" w:themeShade="BF"/>
                <w:sz w:val="23"/>
                <w:szCs w:val="23"/>
              </w:rPr>
              <w:t>Signed in blue ink by the authorized signatory (original signature)</w:t>
            </w:r>
          </w:p>
          <w:p w14:paraId="4C0F43E2" w14:textId="77777777" w:rsidR="00833F70" w:rsidRPr="009E44E8" w:rsidRDefault="00833F70" w:rsidP="004D2A4E">
            <w:pPr>
              <w:pStyle w:val="ListParagraph"/>
              <w:numPr>
                <w:ilvl w:val="0"/>
                <w:numId w:val="49"/>
              </w:numPr>
              <w:spacing w:after="0" w:line="240" w:lineRule="auto"/>
              <w:rPr>
                <w:rFonts w:ascii="Arial" w:hAnsi="Arial" w:cs="Arial"/>
                <w:sz w:val="23"/>
                <w:szCs w:val="23"/>
              </w:rPr>
            </w:pPr>
            <w:r w:rsidRPr="00B34A4F">
              <w:rPr>
                <w:rFonts w:ascii="Arial" w:hAnsi="Arial" w:cs="Arial"/>
                <w:i/>
                <w:sz w:val="23"/>
                <w:szCs w:val="23"/>
              </w:rPr>
              <w:t xml:space="preserve">Certification of Compliance with BSCC Policies on Debarment, Fraud, Theft and Embezzlement </w:t>
            </w:r>
            <w:r w:rsidRPr="00B34A4F">
              <w:rPr>
                <w:rFonts w:ascii="Arial" w:hAnsi="Arial" w:cs="Arial"/>
                <w:sz w:val="23"/>
                <w:szCs w:val="23"/>
              </w:rPr>
              <w:t xml:space="preserve">(Appendix </w:t>
            </w:r>
            <w:r w:rsidR="004D793A">
              <w:rPr>
                <w:rFonts w:ascii="Arial" w:hAnsi="Arial" w:cs="Arial"/>
                <w:sz w:val="23"/>
                <w:szCs w:val="23"/>
              </w:rPr>
              <w:t>J</w:t>
            </w:r>
            <w:r w:rsidRPr="00B34A4F">
              <w:rPr>
                <w:rFonts w:ascii="Arial" w:hAnsi="Arial" w:cs="Arial"/>
                <w:sz w:val="23"/>
                <w:szCs w:val="23"/>
              </w:rPr>
              <w:t xml:space="preserve">) - </w:t>
            </w:r>
            <w:r w:rsidRPr="00B34A4F">
              <w:rPr>
                <w:rFonts w:ascii="Arial" w:hAnsi="Arial" w:cs="Arial"/>
                <w:i/>
                <w:color w:val="365F91" w:themeColor="accent1" w:themeShade="BF"/>
                <w:sz w:val="23"/>
                <w:szCs w:val="23"/>
              </w:rPr>
              <w:t>Signed in blue ink by the authorized signatory (original signature)</w:t>
            </w:r>
          </w:p>
        </w:tc>
        <w:tc>
          <w:tcPr>
            <w:tcW w:w="235" w:type="pct"/>
            <w:tcBorders>
              <w:top w:val="single" w:sz="4" w:space="0" w:color="auto"/>
              <w:left w:val="single" w:sz="4" w:space="0" w:color="auto"/>
              <w:bottom w:val="single" w:sz="4" w:space="0" w:color="auto"/>
              <w:right w:val="single" w:sz="4" w:space="0" w:color="auto"/>
            </w:tcBorders>
          </w:tcPr>
          <w:p w14:paraId="00AC0607" w14:textId="77777777" w:rsidR="00833F70" w:rsidRPr="009E44E8" w:rsidRDefault="00833F70" w:rsidP="009E44E8">
            <w:pPr>
              <w:spacing w:after="40" w:line="240" w:lineRule="auto"/>
              <w:ind w:left="360"/>
              <w:rPr>
                <w:rFonts w:ascii="Arial" w:hAnsi="Arial" w:cs="Arial"/>
                <w:sz w:val="23"/>
                <w:szCs w:val="23"/>
              </w:rPr>
            </w:pPr>
          </w:p>
        </w:tc>
      </w:tr>
      <w:tr w:rsidR="00833F70" w:rsidRPr="009E44E8" w14:paraId="70FEB543" w14:textId="77777777" w:rsidTr="00833F70">
        <w:trPr>
          <w:trHeight w:val="782"/>
        </w:trPr>
        <w:tc>
          <w:tcPr>
            <w:tcW w:w="278" w:type="pct"/>
            <w:vMerge/>
            <w:tcBorders>
              <w:left w:val="single" w:sz="4" w:space="0" w:color="auto"/>
              <w:right w:val="single" w:sz="4" w:space="0" w:color="auto"/>
            </w:tcBorders>
            <w:vAlign w:val="center"/>
          </w:tcPr>
          <w:p w14:paraId="7C07FC1B" w14:textId="77777777" w:rsidR="00833F70" w:rsidRPr="009E44E8" w:rsidRDefault="00833F70" w:rsidP="009E44E8">
            <w:pPr>
              <w:spacing w:before="20" w:after="40" w:line="240" w:lineRule="auto"/>
              <w:jc w:val="center"/>
              <w:rPr>
                <w:rFonts w:ascii="Arial" w:hAnsi="Arial" w:cs="Arial"/>
                <w:sz w:val="23"/>
                <w:szCs w:val="23"/>
              </w:rPr>
            </w:pPr>
          </w:p>
        </w:tc>
        <w:tc>
          <w:tcPr>
            <w:tcW w:w="4487" w:type="pct"/>
            <w:vMerge/>
            <w:tcBorders>
              <w:left w:val="single" w:sz="4" w:space="0" w:color="auto"/>
              <w:right w:val="single" w:sz="4" w:space="0" w:color="auto"/>
            </w:tcBorders>
            <w:vAlign w:val="center"/>
          </w:tcPr>
          <w:p w14:paraId="595F91A4" w14:textId="77777777" w:rsidR="00833F70" w:rsidRPr="00B34A4F" w:rsidRDefault="00833F70" w:rsidP="00833F70">
            <w:pPr>
              <w:pStyle w:val="ListParagraph"/>
              <w:numPr>
                <w:ilvl w:val="0"/>
                <w:numId w:val="49"/>
              </w:numPr>
              <w:spacing w:after="0" w:line="240" w:lineRule="auto"/>
              <w:rPr>
                <w:rFonts w:ascii="Arial" w:eastAsiaTheme="minorEastAsia" w:hAnsi="Arial" w:cs="Arial"/>
                <w:i/>
                <w:sz w:val="24"/>
                <w:szCs w:val="24"/>
              </w:rPr>
            </w:pPr>
          </w:p>
        </w:tc>
        <w:tc>
          <w:tcPr>
            <w:tcW w:w="235" w:type="pct"/>
            <w:tcBorders>
              <w:top w:val="single" w:sz="4" w:space="0" w:color="auto"/>
              <w:left w:val="single" w:sz="4" w:space="0" w:color="auto"/>
              <w:bottom w:val="single" w:sz="4" w:space="0" w:color="auto"/>
              <w:right w:val="single" w:sz="4" w:space="0" w:color="auto"/>
            </w:tcBorders>
          </w:tcPr>
          <w:p w14:paraId="426327E8" w14:textId="77777777" w:rsidR="00833F70" w:rsidRPr="009E44E8" w:rsidRDefault="00833F70" w:rsidP="009E44E8">
            <w:pPr>
              <w:spacing w:after="40" w:line="240" w:lineRule="auto"/>
              <w:ind w:left="360"/>
              <w:rPr>
                <w:rFonts w:ascii="Arial" w:hAnsi="Arial" w:cs="Arial"/>
                <w:sz w:val="23"/>
                <w:szCs w:val="23"/>
              </w:rPr>
            </w:pPr>
          </w:p>
        </w:tc>
      </w:tr>
      <w:tr w:rsidR="00833F70" w:rsidRPr="009E44E8" w14:paraId="106C52FD" w14:textId="77777777" w:rsidTr="004A63CB">
        <w:trPr>
          <w:trHeight w:val="740"/>
        </w:trPr>
        <w:tc>
          <w:tcPr>
            <w:tcW w:w="278" w:type="pct"/>
            <w:vMerge/>
            <w:tcBorders>
              <w:left w:val="single" w:sz="4" w:space="0" w:color="auto"/>
              <w:bottom w:val="single" w:sz="4" w:space="0" w:color="auto"/>
              <w:right w:val="single" w:sz="4" w:space="0" w:color="auto"/>
            </w:tcBorders>
            <w:vAlign w:val="center"/>
          </w:tcPr>
          <w:p w14:paraId="767CBE34" w14:textId="77777777" w:rsidR="00833F70" w:rsidRPr="009E44E8" w:rsidRDefault="00833F70" w:rsidP="009E44E8">
            <w:pPr>
              <w:spacing w:before="20" w:after="40" w:line="240" w:lineRule="auto"/>
              <w:jc w:val="center"/>
              <w:rPr>
                <w:rFonts w:ascii="Arial" w:hAnsi="Arial" w:cs="Arial"/>
                <w:sz w:val="23"/>
                <w:szCs w:val="23"/>
              </w:rPr>
            </w:pPr>
          </w:p>
        </w:tc>
        <w:tc>
          <w:tcPr>
            <w:tcW w:w="4487" w:type="pct"/>
            <w:vMerge/>
            <w:tcBorders>
              <w:left w:val="single" w:sz="4" w:space="0" w:color="auto"/>
              <w:bottom w:val="single" w:sz="4" w:space="0" w:color="auto"/>
              <w:right w:val="single" w:sz="4" w:space="0" w:color="auto"/>
            </w:tcBorders>
            <w:vAlign w:val="center"/>
          </w:tcPr>
          <w:p w14:paraId="2A99BC44" w14:textId="77777777" w:rsidR="00833F70" w:rsidRPr="00B34A4F" w:rsidRDefault="00833F70" w:rsidP="00833F70">
            <w:pPr>
              <w:pStyle w:val="ListParagraph"/>
              <w:numPr>
                <w:ilvl w:val="0"/>
                <w:numId w:val="49"/>
              </w:numPr>
              <w:spacing w:after="0" w:line="240" w:lineRule="auto"/>
              <w:rPr>
                <w:rFonts w:ascii="Arial" w:eastAsiaTheme="minorEastAsia" w:hAnsi="Arial" w:cs="Arial"/>
                <w:i/>
                <w:sz w:val="24"/>
                <w:szCs w:val="24"/>
              </w:rPr>
            </w:pPr>
          </w:p>
        </w:tc>
        <w:tc>
          <w:tcPr>
            <w:tcW w:w="235" w:type="pct"/>
            <w:tcBorders>
              <w:top w:val="single" w:sz="4" w:space="0" w:color="auto"/>
              <w:left w:val="single" w:sz="4" w:space="0" w:color="auto"/>
              <w:bottom w:val="single" w:sz="4" w:space="0" w:color="auto"/>
              <w:right w:val="single" w:sz="4" w:space="0" w:color="auto"/>
            </w:tcBorders>
          </w:tcPr>
          <w:p w14:paraId="66D83B6B" w14:textId="77777777" w:rsidR="00833F70" w:rsidRPr="009E44E8" w:rsidRDefault="00833F70" w:rsidP="009E44E8">
            <w:pPr>
              <w:spacing w:after="40" w:line="240" w:lineRule="auto"/>
              <w:ind w:left="360"/>
              <w:rPr>
                <w:rFonts w:ascii="Arial" w:hAnsi="Arial" w:cs="Arial"/>
                <w:sz w:val="23"/>
                <w:szCs w:val="23"/>
              </w:rPr>
            </w:pPr>
          </w:p>
        </w:tc>
      </w:tr>
      <w:tr w:rsidR="004277AD" w:rsidRPr="009E44E8" w14:paraId="30118B8F" w14:textId="77777777" w:rsidTr="00DB1DBA">
        <w:trPr>
          <w:trHeight w:val="350"/>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86298" w14:textId="77777777" w:rsidR="004277AD" w:rsidRPr="009E44E8" w:rsidRDefault="004277AD" w:rsidP="009E44E8">
            <w:pPr>
              <w:pStyle w:val="ListParagraph"/>
              <w:spacing w:before="20" w:after="40" w:line="240" w:lineRule="auto"/>
              <w:ind w:left="67"/>
              <w:rPr>
                <w:rFonts w:ascii="Arial" w:hAnsi="Arial" w:cs="Arial"/>
                <w:b/>
                <w:bCs/>
                <w:sz w:val="23"/>
                <w:szCs w:val="23"/>
              </w:rPr>
            </w:pPr>
          </w:p>
        </w:tc>
        <w:tc>
          <w:tcPr>
            <w:tcW w:w="4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AB1AEB" w14:textId="77777777" w:rsidR="004277AD" w:rsidRPr="009E44E8" w:rsidRDefault="009E44E8" w:rsidP="009E44E8">
            <w:pPr>
              <w:pStyle w:val="ListParagraph"/>
              <w:spacing w:before="20" w:after="40" w:line="240" w:lineRule="auto"/>
              <w:ind w:left="67"/>
              <w:rPr>
                <w:rFonts w:ascii="Arial" w:hAnsi="Arial" w:cs="Arial"/>
                <w:b/>
                <w:bCs/>
                <w:sz w:val="23"/>
                <w:szCs w:val="23"/>
              </w:rPr>
            </w:pPr>
            <w:r w:rsidRPr="009E44E8">
              <w:rPr>
                <w:rFonts w:ascii="Arial" w:hAnsi="Arial" w:cs="Arial"/>
                <w:b/>
                <w:bCs/>
                <w:sz w:val="23"/>
                <w:szCs w:val="23"/>
              </w:rPr>
              <w:t>Optional with Proposal Package; Required prior to Grant Award Agreement</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34579A" w14:textId="77777777" w:rsidR="004277AD" w:rsidRPr="009E44E8" w:rsidRDefault="004277AD" w:rsidP="009E44E8">
            <w:pPr>
              <w:pStyle w:val="ListParagraph"/>
              <w:spacing w:after="40" w:line="240" w:lineRule="auto"/>
              <w:ind w:left="67"/>
              <w:rPr>
                <w:rFonts w:ascii="Arial" w:hAnsi="Arial" w:cs="Arial"/>
                <w:b/>
                <w:bCs/>
                <w:sz w:val="23"/>
                <w:szCs w:val="23"/>
              </w:rPr>
            </w:pPr>
          </w:p>
        </w:tc>
      </w:tr>
      <w:tr w:rsidR="004277AD" w:rsidRPr="009E44E8" w14:paraId="3673BE7F" w14:textId="77777777" w:rsidTr="00DB1DBA">
        <w:trPr>
          <w:trHeight w:val="935"/>
        </w:trPr>
        <w:tc>
          <w:tcPr>
            <w:tcW w:w="278" w:type="pct"/>
            <w:tcBorders>
              <w:top w:val="single" w:sz="4" w:space="0" w:color="auto"/>
              <w:left w:val="single" w:sz="4" w:space="0" w:color="auto"/>
              <w:bottom w:val="single" w:sz="4" w:space="0" w:color="auto"/>
              <w:right w:val="single" w:sz="4" w:space="0" w:color="auto"/>
            </w:tcBorders>
            <w:vAlign w:val="center"/>
          </w:tcPr>
          <w:p w14:paraId="2C23B3E8" w14:textId="77777777" w:rsidR="004277AD" w:rsidRPr="009E44E8" w:rsidRDefault="00833F70" w:rsidP="009E44E8">
            <w:pPr>
              <w:spacing w:before="20" w:after="40" w:line="240" w:lineRule="auto"/>
              <w:jc w:val="center"/>
              <w:rPr>
                <w:rFonts w:ascii="Arial" w:hAnsi="Arial" w:cs="Arial"/>
                <w:bCs/>
                <w:sz w:val="23"/>
                <w:szCs w:val="23"/>
              </w:rPr>
            </w:pPr>
            <w:r>
              <w:rPr>
                <w:rFonts w:ascii="Arial" w:hAnsi="Arial" w:cs="Arial"/>
                <w:bCs/>
                <w:sz w:val="23"/>
                <w:szCs w:val="23"/>
              </w:rPr>
              <w:t>9</w:t>
            </w:r>
          </w:p>
        </w:tc>
        <w:tc>
          <w:tcPr>
            <w:tcW w:w="4487" w:type="pct"/>
            <w:tcBorders>
              <w:top w:val="single" w:sz="4" w:space="0" w:color="auto"/>
              <w:left w:val="single" w:sz="4" w:space="0" w:color="auto"/>
              <w:bottom w:val="single" w:sz="4" w:space="0" w:color="auto"/>
              <w:right w:val="single" w:sz="4" w:space="0" w:color="auto"/>
            </w:tcBorders>
            <w:vAlign w:val="center"/>
            <w:hideMark/>
          </w:tcPr>
          <w:p w14:paraId="70B9A5A4" w14:textId="77777777" w:rsidR="004277AD" w:rsidRPr="009E44E8" w:rsidRDefault="004277AD" w:rsidP="009E44E8">
            <w:pPr>
              <w:spacing w:before="20" w:after="40" w:line="240" w:lineRule="auto"/>
              <w:rPr>
                <w:rFonts w:ascii="Arial" w:hAnsi="Arial" w:cs="Arial"/>
                <w:i/>
                <w:sz w:val="23"/>
                <w:szCs w:val="23"/>
              </w:rPr>
            </w:pPr>
            <w:r w:rsidRPr="009E44E8">
              <w:rPr>
                <w:rFonts w:ascii="Arial" w:hAnsi="Arial" w:cs="Arial"/>
                <w:i/>
                <w:sz w:val="23"/>
                <w:szCs w:val="23"/>
              </w:rPr>
              <w:t xml:space="preserve">Governing Board </w:t>
            </w:r>
            <w:r w:rsidR="00BB01A7" w:rsidRPr="009E44E8">
              <w:rPr>
                <w:rFonts w:ascii="Arial" w:hAnsi="Arial" w:cs="Arial"/>
                <w:i/>
                <w:sz w:val="23"/>
                <w:szCs w:val="23"/>
              </w:rPr>
              <w:t xml:space="preserve">or Tribal Council </w:t>
            </w:r>
            <w:r w:rsidRPr="009E44E8">
              <w:rPr>
                <w:rFonts w:ascii="Arial" w:hAnsi="Arial" w:cs="Arial"/>
                <w:i/>
                <w:sz w:val="23"/>
                <w:szCs w:val="23"/>
              </w:rPr>
              <w:t>Resolution (</w:t>
            </w:r>
            <w:r w:rsidR="00547DB5" w:rsidRPr="009E44E8">
              <w:rPr>
                <w:rFonts w:ascii="Arial" w:hAnsi="Arial" w:cs="Arial"/>
                <w:i/>
                <w:sz w:val="23"/>
                <w:szCs w:val="23"/>
              </w:rPr>
              <w:t xml:space="preserve">Appendix </w:t>
            </w:r>
            <w:r w:rsidR="004D793A">
              <w:rPr>
                <w:rFonts w:ascii="Arial" w:hAnsi="Arial" w:cs="Arial"/>
                <w:i/>
                <w:sz w:val="23"/>
                <w:szCs w:val="23"/>
              </w:rPr>
              <w:t>H</w:t>
            </w:r>
            <w:r w:rsidRPr="009E44E8">
              <w:rPr>
                <w:rFonts w:ascii="Arial" w:hAnsi="Arial" w:cs="Arial"/>
                <w:i/>
                <w:sz w:val="23"/>
                <w:szCs w:val="23"/>
              </w:rPr>
              <w:t>)</w:t>
            </w:r>
          </w:p>
          <w:p w14:paraId="1D148708" w14:textId="77777777" w:rsidR="004277AD" w:rsidRPr="009E44E8" w:rsidRDefault="004277AD" w:rsidP="009E44E8">
            <w:pPr>
              <w:spacing w:before="20" w:after="40" w:line="240" w:lineRule="auto"/>
              <w:rPr>
                <w:rFonts w:ascii="Arial" w:hAnsi="Arial" w:cs="Arial"/>
                <w:bCs/>
                <w:i/>
                <w:sz w:val="23"/>
                <w:szCs w:val="23"/>
              </w:rPr>
            </w:pPr>
            <w:r w:rsidRPr="009E44E8">
              <w:rPr>
                <w:rFonts w:ascii="Arial" w:hAnsi="Arial" w:cs="Arial"/>
                <w:i/>
                <w:sz w:val="23"/>
                <w:szCs w:val="23"/>
              </w:rPr>
              <w:t>Note: The Governing Board Resolution is due prior to Grant Award Agreement, not required at time of proposal submission.</w:t>
            </w:r>
          </w:p>
        </w:tc>
        <w:tc>
          <w:tcPr>
            <w:tcW w:w="235" w:type="pct"/>
            <w:tcBorders>
              <w:top w:val="single" w:sz="4" w:space="0" w:color="auto"/>
              <w:left w:val="single" w:sz="4" w:space="0" w:color="auto"/>
              <w:bottom w:val="single" w:sz="4" w:space="0" w:color="auto"/>
              <w:right w:val="single" w:sz="4" w:space="0" w:color="auto"/>
            </w:tcBorders>
          </w:tcPr>
          <w:p w14:paraId="378CFA86" w14:textId="77777777" w:rsidR="004277AD" w:rsidRPr="009E44E8" w:rsidRDefault="004277AD" w:rsidP="009E44E8">
            <w:pPr>
              <w:pStyle w:val="ListParagraph"/>
              <w:spacing w:after="40" w:line="240" w:lineRule="auto"/>
              <w:rPr>
                <w:rFonts w:ascii="Arial" w:hAnsi="Arial" w:cs="Arial"/>
                <w:bCs/>
                <w:sz w:val="23"/>
                <w:szCs w:val="23"/>
              </w:rPr>
            </w:pPr>
          </w:p>
        </w:tc>
      </w:tr>
    </w:tbl>
    <w:p w14:paraId="115FE37C" w14:textId="77777777" w:rsidR="004277AD" w:rsidRPr="00EA12C7" w:rsidRDefault="004277AD" w:rsidP="004277AD">
      <w:pPr>
        <w:spacing w:after="0" w:line="240" w:lineRule="auto"/>
        <w:jc w:val="both"/>
        <w:rPr>
          <w:rFonts w:ascii="Arial" w:hAnsi="Arial" w:cs="Arial"/>
          <w:b/>
          <w:bCs/>
          <w:sz w:val="16"/>
          <w:szCs w:val="16"/>
        </w:rPr>
      </w:pPr>
    </w:p>
    <w:p w14:paraId="26A6BB41" w14:textId="77777777" w:rsidR="004277AD" w:rsidRPr="00EA12C7" w:rsidRDefault="004277AD" w:rsidP="009E44E8">
      <w:pPr>
        <w:spacing w:after="120" w:line="240" w:lineRule="auto"/>
        <w:jc w:val="both"/>
        <w:rPr>
          <w:rFonts w:ascii="Arial" w:hAnsi="Arial" w:cs="Arial"/>
          <w:b/>
          <w:bCs/>
          <w:sz w:val="23"/>
          <w:szCs w:val="23"/>
        </w:rPr>
      </w:pPr>
      <w:r w:rsidRPr="00EA12C7">
        <w:rPr>
          <w:rFonts w:ascii="Arial" w:hAnsi="Arial" w:cs="Arial"/>
          <w:b/>
          <w:bCs/>
          <w:sz w:val="23"/>
          <w:szCs w:val="23"/>
        </w:rPr>
        <w:t>I have reviewed this checklist and verified that all required items are included in this proposal packet.</w:t>
      </w:r>
    </w:p>
    <w:p w14:paraId="656A70B9" w14:textId="77777777" w:rsidR="004277AD" w:rsidRPr="00EA12C7" w:rsidRDefault="004277AD" w:rsidP="004277AD">
      <w:pPr>
        <w:spacing w:after="0" w:line="240" w:lineRule="auto"/>
        <w:jc w:val="both"/>
        <w:rPr>
          <w:rFonts w:ascii="Arial" w:hAnsi="Arial" w:cs="Arial"/>
          <w:b/>
          <w:bCs/>
          <w:sz w:val="12"/>
          <w:szCs w:val="12"/>
        </w:rPr>
      </w:pPr>
    </w:p>
    <w:p w14:paraId="3F734751" w14:textId="77777777" w:rsidR="004277AD" w:rsidRPr="00EA12C7" w:rsidRDefault="004277AD" w:rsidP="004277AD">
      <w:pPr>
        <w:spacing w:after="0" w:line="240" w:lineRule="auto"/>
        <w:rPr>
          <w:rFonts w:ascii="Arial" w:hAnsi="Arial" w:cs="Arial"/>
          <w:b/>
          <w:bCs/>
          <w:sz w:val="23"/>
          <w:szCs w:val="23"/>
          <w:u w:val="single"/>
        </w:rPr>
      </w:pPr>
      <w:r w:rsidRPr="00EA12C7">
        <w:rPr>
          <w:rFonts w:ascii="Arial" w:hAnsi="Arial" w:cs="Arial"/>
          <w:b/>
          <w:bCs/>
          <w:sz w:val="23"/>
          <w:szCs w:val="23"/>
        </w:rPr>
        <w:t xml:space="preserve">X </w:t>
      </w:r>
      <w:r w:rsidRPr="00EA12C7">
        <w:rPr>
          <w:rFonts w:ascii="Arial" w:hAnsi="Arial" w:cs="Arial"/>
          <w:b/>
          <w:bCs/>
          <w:sz w:val="23"/>
          <w:szCs w:val="23"/>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p>
    <w:p w14:paraId="4483CDA9" w14:textId="77777777" w:rsidR="004277AD" w:rsidRPr="009E44E8" w:rsidRDefault="004277AD" w:rsidP="004277AD">
      <w:pPr>
        <w:spacing w:after="0" w:line="240" w:lineRule="auto"/>
        <w:ind w:left="180" w:firstLine="540"/>
        <w:rPr>
          <w:rFonts w:ascii="Arial" w:hAnsi="Arial" w:cs="Arial"/>
          <w:bCs/>
          <w:i/>
          <w:color w:val="0070C0"/>
          <w:sz w:val="18"/>
          <w:szCs w:val="24"/>
        </w:rPr>
      </w:pPr>
      <w:r w:rsidRPr="009E44E8">
        <w:rPr>
          <w:rFonts w:ascii="Arial" w:hAnsi="Arial" w:cs="Arial"/>
          <w:bCs/>
          <w:i/>
          <w:color w:val="0070C0"/>
          <w:sz w:val="18"/>
          <w:szCs w:val="24"/>
        </w:rPr>
        <w:t>Applicant Authorized Signature (see Applicant Information Form, Part K, next page)</w:t>
      </w:r>
    </w:p>
    <w:p w14:paraId="0F75A111" w14:textId="77777777" w:rsidR="00EA12C7" w:rsidRDefault="00EA12C7" w:rsidP="004277AD">
      <w:pPr>
        <w:spacing w:after="0" w:line="240" w:lineRule="auto"/>
        <w:ind w:left="180" w:firstLine="540"/>
        <w:rPr>
          <w:rFonts w:ascii="Arial" w:hAnsi="Arial" w:cs="Arial"/>
          <w:bCs/>
          <w:i/>
          <w:sz w:val="18"/>
          <w:szCs w:val="24"/>
        </w:rPr>
      </w:pPr>
    </w:p>
    <w:p w14:paraId="2EB0C665" w14:textId="77777777" w:rsidR="00EA12C7" w:rsidRPr="00EA12C7" w:rsidRDefault="004277AD" w:rsidP="009E44E8">
      <w:pPr>
        <w:spacing w:after="120" w:line="240" w:lineRule="auto"/>
        <w:jc w:val="center"/>
        <w:rPr>
          <w:rFonts w:ascii="Arial" w:hAnsi="Arial" w:cs="Arial"/>
          <w:b/>
          <w:bCs/>
          <w:i/>
          <w:sz w:val="20"/>
          <w:szCs w:val="20"/>
        </w:rPr>
        <w:sectPr w:rsidR="00EA12C7" w:rsidRPr="00EA12C7" w:rsidSect="00FE004E">
          <w:headerReference w:type="even" r:id="rId86"/>
          <w:headerReference w:type="default" r:id="rId87"/>
          <w:headerReference w:type="first" r:id="rId88"/>
          <w:pgSz w:w="12240" w:h="15840" w:code="1"/>
          <w:pgMar w:top="1440" w:right="1440" w:bottom="630" w:left="1440" w:header="576" w:footer="432" w:gutter="0"/>
          <w:cols w:space="720"/>
          <w:docGrid w:linePitch="360"/>
        </w:sectPr>
      </w:pPr>
      <w:r w:rsidRPr="00EA12C7">
        <w:rPr>
          <w:rFonts w:ascii="Arial" w:hAnsi="Arial" w:cs="Arial"/>
          <w:b/>
          <w:bCs/>
          <w:i/>
          <w:sz w:val="24"/>
          <w:szCs w:val="20"/>
        </w:rPr>
        <w:t>*</w:t>
      </w:r>
      <w:r w:rsidR="00EA12C7" w:rsidRPr="00EA12C7">
        <w:rPr>
          <w:rFonts w:ascii="Arial" w:hAnsi="Arial" w:cs="Arial"/>
          <w:b/>
          <w:bCs/>
          <w:i/>
          <w:sz w:val="24"/>
          <w:szCs w:val="20"/>
        </w:rPr>
        <w:t>**</w:t>
      </w:r>
      <w:r w:rsidRPr="00EA12C7">
        <w:rPr>
          <w:rFonts w:ascii="Arial" w:hAnsi="Arial" w:cs="Arial"/>
          <w:b/>
          <w:bCs/>
          <w:i/>
          <w:sz w:val="24"/>
          <w:szCs w:val="20"/>
        </w:rPr>
        <w:t xml:space="preserve">ATTACHMENTS OTHER THAN THOSE LISTED ABOVE </w:t>
      </w:r>
      <w:r w:rsidR="004E2E05" w:rsidRPr="00EA12C7">
        <w:rPr>
          <w:rFonts w:ascii="Arial" w:hAnsi="Arial" w:cs="Arial"/>
          <w:b/>
          <w:bCs/>
          <w:i/>
          <w:sz w:val="24"/>
          <w:szCs w:val="20"/>
        </w:rPr>
        <w:t xml:space="preserve">OR MORE THAN THE ALLOWED PAGE LIMIT </w:t>
      </w:r>
      <w:r w:rsidR="00EA12C7" w:rsidRPr="00EA12C7">
        <w:rPr>
          <w:rFonts w:ascii="Arial" w:hAnsi="Arial" w:cs="Arial"/>
          <w:b/>
          <w:bCs/>
          <w:i/>
          <w:sz w:val="24"/>
          <w:szCs w:val="20"/>
        </w:rPr>
        <w:t>WILL NOT CONSIDERED***</w:t>
      </w:r>
    </w:p>
    <w:tbl>
      <w:tblPr>
        <w:tblpPr w:leftFromText="180" w:rightFromText="180" w:vertAnchor="text" w:horzAnchor="margin" w:tblpXSpec="center" w:tblpY="-239"/>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795"/>
      </w:tblGrid>
      <w:tr w:rsidR="00875099" w14:paraId="51691D39" w14:textId="77777777" w:rsidTr="00875099">
        <w:trPr>
          <w:trHeight w:val="504"/>
        </w:trPr>
        <w:tc>
          <w:tcPr>
            <w:tcW w:w="107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EB7D387" w14:textId="77777777" w:rsidR="00875099" w:rsidRPr="007C0030" w:rsidRDefault="00875099" w:rsidP="00875099">
            <w:pPr>
              <w:spacing w:after="0" w:line="240" w:lineRule="auto"/>
              <w:jc w:val="center"/>
              <w:rPr>
                <w:rFonts w:ascii="Arial" w:hAnsi="Arial" w:cs="Arial"/>
                <w:b/>
                <w:bCs/>
                <w:sz w:val="24"/>
                <w:szCs w:val="24"/>
              </w:rPr>
            </w:pPr>
            <w:bookmarkStart w:id="431" w:name="_Hlk497217886"/>
            <w:r>
              <w:rPr>
                <w:rFonts w:ascii="Arial" w:hAnsi="Arial" w:cs="Arial"/>
                <w:b/>
                <w:bCs/>
                <w:sz w:val="24"/>
                <w:szCs w:val="24"/>
              </w:rPr>
              <w:lastRenderedPageBreak/>
              <w:t xml:space="preserve">Title II </w:t>
            </w:r>
            <w:r w:rsidRPr="007C0030">
              <w:rPr>
                <w:rFonts w:ascii="Arial" w:hAnsi="Arial" w:cs="Arial"/>
                <w:b/>
                <w:bCs/>
                <w:sz w:val="24"/>
                <w:szCs w:val="24"/>
              </w:rPr>
              <w:t xml:space="preserve">Grant Program </w:t>
            </w:r>
          </w:p>
          <w:p w14:paraId="7D3ABCC7" w14:textId="77777777" w:rsidR="00875099" w:rsidRDefault="00875099" w:rsidP="00875099">
            <w:pPr>
              <w:pStyle w:val="Heading1"/>
              <w:jc w:val="center"/>
            </w:pPr>
            <w:bookmarkStart w:id="432" w:name="_Toc11248811"/>
            <w:r w:rsidRPr="007C0030">
              <w:t>Applicant Information Form</w:t>
            </w:r>
            <w:bookmarkEnd w:id="432"/>
          </w:p>
        </w:tc>
      </w:tr>
    </w:tbl>
    <w:p w14:paraId="4892E228" w14:textId="77777777" w:rsidR="004277AD" w:rsidRPr="00BD2B07" w:rsidRDefault="004277AD" w:rsidP="004277AD">
      <w:pPr>
        <w:spacing w:after="0" w:line="240" w:lineRule="auto"/>
        <w:jc w:val="both"/>
        <w:rPr>
          <w:rFonts w:ascii="Arial" w:hAnsi="Arial" w:cs="Arial"/>
          <w:i/>
          <w:sz w:val="24"/>
        </w:rPr>
      </w:pPr>
    </w:p>
    <w:bookmarkEnd w:id="431"/>
    <w:p w14:paraId="45FAF930" w14:textId="77777777" w:rsidR="00875099" w:rsidRDefault="00875099" w:rsidP="00875099">
      <w:pPr>
        <w:pStyle w:val="ListParagraph"/>
        <w:numPr>
          <w:ilvl w:val="0"/>
          <w:numId w:val="14"/>
        </w:numPr>
        <w:spacing w:after="0" w:line="240" w:lineRule="auto"/>
        <w:ind w:left="360"/>
        <w:jc w:val="both"/>
        <w:rPr>
          <w:rFonts w:ascii="Arial" w:hAnsi="Arial" w:cs="Arial"/>
          <w:sz w:val="24"/>
        </w:rPr>
      </w:pPr>
      <w:r w:rsidRPr="00BD2B07">
        <w:rPr>
          <w:rFonts w:ascii="Arial" w:hAnsi="Arial" w:cs="Arial"/>
          <w:b/>
          <w:bCs/>
          <w:sz w:val="24"/>
        </w:rPr>
        <w:t xml:space="preserve">Applicant: </w:t>
      </w:r>
      <w:r w:rsidRPr="00BD2B07">
        <w:rPr>
          <w:rFonts w:ascii="Arial" w:hAnsi="Arial" w:cs="Arial"/>
          <w:sz w:val="24"/>
        </w:rPr>
        <w:t xml:space="preserve">Complete the required information for the </w:t>
      </w:r>
      <w:r>
        <w:rPr>
          <w:rFonts w:ascii="Arial" w:hAnsi="Arial" w:cs="Arial"/>
          <w:sz w:val="24"/>
        </w:rPr>
        <w:t xml:space="preserve">tribe submitting the proposal. This tribe will be the lead agency responsible for the overall development, </w:t>
      </w:r>
    </w:p>
    <w:p w14:paraId="48368C6A" w14:textId="77777777" w:rsidR="00875099" w:rsidRDefault="00875099" w:rsidP="00875099">
      <w:pPr>
        <w:pStyle w:val="ListParagraph"/>
        <w:spacing w:after="0" w:line="240" w:lineRule="auto"/>
        <w:ind w:left="360"/>
        <w:jc w:val="both"/>
        <w:rPr>
          <w:rFonts w:ascii="Arial" w:hAnsi="Arial" w:cs="Arial"/>
          <w:sz w:val="24"/>
        </w:rPr>
      </w:pPr>
      <w:r>
        <w:rPr>
          <w:rFonts w:ascii="Arial" w:hAnsi="Arial" w:cs="Arial"/>
          <w:sz w:val="24"/>
        </w:rPr>
        <w:t>implementation, and oversight of the project</w:t>
      </w:r>
      <w:r w:rsidRPr="00BD2B07">
        <w:rPr>
          <w:rFonts w:ascii="Arial" w:hAnsi="Arial" w:cs="Arial"/>
          <w:sz w:val="24"/>
        </w:rPr>
        <w:t>.</w:t>
      </w:r>
    </w:p>
    <w:p w14:paraId="6FB5A083" w14:textId="77777777" w:rsidR="00875099" w:rsidRPr="00BD2B07" w:rsidRDefault="00875099" w:rsidP="00875099">
      <w:pPr>
        <w:pStyle w:val="ListParagraph"/>
        <w:rPr>
          <w:rFonts w:ascii="Arial" w:hAnsi="Arial" w:cs="Arial"/>
          <w:b/>
          <w:sz w:val="24"/>
        </w:rPr>
      </w:pPr>
      <w:bookmarkStart w:id="433" w:name="_Hlk497391683"/>
    </w:p>
    <w:p w14:paraId="25DBB1E9" w14:textId="77777777" w:rsidR="00875099" w:rsidRPr="00BD2B07" w:rsidRDefault="00875099" w:rsidP="00875099">
      <w:pPr>
        <w:pStyle w:val="ListParagraph"/>
        <w:numPr>
          <w:ilvl w:val="0"/>
          <w:numId w:val="14"/>
        </w:numPr>
        <w:spacing w:after="0" w:line="240" w:lineRule="auto"/>
        <w:ind w:left="360"/>
        <w:jc w:val="both"/>
        <w:rPr>
          <w:rFonts w:ascii="Arial" w:hAnsi="Arial" w:cs="Arial"/>
          <w:b/>
          <w:sz w:val="24"/>
        </w:rPr>
      </w:pPr>
      <w:r>
        <w:rPr>
          <w:rFonts w:ascii="Arial" w:hAnsi="Arial" w:cs="Arial"/>
          <w:b/>
          <w:sz w:val="24"/>
        </w:rPr>
        <w:t>Location of Services</w:t>
      </w:r>
      <w:r w:rsidRPr="00BD2B07">
        <w:rPr>
          <w:rFonts w:ascii="Arial" w:hAnsi="Arial" w:cs="Arial"/>
          <w:b/>
          <w:sz w:val="24"/>
        </w:rPr>
        <w:t xml:space="preserve">: </w:t>
      </w:r>
      <w:r>
        <w:rPr>
          <w:rFonts w:ascii="Arial" w:hAnsi="Arial" w:cs="Arial"/>
          <w:sz w:val="24"/>
        </w:rPr>
        <w:t xml:space="preserve">Identify the geographical area where the Title II Tribal Youth Grant Program will provide </w:t>
      </w:r>
      <w:r w:rsidRPr="00BD2B07">
        <w:rPr>
          <w:rFonts w:ascii="Arial" w:hAnsi="Arial" w:cs="Arial"/>
          <w:sz w:val="24"/>
        </w:rPr>
        <w:t>funded services</w:t>
      </w:r>
      <w:r>
        <w:rPr>
          <w:rFonts w:ascii="Arial" w:hAnsi="Arial" w:cs="Arial"/>
          <w:sz w:val="24"/>
        </w:rPr>
        <w:t xml:space="preserve"> and interventions</w:t>
      </w:r>
      <w:r w:rsidRPr="00BD2B07">
        <w:rPr>
          <w:rFonts w:ascii="Arial" w:hAnsi="Arial" w:cs="Arial"/>
          <w:sz w:val="24"/>
        </w:rPr>
        <w:t>.</w:t>
      </w:r>
    </w:p>
    <w:bookmarkEnd w:id="433"/>
    <w:p w14:paraId="7844F5E8" w14:textId="77777777" w:rsidR="00875099" w:rsidRPr="00BD2B07" w:rsidRDefault="00875099" w:rsidP="00875099">
      <w:pPr>
        <w:spacing w:after="0" w:line="240" w:lineRule="auto"/>
        <w:jc w:val="both"/>
        <w:rPr>
          <w:rFonts w:ascii="Arial" w:hAnsi="Arial" w:cs="Arial"/>
          <w:sz w:val="24"/>
        </w:rPr>
      </w:pPr>
    </w:p>
    <w:p w14:paraId="089AC350" w14:textId="77777777" w:rsidR="00875099" w:rsidRPr="00BD2B07" w:rsidRDefault="00875099" w:rsidP="00875099">
      <w:pPr>
        <w:pStyle w:val="ListParagraph"/>
        <w:numPr>
          <w:ilvl w:val="0"/>
          <w:numId w:val="14"/>
        </w:numPr>
        <w:spacing w:after="0" w:line="240" w:lineRule="auto"/>
        <w:ind w:left="360"/>
        <w:jc w:val="both"/>
        <w:rPr>
          <w:rFonts w:ascii="Arial" w:hAnsi="Arial" w:cs="Arial"/>
          <w:sz w:val="24"/>
        </w:rPr>
      </w:pPr>
      <w:r w:rsidRPr="00BD2B07">
        <w:rPr>
          <w:rFonts w:ascii="Arial" w:hAnsi="Arial" w:cs="Arial"/>
          <w:b/>
          <w:bCs/>
          <w:sz w:val="24"/>
        </w:rPr>
        <w:t xml:space="preserve">Project Title: </w:t>
      </w:r>
      <w:r w:rsidRPr="00BD2B07">
        <w:rPr>
          <w:rFonts w:ascii="Arial" w:hAnsi="Arial" w:cs="Arial"/>
          <w:sz w:val="24"/>
        </w:rPr>
        <w:t xml:space="preserve">Provide the title of the </w:t>
      </w:r>
      <w:r>
        <w:rPr>
          <w:rFonts w:ascii="Arial" w:hAnsi="Arial" w:cs="Arial"/>
          <w:sz w:val="24"/>
        </w:rPr>
        <w:t xml:space="preserve">proposed </w:t>
      </w:r>
      <w:r w:rsidRPr="00BD2B07">
        <w:rPr>
          <w:rFonts w:ascii="Arial" w:hAnsi="Arial" w:cs="Arial"/>
          <w:sz w:val="24"/>
        </w:rPr>
        <w:t>project.</w:t>
      </w:r>
    </w:p>
    <w:p w14:paraId="34439B9F" w14:textId="77777777" w:rsidR="00875099" w:rsidRPr="00BD2B07" w:rsidRDefault="00875099" w:rsidP="00875099">
      <w:pPr>
        <w:spacing w:after="0" w:line="240" w:lineRule="auto"/>
        <w:rPr>
          <w:rFonts w:ascii="Arial" w:hAnsi="Arial" w:cs="Arial"/>
          <w:b/>
          <w:bCs/>
          <w:sz w:val="24"/>
        </w:rPr>
      </w:pPr>
    </w:p>
    <w:p w14:paraId="20B5E826" w14:textId="77777777" w:rsidR="00875099" w:rsidRPr="00BD2B07" w:rsidRDefault="00875099" w:rsidP="00875099">
      <w:pPr>
        <w:pStyle w:val="ListParagraph"/>
        <w:numPr>
          <w:ilvl w:val="0"/>
          <w:numId w:val="14"/>
        </w:numPr>
        <w:spacing w:after="0" w:line="240" w:lineRule="auto"/>
        <w:ind w:left="360"/>
        <w:jc w:val="both"/>
        <w:rPr>
          <w:rFonts w:ascii="Arial" w:hAnsi="Arial" w:cs="Arial"/>
          <w:sz w:val="24"/>
        </w:rPr>
      </w:pPr>
      <w:r w:rsidRPr="00BD2B07">
        <w:rPr>
          <w:rFonts w:ascii="Arial" w:hAnsi="Arial" w:cs="Arial"/>
          <w:b/>
          <w:bCs/>
          <w:sz w:val="24"/>
        </w:rPr>
        <w:t xml:space="preserve">Project Summary: </w:t>
      </w:r>
      <w:r w:rsidRPr="00BD2B07">
        <w:rPr>
          <w:rFonts w:ascii="Arial" w:hAnsi="Arial" w:cs="Arial"/>
          <w:sz w:val="24"/>
        </w:rPr>
        <w:t>Provide a summary (</w:t>
      </w:r>
      <w:r>
        <w:rPr>
          <w:rFonts w:ascii="Arial" w:hAnsi="Arial" w:cs="Arial"/>
          <w:sz w:val="24"/>
        </w:rPr>
        <w:t>100-150 words</w:t>
      </w:r>
      <w:r w:rsidRPr="00BD2B07">
        <w:rPr>
          <w:rFonts w:ascii="Arial" w:hAnsi="Arial" w:cs="Arial"/>
          <w:sz w:val="24"/>
        </w:rPr>
        <w:t xml:space="preserve">) of the </w:t>
      </w:r>
      <w:r>
        <w:rPr>
          <w:rFonts w:ascii="Arial" w:hAnsi="Arial" w:cs="Arial"/>
          <w:sz w:val="24"/>
        </w:rPr>
        <w:t>proposed project</w:t>
      </w:r>
      <w:r w:rsidRPr="00BD2B07">
        <w:rPr>
          <w:rFonts w:ascii="Arial" w:hAnsi="Arial" w:cs="Arial"/>
          <w:sz w:val="24"/>
        </w:rPr>
        <w:t>. Note: this information will be posted to the BSCC’s website for informational purposes.</w:t>
      </w:r>
    </w:p>
    <w:p w14:paraId="7D97B4EB" w14:textId="77777777" w:rsidR="00875099" w:rsidRPr="00BD2B07" w:rsidRDefault="00875099" w:rsidP="00875099">
      <w:pPr>
        <w:spacing w:after="0" w:line="240" w:lineRule="auto"/>
        <w:jc w:val="both"/>
        <w:rPr>
          <w:rFonts w:ascii="Arial" w:hAnsi="Arial" w:cs="Arial"/>
          <w:sz w:val="24"/>
        </w:rPr>
      </w:pPr>
    </w:p>
    <w:p w14:paraId="4004A7A3" w14:textId="77777777" w:rsidR="00875099" w:rsidRPr="00BD2B07" w:rsidRDefault="00875099" w:rsidP="00875099">
      <w:pPr>
        <w:pStyle w:val="ListParagraph"/>
        <w:numPr>
          <w:ilvl w:val="0"/>
          <w:numId w:val="14"/>
        </w:numPr>
        <w:spacing w:after="0" w:line="240" w:lineRule="auto"/>
        <w:ind w:left="360"/>
        <w:jc w:val="both"/>
        <w:rPr>
          <w:rFonts w:ascii="Arial" w:hAnsi="Arial" w:cs="Arial"/>
          <w:b/>
          <w:bCs/>
          <w:sz w:val="24"/>
        </w:rPr>
      </w:pPr>
      <w:r w:rsidRPr="00BD2B07">
        <w:rPr>
          <w:rFonts w:ascii="Arial" w:hAnsi="Arial" w:cs="Arial"/>
          <w:b/>
          <w:bCs/>
          <w:sz w:val="24"/>
        </w:rPr>
        <w:t xml:space="preserve">Grant Funds Requested: </w:t>
      </w:r>
      <w:r w:rsidRPr="00BD2B07">
        <w:rPr>
          <w:rFonts w:ascii="Arial" w:hAnsi="Arial" w:cs="Arial"/>
          <w:sz w:val="24"/>
        </w:rPr>
        <w:t>Identify the a</w:t>
      </w:r>
      <w:r>
        <w:rPr>
          <w:rFonts w:ascii="Arial" w:hAnsi="Arial" w:cs="Arial"/>
          <w:sz w:val="24"/>
        </w:rPr>
        <w:t>mount of grant funds requested for the proposed project.</w:t>
      </w:r>
    </w:p>
    <w:p w14:paraId="0D9FF342" w14:textId="77777777" w:rsidR="00875099" w:rsidRPr="00BD2B07" w:rsidRDefault="00875099" w:rsidP="00875099">
      <w:pPr>
        <w:pStyle w:val="ListParagraph"/>
        <w:spacing w:after="0" w:line="240" w:lineRule="auto"/>
        <w:jc w:val="both"/>
        <w:rPr>
          <w:rFonts w:ascii="Arial" w:hAnsi="Arial" w:cs="Arial"/>
          <w:b/>
          <w:bCs/>
          <w:sz w:val="24"/>
        </w:rPr>
      </w:pPr>
    </w:p>
    <w:p w14:paraId="4C43D2B0" w14:textId="77777777" w:rsidR="00875099" w:rsidRPr="00324FFC" w:rsidRDefault="00875099" w:rsidP="00875099">
      <w:pPr>
        <w:pStyle w:val="ListParagraph"/>
        <w:numPr>
          <w:ilvl w:val="0"/>
          <w:numId w:val="14"/>
        </w:numPr>
        <w:spacing w:after="0" w:line="240" w:lineRule="auto"/>
        <w:ind w:left="360"/>
        <w:jc w:val="both"/>
        <w:rPr>
          <w:rFonts w:ascii="Arial" w:hAnsi="Arial" w:cs="Arial"/>
          <w:sz w:val="24"/>
        </w:rPr>
      </w:pPr>
      <w:r w:rsidRPr="00324FFC">
        <w:rPr>
          <w:rFonts w:ascii="Arial" w:hAnsi="Arial" w:cs="Arial"/>
          <w:b/>
          <w:bCs/>
          <w:sz w:val="24"/>
        </w:rPr>
        <w:t>Project Director</w:t>
      </w:r>
      <w:r w:rsidRPr="00324FFC">
        <w:rPr>
          <w:rFonts w:ascii="Arial" w:hAnsi="Arial" w:cs="Arial"/>
          <w:b/>
          <w:sz w:val="24"/>
        </w:rPr>
        <w:t>:</w:t>
      </w:r>
      <w:r w:rsidRPr="00324FFC">
        <w:rPr>
          <w:rFonts w:ascii="Arial" w:hAnsi="Arial" w:cs="Arial"/>
          <w:sz w:val="24"/>
        </w:rPr>
        <w:t xml:space="preserve"> Provide the name, title, and contact information for the individual responsible for oversight and management of the proposed project. This person must be an employee of the </w:t>
      </w:r>
      <w:r>
        <w:rPr>
          <w:rFonts w:ascii="Arial" w:hAnsi="Arial" w:cs="Arial"/>
          <w:sz w:val="24"/>
        </w:rPr>
        <w:t>Applicant</w:t>
      </w:r>
      <w:r w:rsidRPr="00324FFC">
        <w:rPr>
          <w:rFonts w:ascii="Arial" w:hAnsi="Arial" w:cs="Arial"/>
          <w:sz w:val="24"/>
        </w:rPr>
        <w:t>.</w:t>
      </w:r>
    </w:p>
    <w:p w14:paraId="60F68E1D" w14:textId="77777777" w:rsidR="00875099" w:rsidRPr="00324FFC" w:rsidRDefault="00875099" w:rsidP="00875099">
      <w:pPr>
        <w:pStyle w:val="ListParagraph"/>
        <w:spacing w:after="0" w:line="240" w:lineRule="auto"/>
        <w:ind w:left="360"/>
        <w:jc w:val="both"/>
        <w:rPr>
          <w:rFonts w:ascii="Arial" w:hAnsi="Arial" w:cs="Arial"/>
          <w:b/>
          <w:bCs/>
          <w:sz w:val="24"/>
        </w:rPr>
      </w:pPr>
    </w:p>
    <w:p w14:paraId="6DB6E91E" w14:textId="77777777" w:rsidR="00875099" w:rsidRPr="00324FFC" w:rsidRDefault="00875099" w:rsidP="00875099">
      <w:pPr>
        <w:pStyle w:val="ListParagraph"/>
        <w:numPr>
          <w:ilvl w:val="0"/>
          <w:numId w:val="14"/>
        </w:numPr>
        <w:spacing w:after="0" w:line="240" w:lineRule="auto"/>
        <w:ind w:left="360"/>
        <w:jc w:val="both"/>
        <w:rPr>
          <w:rFonts w:ascii="Arial" w:hAnsi="Arial" w:cs="Arial"/>
          <w:sz w:val="24"/>
        </w:rPr>
      </w:pPr>
      <w:r w:rsidRPr="00324FFC">
        <w:rPr>
          <w:rFonts w:ascii="Arial" w:hAnsi="Arial" w:cs="Arial"/>
          <w:b/>
          <w:bCs/>
          <w:sz w:val="24"/>
        </w:rPr>
        <w:t xml:space="preserve">Financial Officer: </w:t>
      </w:r>
      <w:r w:rsidRPr="00324FFC">
        <w:rPr>
          <w:rFonts w:ascii="Arial" w:hAnsi="Arial" w:cs="Arial"/>
          <w:sz w:val="24"/>
        </w:rPr>
        <w:t xml:space="preserve">Provide the name, title, and contact information for the individual responsible for fiscal oversight and management of the project. Typically, this is the individual that will certify and submit invoices. </w:t>
      </w:r>
    </w:p>
    <w:p w14:paraId="1D1A0409" w14:textId="77777777" w:rsidR="00875099" w:rsidRPr="00324FFC" w:rsidRDefault="00875099" w:rsidP="00875099">
      <w:pPr>
        <w:pStyle w:val="ListParagraph"/>
        <w:spacing w:after="0" w:line="240" w:lineRule="auto"/>
        <w:ind w:left="360"/>
        <w:jc w:val="both"/>
        <w:rPr>
          <w:rFonts w:ascii="Arial" w:hAnsi="Arial" w:cs="Arial"/>
          <w:b/>
          <w:bCs/>
          <w:sz w:val="24"/>
        </w:rPr>
      </w:pPr>
    </w:p>
    <w:p w14:paraId="0A19828C" w14:textId="77777777" w:rsidR="00875099" w:rsidRPr="00324FFC" w:rsidRDefault="00875099" w:rsidP="00875099">
      <w:pPr>
        <w:pStyle w:val="ListParagraph"/>
        <w:numPr>
          <w:ilvl w:val="0"/>
          <w:numId w:val="14"/>
        </w:numPr>
        <w:spacing w:after="0" w:line="240" w:lineRule="auto"/>
        <w:ind w:left="360"/>
        <w:jc w:val="both"/>
        <w:rPr>
          <w:rFonts w:ascii="Arial" w:hAnsi="Arial" w:cs="Arial"/>
          <w:sz w:val="24"/>
        </w:rPr>
      </w:pPr>
      <w:r w:rsidRPr="00324FFC">
        <w:rPr>
          <w:rFonts w:ascii="Arial" w:hAnsi="Arial" w:cs="Arial"/>
          <w:b/>
          <w:bCs/>
          <w:sz w:val="24"/>
        </w:rPr>
        <w:t xml:space="preserve">Day-to-Day Project Contact: </w:t>
      </w:r>
      <w:r w:rsidRPr="00324FFC">
        <w:rPr>
          <w:rFonts w:ascii="Arial" w:hAnsi="Arial" w:cs="Arial"/>
          <w:sz w:val="24"/>
        </w:rPr>
        <w:t xml:space="preserve">Provide the name, title, and contact information for the individual who serves as the primary contact person for the grant. Typically, this individual has day-to-day oversight for the project. </w:t>
      </w:r>
    </w:p>
    <w:p w14:paraId="0FB1EDF5" w14:textId="77777777" w:rsidR="00875099" w:rsidRPr="00324FFC" w:rsidRDefault="00875099" w:rsidP="00875099">
      <w:pPr>
        <w:pStyle w:val="ListParagraph"/>
        <w:rPr>
          <w:rFonts w:ascii="Arial" w:hAnsi="Arial" w:cs="Arial"/>
          <w:sz w:val="24"/>
        </w:rPr>
      </w:pPr>
    </w:p>
    <w:p w14:paraId="38029337" w14:textId="77777777" w:rsidR="00875099" w:rsidRPr="00324FFC" w:rsidRDefault="00875099" w:rsidP="00875099">
      <w:pPr>
        <w:pStyle w:val="ListParagraph"/>
        <w:numPr>
          <w:ilvl w:val="0"/>
          <w:numId w:val="14"/>
        </w:numPr>
        <w:spacing w:after="0" w:line="240" w:lineRule="auto"/>
        <w:ind w:left="360"/>
        <w:jc w:val="both"/>
        <w:rPr>
          <w:rFonts w:ascii="Arial" w:hAnsi="Arial" w:cs="Arial"/>
          <w:sz w:val="24"/>
        </w:rPr>
      </w:pPr>
      <w:r w:rsidRPr="00324FFC">
        <w:rPr>
          <w:rFonts w:ascii="Arial" w:hAnsi="Arial" w:cs="Arial"/>
          <w:b/>
          <w:bCs/>
          <w:sz w:val="24"/>
        </w:rPr>
        <w:t xml:space="preserve">Day-to-Day Fiscal Contact: </w:t>
      </w:r>
      <w:r w:rsidRPr="00324FFC">
        <w:rPr>
          <w:rFonts w:ascii="Arial" w:hAnsi="Arial" w:cs="Arial"/>
          <w:sz w:val="24"/>
        </w:rPr>
        <w:t xml:space="preserve">Provide the name, title and contact information for the individual who serves as the primary contact person for fiscal matters related to the grant. This may be the individual who prepares the invoices for approval by the Financial Officer. </w:t>
      </w:r>
    </w:p>
    <w:p w14:paraId="55D67C32" w14:textId="77777777" w:rsidR="00875099" w:rsidRPr="00324FFC" w:rsidRDefault="00875099" w:rsidP="00875099">
      <w:pPr>
        <w:pStyle w:val="ListParagraph"/>
        <w:rPr>
          <w:rFonts w:ascii="Arial" w:hAnsi="Arial" w:cs="Arial"/>
          <w:b/>
          <w:sz w:val="24"/>
        </w:rPr>
      </w:pPr>
    </w:p>
    <w:p w14:paraId="2067747D" w14:textId="77777777" w:rsidR="004277AD" w:rsidRDefault="00875099" w:rsidP="00875099">
      <w:pPr>
        <w:pStyle w:val="ListParagraph"/>
        <w:numPr>
          <w:ilvl w:val="0"/>
          <w:numId w:val="14"/>
        </w:numPr>
        <w:spacing w:after="0" w:line="240" w:lineRule="auto"/>
        <w:ind w:left="360"/>
        <w:jc w:val="both"/>
        <w:rPr>
          <w:rFonts w:ascii="Arial" w:hAnsi="Arial" w:cs="Arial"/>
          <w:sz w:val="24"/>
        </w:rPr>
      </w:pPr>
      <w:r w:rsidRPr="00324FFC">
        <w:rPr>
          <w:rFonts w:ascii="Arial" w:hAnsi="Arial" w:cs="Arial"/>
          <w:b/>
          <w:sz w:val="24"/>
        </w:rPr>
        <w:t>Authorized Signature:</w:t>
      </w:r>
      <w:r w:rsidRPr="00324FFC">
        <w:rPr>
          <w:rFonts w:ascii="Arial" w:hAnsi="Arial" w:cs="Arial"/>
          <w:sz w:val="24"/>
        </w:rPr>
        <w:t xml:space="preserve"> Complete the required information for the person</w:t>
      </w:r>
      <w:r w:rsidRPr="00BD2B07">
        <w:rPr>
          <w:rFonts w:ascii="Arial" w:hAnsi="Arial" w:cs="Arial"/>
          <w:sz w:val="24"/>
        </w:rPr>
        <w:t xml:space="preserve"> authorized to sign for the Applicant. This individual must read the assurances under this section, then sign and date in the appropriate fields.</w:t>
      </w:r>
    </w:p>
    <w:p w14:paraId="3BECAF96" w14:textId="77777777" w:rsidR="00875099" w:rsidRDefault="00875099" w:rsidP="00875099">
      <w:pPr>
        <w:spacing w:after="0" w:line="240" w:lineRule="auto"/>
        <w:rPr>
          <w:rFonts w:ascii="Arial" w:hAnsi="Arial" w:cs="Arial"/>
          <w:b/>
          <w:bCs/>
          <w:sz w:val="24"/>
          <w:szCs w:val="24"/>
        </w:rPr>
      </w:pPr>
    </w:p>
    <w:p w14:paraId="0218CE9C" w14:textId="77777777" w:rsidR="00875099" w:rsidRDefault="00875099" w:rsidP="00875099">
      <w:pPr>
        <w:spacing w:after="0" w:line="240" w:lineRule="auto"/>
        <w:rPr>
          <w:rFonts w:ascii="Arial" w:hAnsi="Arial" w:cs="Arial"/>
          <w:b/>
          <w:bCs/>
          <w:sz w:val="28"/>
          <w:szCs w:val="24"/>
        </w:rPr>
      </w:pPr>
    </w:p>
    <w:p w14:paraId="0CBAE43B" w14:textId="77777777" w:rsidR="00875099" w:rsidRDefault="00875099" w:rsidP="00875099">
      <w:pPr>
        <w:spacing w:after="0" w:line="240" w:lineRule="auto"/>
        <w:rPr>
          <w:rFonts w:ascii="Arial" w:hAnsi="Arial" w:cs="Arial"/>
          <w:b/>
          <w:bCs/>
          <w:sz w:val="28"/>
          <w:szCs w:val="24"/>
        </w:rPr>
      </w:pPr>
    </w:p>
    <w:p w14:paraId="78D26FB1" w14:textId="77777777" w:rsidR="00875099" w:rsidRDefault="00875099">
      <w:pPr>
        <w:rPr>
          <w:rFonts w:ascii="Arial" w:hAnsi="Arial" w:cs="Arial"/>
          <w:b/>
          <w:bCs/>
          <w:sz w:val="28"/>
          <w:szCs w:val="24"/>
        </w:rPr>
      </w:pPr>
      <w:r>
        <w:rPr>
          <w:rFonts w:ascii="Arial" w:hAnsi="Arial" w:cs="Arial"/>
          <w:b/>
          <w:bCs/>
          <w:sz w:val="28"/>
          <w:szCs w:val="24"/>
        </w:rPr>
        <w:br w:type="page"/>
      </w: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800"/>
      </w:tblGrid>
      <w:tr w:rsidR="00875099" w14:paraId="60F8DAAF" w14:textId="77777777" w:rsidTr="00875099">
        <w:trPr>
          <w:trHeight w:val="503"/>
        </w:trPr>
        <w:tc>
          <w:tcPr>
            <w:tcW w:w="1080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C13DC57" w14:textId="77777777" w:rsidR="00875099" w:rsidRDefault="00875099" w:rsidP="004A63CB">
            <w:pPr>
              <w:spacing w:after="0" w:line="240" w:lineRule="auto"/>
              <w:rPr>
                <w:rFonts w:ascii="Arial" w:hAnsi="Arial" w:cs="Arial"/>
                <w:b/>
                <w:bCs/>
                <w:sz w:val="28"/>
                <w:szCs w:val="24"/>
              </w:rPr>
            </w:pPr>
            <w:r w:rsidRPr="00C9118C">
              <w:rPr>
                <w:rFonts w:ascii="Arial" w:hAnsi="Arial" w:cs="Arial"/>
                <w:b/>
                <w:bCs/>
                <w:sz w:val="24"/>
                <w:szCs w:val="24"/>
              </w:rPr>
              <w:lastRenderedPageBreak/>
              <w:t>Applicant Information Form: Instructions</w:t>
            </w:r>
          </w:p>
        </w:tc>
      </w:tr>
    </w:tbl>
    <w:p w14:paraId="45EA46B0" w14:textId="77777777" w:rsidR="00875099" w:rsidRPr="00875099" w:rsidRDefault="00875099" w:rsidP="00875099">
      <w:pPr>
        <w:spacing w:after="0" w:line="240" w:lineRule="auto"/>
        <w:jc w:val="both"/>
        <w:rPr>
          <w:rFonts w:ascii="Arial" w:hAnsi="Arial" w:cs="Arial"/>
          <w:sz w:val="2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1258"/>
        <w:gridCol w:w="1623"/>
        <w:gridCol w:w="1979"/>
        <w:gridCol w:w="1077"/>
        <w:gridCol w:w="633"/>
        <w:gridCol w:w="1806"/>
      </w:tblGrid>
      <w:tr w:rsidR="00875099" w14:paraId="5EC7573D" w14:textId="77777777" w:rsidTr="004A63CB">
        <w:trPr>
          <w:cantSplit/>
          <w:trHeight w:hRule="exact" w:val="389"/>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A6A2FB" w14:textId="77777777" w:rsidR="00875099" w:rsidRDefault="00875099" w:rsidP="009E44E8">
            <w:pPr>
              <w:tabs>
                <w:tab w:val="left" w:pos="270"/>
                <w:tab w:val="right" w:pos="10658"/>
              </w:tabs>
              <w:spacing w:after="0" w:line="240" w:lineRule="auto"/>
              <w:contextualSpacing/>
              <w:rPr>
                <w:rFonts w:ascii="Arial" w:hAnsi="Arial" w:cs="Arial"/>
                <w:b/>
                <w:bCs/>
                <w:color w:val="142D5A"/>
                <w:sz w:val="20"/>
                <w:szCs w:val="20"/>
              </w:rPr>
            </w:pPr>
            <w:r w:rsidRPr="00A30ACA">
              <w:rPr>
                <w:rFonts w:ascii="Arial" w:hAnsi="Arial" w:cs="Arial"/>
                <w:b/>
                <w:bCs/>
                <w:color w:val="142D5A"/>
                <w:sz w:val="20"/>
                <w:szCs w:val="20"/>
              </w:rPr>
              <w:t>A. APPLICANT</w:t>
            </w:r>
            <w:r>
              <w:rPr>
                <w:rFonts w:ascii="Arial" w:hAnsi="Arial" w:cs="Arial"/>
                <w:b/>
                <w:bCs/>
                <w:color w:val="142D5A"/>
                <w:sz w:val="20"/>
                <w:szCs w:val="20"/>
              </w:rPr>
              <w:t>:</w:t>
            </w:r>
          </w:p>
        </w:tc>
      </w:tr>
      <w:tr w:rsidR="00875099" w14:paraId="3972ED83" w14:textId="77777777" w:rsidTr="004A63CB">
        <w:trPr>
          <w:cantSplit/>
          <w:trHeight w:hRule="exact" w:val="247"/>
          <w:jc w:val="center"/>
        </w:trPr>
        <w:tc>
          <w:tcPr>
            <w:tcW w:w="10800" w:type="dxa"/>
            <w:gridSpan w:val="7"/>
            <w:tcBorders>
              <w:top w:val="single" w:sz="4" w:space="0" w:color="auto"/>
              <w:left w:val="single" w:sz="4" w:space="0" w:color="auto"/>
              <w:bottom w:val="nil"/>
              <w:right w:val="single" w:sz="4" w:space="0" w:color="auto"/>
            </w:tcBorders>
            <w:hideMark/>
          </w:tcPr>
          <w:p w14:paraId="206ABA1F" w14:textId="77777777" w:rsidR="00875099" w:rsidRPr="00B26C1D" w:rsidRDefault="00875099" w:rsidP="00303023">
            <w:pPr>
              <w:spacing w:after="0" w:line="240" w:lineRule="auto"/>
              <w:contextualSpacing/>
              <w:rPr>
                <w:rFonts w:ascii="Arial" w:hAnsi="Arial" w:cs="Arial"/>
                <w:sz w:val="18"/>
                <w:szCs w:val="20"/>
              </w:rPr>
            </w:pPr>
            <w:r w:rsidRPr="00B26C1D">
              <w:rPr>
                <w:rFonts w:ascii="Arial" w:hAnsi="Arial" w:cs="Arial"/>
                <w:sz w:val="18"/>
                <w:szCs w:val="20"/>
              </w:rPr>
              <w:t xml:space="preserve">NAME OF </w:t>
            </w:r>
            <w:r>
              <w:rPr>
                <w:rFonts w:ascii="Arial" w:hAnsi="Arial" w:cs="Arial"/>
                <w:sz w:val="18"/>
                <w:szCs w:val="20"/>
              </w:rPr>
              <w:t>APPLICANT</w:t>
            </w:r>
          </w:p>
        </w:tc>
      </w:tr>
      <w:tr w:rsidR="00875099" w14:paraId="0C9E10CC" w14:textId="77777777" w:rsidTr="004A63CB">
        <w:trPr>
          <w:cantSplit/>
          <w:trHeight w:val="273"/>
          <w:jc w:val="center"/>
        </w:trPr>
        <w:tc>
          <w:tcPr>
            <w:tcW w:w="10800" w:type="dxa"/>
            <w:gridSpan w:val="7"/>
            <w:tcBorders>
              <w:top w:val="nil"/>
              <w:left w:val="single" w:sz="4" w:space="0" w:color="auto"/>
              <w:bottom w:val="single" w:sz="4" w:space="0" w:color="auto"/>
              <w:right w:val="single" w:sz="4" w:space="0" w:color="auto"/>
            </w:tcBorders>
            <w:shd w:val="clear" w:color="auto" w:fill="FFFFFF"/>
            <w:hideMark/>
          </w:tcPr>
          <w:p w14:paraId="090E818D" w14:textId="77777777" w:rsidR="00875099" w:rsidRPr="003D473E" w:rsidRDefault="00875099"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p w14:paraId="0C8CB23A" w14:textId="77777777" w:rsidR="00875099" w:rsidRDefault="00875099"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0987D38E" w14:textId="77777777" w:rsidTr="00303023">
        <w:trPr>
          <w:cantSplit/>
          <w:trHeight w:val="216"/>
          <w:jc w:val="center"/>
        </w:trPr>
        <w:tc>
          <w:tcPr>
            <w:tcW w:w="3682" w:type="dxa"/>
            <w:gridSpan w:val="2"/>
            <w:tcBorders>
              <w:top w:val="single" w:sz="4" w:space="0" w:color="auto"/>
              <w:left w:val="single" w:sz="4" w:space="0" w:color="auto"/>
              <w:bottom w:val="nil"/>
              <w:right w:val="nil"/>
            </w:tcBorders>
            <w:hideMark/>
          </w:tcPr>
          <w:p w14:paraId="26F71EA7"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STREET ADDRESS</w:t>
            </w:r>
          </w:p>
        </w:tc>
        <w:tc>
          <w:tcPr>
            <w:tcW w:w="3602" w:type="dxa"/>
            <w:gridSpan w:val="2"/>
            <w:tcBorders>
              <w:top w:val="single" w:sz="4" w:space="0" w:color="auto"/>
              <w:left w:val="nil"/>
              <w:bottom w:val="nil"/>
              <w:right w:val="nil"/>
            </w:tcBorders>
            <w:hideMark/>
          </w:tcPr>
          <w:p w14:paraId="715FBD83"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CITY</w:t>
            </w:r>
          </w:p>
        </w:tc>
        <w:tc>
          <w:tcPr>
            <w:tcW w:w="1077" w:type="dxa"/>
            <w:tcBorders>
              <w:top w:val="single" w:sz="4" w:space="0" w:color="auto"/>
              <w:left w:val="nil"/>
              <w:bottom w:val="nil"/>
              <w:right w:val="nil"/>
            </w:tcBorders>
            <w:hideMark/>
          </w:tcPr>
          <w:p w14:paraId="00F64A6C"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STATE</w:t>
            </w:r>
          </w:p>
        </w:tc>
        <w:tc>
          <w:tcPr>
            <w:tcW w:w="2439" w:type="dxa"/>
            <w:gridSpan w:val="2"/>
            <w:tcBorders>
              <w:top w:val="single" w:sz="4" w:space="0" w:color="auto"/>
              <w:left w:val="nil"/>
              <w:bottom w:val="nil"/>
              <w:right w:val="single" w:sz="4" w:space="0" w:color="auto"/>
            </w:tcBorders>
            <w:hideMark/>
          </w:tcPr>
          <w:p w14:paraId="0391C038"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ZIP CODE</w:t>
            </w:r>
          </w:p>
        </w:tc>
      </w:tr>
      <w:tr w:rsidR="004277AD" w14:paraId="236189EB" w14:textId="77777777" w:rsidTr="00303023">
        <w:trPr>
          <w:cantSplit/>
          <w:trHeight w:val="300"/>
          <w:jc w:val="center"/>
        </w:trPr>
        <w:tc>
          <w:tcPr>
            <w:tcW w:w="3682" w:type="dxa"/>
            <w:gridSpan w:val="2"/>
            <w:tcBorders>
              <w:top w:val="nil"/>
              <w:left w:val="single" w:sz="4" w:space="0" w:color="auto"/>
              <w:bottom w:val="single" w:sz="4" w:space="0" w:color="auto"/>
              <w:right w:val="nil"/>
            </w:tcBorders>
            <w:hideMark/>
          </w:tcPr>
          <w:p w14:paraId="3ACB97D4"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602" w:type="dxa"/>
            <w:gridSpan w:val="2"/>
            <w:tcBorders>
              <w:top w:val="nil"/>
              <w:left w:val="nil"/>
              <w:bottom w:val="single" w:sz="4" w:space="0" w:color="auto"/>
              <w:right w:val="nil"/>
            </w:tcBorders>
            <w:hideMark/>
          </w:tcPr>
          <w:p w14:paraId="2F8C8527"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077" w:type="dxa"/>
            <w:tcBorders>
              <w:top w:val="nil"/>
              <w:left w:val="nil"/>
              <w:bottom w:val="single" w:sz="4" w:space="0" w:color="auto"/>
              <w:right w:val="nil"/>
            </w:tcBorders>
            <w:hideMark/>
          </w:tcPr>
          <w:p w14:paraId="3CDCECC1"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2439" w:type="dxa"/>
            <w:gridSpan w:val="2"/>
            <w:tcBorders>
              <w:top w:val="nil"/>
              <w:left w:val="nil"/>
              <w:bottom w:val="single" w:sz="4" w:space="0" w:color="auto"/>
              <w:right w:val="single" w:sz="4" w:space="0" w:color="auto"/>
            </w:tcBorders>
            <w:hideMark/>
          </w:tcPr>
          <w:p w14:paraId="02737BD0"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2C9A048D" w14:textId="77777777" w:rsidTr="00303023">
        <w:trPr>
          <w:cantSplit/>
          <w:trHeight w:val="216"/>
          <w:jc w:val="center"/>
        </w:trPr>
        <w:tc>
          <w:tcPr>
            <w:tcW w:w="3682" w:type="dxa"/>
            <w:gridSpan w:val="2"/>
            <w:tcBorders>
              <w:top w:val="single" w:sz="4" w:space="0" w:color="auto"/>
              <w:left w:val="single" w:sz="4" w:space="0" w:color="auto"/>
              <w:bottom w:val="nil"/>
              <w:right w:val="nil"/>
            </w:tcBorders>
            <w:hideMark/>
          </w:tcPr>
          <w:p w14:paraId="6FF4CE6B"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MAILING ADDRESS (if different)</w:t>
            </w:r>
          </w:p>
        </w:tc>
        <w:tc>
          <w:tcPr>
            <w:tcW w:w="3602" w:type="dxa"/>
            <w:gridSpan w:val="2"/>
            <w:tcBorders>
              <w:top w:val="single" w:sz="4" w:space="0" w:color="auto"/>
              <w:left w:val="nil"/>
              <w:bottom w:val="nil"/>
              <w:right w:val="nil"/>
            </w:tcBorders>
            <w:hideMark/>
          </w:tcPr>
          <w:p w14:paraId="1D9FCBBF"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CITY</w:t>
            </w:r>
          </w:p>
        </w:tc>
        <w:tc>
          <w:tcPr>
            <w:tcW w:w="1077" w:type="dxa"/>
            <w:tcBorders>
              <w:top w:val="single" w:sz="4" w:space="0" w:color="auto"/>
              <w:left w:val="nil"/>
              <w:bottom w:val="nil"/>
              <w:right w:val="nil"/>
            </w:tcBorders>
            <w:hideMark/>
          </w:tcPr>
          <w:p w14:paraId="16580F05"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STATE</w:t>
            </w:r>
          </w:p>
        </w:tc>
        <w:tc>
          <w:tcPr>
            <w:tcW w:w="2439" w:type="dxa"/>
            <w:gridSpan w:val="2"/>
            <w:tcBorders>
              <w:top w:val="single" w:sz="4" w:space="0" w:color="auto"/>
              <w:left w:val="nil"/>
              <w:bottom w:val="nil"/>
              <w:right w:val="single" w:sz="4" w:space="0" w:color="auto"/>
            </w:tcBorders>
            <w:hideMark/>
          </w:tcPr>
          <w:p w14:paraId="4B44E1DF"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ZIP CODE</w:t>
            </w:r>
          </w:p>
        </w:tc>
      </w:tr>
      <w:tr w:rsidR="004277AD" w14:paraId="0BD92C76" w14:textId="77777777" w:rsidTr="00303023">
        <w:trPr>
          <w:cantSplit/>
          <w:trHeight w:val="318"/>
          <w:jc w:val="center"/>
        </w:trPr>
        <w:tc>
          <w:tcPr>
            <w:tcW w:w="3682" w:type="dxa"/>
            <w:gridSpan w:val="2"/>
            <w:tcBorders>
              <w:top w:val="nil"/>
              <w:left w:val="single" w:sz="4" w:space="0" w:color="auto"/>
              <w:bottom w:val="single" w:sz="4" w:space="0" w:color="auto"/>
              <w:right w:val="nil"/>
            </w:tcBorders>
            <w:hideMark/>
          </w:tcPr>
          <w:p w14:paraId="2BAD5537"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602" w:type="dxa"/>
            <w:gridSpan w:val="2"/>
            <w:tcBorders>
              <w:top w:val="nil"/>
              <w:left w:val="nil"/>
              <w:bottom w:val="single" w:sz="4" w:space="0" w:color="auto"/>
              <w:right w:val="nil"/>
            </w:tcBorders>
            <w:hideMark/>
          </w:tcPr>
          <w:p w14:paraId="33AAD71A"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077" w:type="dxa"/>
            <w:tcBorders>
              <w:top w:val="nil"/>
              <w:left w:val="nil"/>
              <w:bottom w:val="single" w:sz="4" w:space="0" w:color="auto"/>
              <w:right w:val="nil"/>
            </w:tcBorders>
            <w:hideMark/>
          </w:tcPr>
          <w:p w14:paraId="3C0ADC28"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2439" w:type="dxa"/>
            <w:gridSpan w:val="2"/>
            <w:tcBorders>
              <w:top w:val="nil"/>
              <w:left w:val="nil"/>
              <w:bottom w:val="single" w:sz="4" w:space="0" w:color="auto"/>
              <w:right w:val="single" w:sz="4" w:space="0" w:color="auto"/>
            </w:tcBorders>
            <w:hideMark/>
          </w:tcPr>
          <w:p w14:paraId="07ACD0F6"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6E58EB85" w14:textId="77777777" w:rsidTr="00303023">
        <w:trPr>
          <w:cantSplit/>
          <w:trHeight w:hRule="exact" w:val="554"/>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B8CCE4"/>
            <w:vAlign w:val="center"/>
          </w:tcPr>
          <w:p w14:paraId="258B5C19" w14:textId="77777777" w:rsidR="004277AD" w:rsidRPr="00A30ACA"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bookmarkStart w:id="434" w:name="_Hlk497391729"/>
            <w:r>
              <w:rPr>
                <w:rFonts w:ascii="Arial" w:hAnsi="Arial" w:cs="Arial"/>
                <w:b/>
                <w:bCs/>
                <w:color w:val="142D5A"/>
                <w:sz w:val="20"/>
                <w:szCs w:val="20"/>
              </w:rPr>
              <w:t>LOCATION OF SERVICES</w:t>
            </w:r>
            <w:r w:rsidRPr="00A30ACA">
              <w:rPr>
                <w:rFonts w:ascii="Arial" w:hAnsi="Arial" w:cs="Arial"/>
                <w:b/>
                <w:bCs/>
                <w:color w:val="142D5A"/>
                <w:sz w:val="20"/>
                <w:szCs w:val="20"/>
              </w:rPr>
              <w:t>:</w:t>
            </w:r>
          </w:p>
        </w:tc>
      </w:tr>
      <w:tr w:rsidR="004277AD" w14:paraId="73316D4F" w14:textId="77777777" w:rsidTr="00875099">
        <w:trPr>
          <w:cantSplit/>
          <w:trHeight w:hRule="exact" w:val="667"/>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auto"/>
          </w:tcPr>
          <w:p w14:paraId="64502F3F" w14:textId="77777777" w:rsidR="004277AD" w:rsidRDefault="004277AD" w:rsidP="009E44E8">
            <w:pPr>
              <w:tabs>
                <w:tab w:val="left" w:pos="196"/>
              </w:tabs>
              <w:spacing w:after="0" w:line="240" w:lineRule="auto"/>
              <w:ind w:left="144"/>
              <w:contextualSpacing/>
              <w:rPr>
                <w:rFonts w:ascii="Arial" w:hAnsi="Arial" w:cs="Arial"/>
                <w:b/>
                <w:bCs/>
                <w:color w:val="142D5A"/>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bookmarkEnd w:id="434"/>
      <w:tr w:rsidR="004277AD" w14:paraId="4DB24A26" w14:textId="77777777" w:rsidTr="00303023">
        <w:trPr>
          <w:cantSplit/>
          <w:trHeight w:hRule="exact" w:val="599"/>
          <w:jc w:val="center"/>
        </w:trPr>
        <w:tc>
          <w:tcPr>
            <w:tcW w:w="2424"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4A3B5F58" w14:textId="77777777" w:rsidR="004277AD" w:rsidRPr="009E32F8"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r w:rsidRPr="009E32F8">
              <w:rPr>
                <w:rFonts w:ascii="Arial" w:hAnsi="Arial" w:cs="Arial"/>
                <w:b/>
                <w:bCs/>
                <w:color w:val="142D5A"/>
                <w:sz w:val="20"/>
                <w:szCs w:val="20"/>
              </w:rPr>
              <w:t>PROJECT TITLE:</w:t>
            </w:r>
          </w:p>
        </w:tc>
        <w:tc>
          <w:tcPr>
            <w:tcW w:w="8376" w:type="dxa"/>
            <w:gridSpan w:val="6"/>
            <w:tcBorders>
              <w:top w:val="single" w:sz="4" w:space="0" w:color="auto"/>
              <w:left w:val="single" w:sz="4" w:space="0" w:color="auto"/>
              <w:bottom w:val="single" w:sz="4" w:space="0" w:color="auto"/>
              <w:right w:val="single" w:sz="4" w:space="0" w:color="auto"/>
            </w:tcBorders>
            <w:shd w:val="clear" w:color="auto" w:fill="auto"/>
          </w:tcPr>
          <w:p w14:paraId="62C57F52" w14:textId="77777777" w:rsidR="004277AD" w:rsidRDefault="004277AD" w:rsidP="009E44E8">
            <w:pPr>
              <w:spacing w:after="0" w:line="240" w:lineRule="auto"/>
              <w:contextualSpacing/>
              <w:rPr>
                <w:rFonts w:ascii="Arial" w:hAnsi="Arial" w:cs="Arial"/>
                <w:b/>
                <w:bCs/>
                <w:color w:val="142D5A"/>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3D72497C" w14:textId="77777777" w:rsidTr="00303023">
        <w:trPr>
          <w:cantSplit/>
          <w:trHeight w:val="389"/>
          <w:jc w:val="center"/>
        </w:trPr>
        <w:tc>
          <w:tcPr>
            <w:tcW w:w="530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D37A15" w14:textId="77777777" w:rsidR="004277AD" w:rsidRPr="007B56DB"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r w:rsidRPr="007B6BF2">
              <w:rPr>
                <w:rFonts w:ascii="Arial" w:hAnsi="Arial" w:cs="Arial"/>
                <w:b/>
                <w:bCs/>
                <w:color w:val="142D5A"/>
                <w:sz w:val="20"/>
                <w:szCs w:val="20"/>
              </w:rPr>
              <w:t>PROJECT SUMMARY (100-150 words)</w:t>
            </w:r>
            <w:r>
              <w:rPr>
                <w:rFonts w:ascii="Arial" w:hAnsi="Arial" w:cs="Arial"/>
                <w:b/>
                <w:bCs/>
                <w:color w:val="142D5A"/>
                <w:sz w:val="20"/>
                <w:szCs w:val="20"/>
              </w:rPr>
              <w:t>:</w:t>
            </w:r>
          </w:p>
        </w:tc>
        <w:tc>
          <w:tcPr>
            <w:tcW w:w="368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AFF4F26" w14:textId="77777777" w:rsidR="004277AD" w:rsidRPr="000C670D" w:rsidRDefault="004277AD" w:rsidP="00AB01C9">
            <w:pPr>
              <w:pStyle w:val="ListParagraph"/>
              <w:numPr>
                <w:ilvl w:val="0"/>
                <w:numId w:val="44"/>
              </w:numPr>
              <w:tabs>
                <w:tab w:val="left" w:pos="250"/>
              </w:tabs>
              <w:spacing w:after="0" w:line="240" w:lineRule="auto"/>
              <w:ind w:left="520"/>
              <w:rPr>
                <w:rFonts w:ascii="Arial" w:hAnsi="Arial" w:cs="Arial"/>
                <w:sz w:val="20"/>
                <w:szCs w:val="20"/>
              </w:rPr>
            </w:pPr>
            <w:r w:rsidRPr="000C670D">
              <w:rPr>
                <w:rFonts w:ascii="Arial" w:hAnsi="Arial" w:cs="Arial"/>
                <w:b/>
                <w:bCs/>
                <w:color w:val="142D5A"/>
                <w:sz w:val="20"/>
                <w:szCs w:val="20"/>
              </w:rPr>
              <w:t>GRANT FUNDS REQUESTED:</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14:paraId="7F8C1E45" w14:textId="77777777" w:rsidR="004277AD" w:rsidRPr="000C670D" w:rsidRDefault="004277AD" w:rsidP="00875099">
            <w:pPr>
              <w:pStyle w:val="ListParagraph"/>
              <w:spacing w:after="0" w:line="240" w:lineRule="auto"/>
              <w:ind w:left="166"/>
              <w:rPr>
                <w:rFonts w:ascii="Arial" w:hAnsi="Arial" w:cs="Arial"/>
                <w:sz w:val="20"/>
                <w:szCs w:val="20"/>
              </w:rPr>
            </w:pPr>
            <w:r>
              <w:rPr>
                <w:rFonts w:ascii="Arial" w:hAnsi="Arial" w:cs="Arial"/>
                <w:sz w:val="20"/>
                <w:szCs w:val="20"/>
              </w:rPr>
              <w:t xml:space="preserve">$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3218C4F8" w14:textId="77777777" w:rsidTr="00875099">
        <w:trPr>
          <w:cantSplit/>
          <w:trHeight w:val="1502"/>
          <w:jc w:val="center"/>
        </w:trPr>
        <w:tc>
          <w:tcPr>
            <w:tcW w:w="10800" w:type="dxa"/>
            <w:gridSpan w:val="7"/>
            <w:tcBorders>
              <w:top w:val="single" w:sz="4" w:space="0" w:color="auto"/>
              <w:left w:val="single" w:sz="4" w:space="0" w:color="auto"/>
              <w:bottom w:val="single" w:sz="4" w:space="0" w:color="auto"/>
              <w:right w:val="single" w:sz="4" w:space="0" w:color="auto"/>
            </w:tcBorders>
            <w:hideMark/>
          </w:tcPr>
          <w:p w14:paraId="6479DCCE" w14:textId="77777777" w:rsidR="004277AD" w:rsidRDefault="004277AD" w:rsidP="009E44E8">
            <w:pPr>
              <w:tabs>
                <w:tab w:val="left" w:pos="247"/>
              </w:tabs>
              <w:spacing w:after="0" w:line="240" w:lineRule="auto"/>
              <w:ind w:left="144" w:firstLine="16"/>
              <w:rPr>
                <w:rFonts w:ascii="Arial" w:hAnsi="Arial" w:cs="Arial"/>
                <w:b/>
                <w:bCs/>
                <w:color w:val="142D5A"/>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7B493AC7" w14:textId="77777777" w:rsidR="00303023" w:rsidRDefault="00303023" w:rsidP="00303023">
      <w:pPr>
        <w:spacing w:after="0" w:line="240" w:lineRule="auto"/>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5"/>
        <w:gridCol w:w="310"/>
        <w:gridCol w:w="180"/>
        <w:gridCol w:w="187"/>
        <w:gridCol w:w="1613"/>
        <w:gridCol w:w="900"/>
        <w:gridCol w:w="909"/>
        <w:gridCol w:w="1260"/>
        <w:gridCol w:w="2256"/>
      </w:tblGrid>
      <w:tr w:rsidR="004277AD" w14:paraId="7561A25E" w14:textId="77777777" w:rsidTr="00303023">
        <w:trPr>
          <w:cantSplit/>
          <w:trHeight w:val="389"/>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360D895" w14:textId="77777777" w:rsidR="004277AD" w:rsidRPr="000C670D" w:rsidRDefault="004277AD" w:rsidP="00AB01C9">
            <w:pPr>
              <w:pStyle w:val="ListParagraph"/>
              <w:numPr>
                <w:ilvl w:val="0"/>
                <w:numId w:val="44"/>
              </w:numPr>
              <w:tabs>
                <w:tab w:val="left" w:pos="250"/>
              </w:tabs>
              <w:spacing w:after="0" w:line="240" w:lineRule="auto"/>
              <w:ind w:left="520"/>
              <w:rPr>
                <w:rFonts w:ascii="Arial" w:hAnsi="Arial" w:cs="Arial"/>
                <w:b/>
                <w:bCs/>
                <w:color w:val="142D5A"/>
                <w:sz w:val="20"/>
                <w:szCs w:val="20"/>
              </w:rPr>
            </w:pPr>
            <w:r w:rsidRPr="000C670D">
              <w:rPr>
                <w:rFonts w:ascii="Arial" w:hAnsi="Arial" w:cs="Arial"/>
                <w:b/>
                <w:bCs/>
                <w:color w:val="142D5A"/>
                <w:sz w:val="20"/>
                <w:szCs w:val="20"/>
              </w:rPr>
              <w:t>PROJECT DIRECTOR:</w:t>
            </w:r>
          </w:p>
        </w:tc>
      </w:tr>
      <w:tr w:rsidR="004277AD" w14:paraId="5838083C" w14:textId="77777777" w:rsidTr="00303023">
        <w:trPr>
          <w:cantSplit/>
          <w:trHeight w:hRule="exact" w:val="216"/>
          <w:jc w:val="center"/>
        </w:trPr>
        <w:tc>
          <w:tcPr>
            <w:tcW w:w="3185" w:type="dxa"/>
            <w:tcBorders>
              <w:top w:val="single" w:sz="4" w:space="0" w:color="auto"/>
              <w:left w:val="single" w:sz="4" w:space="0" w:color="auto"/>
              <w:bottom w:val="nil"/>
              <w:right w:val="nil"/>
            </w:tcBorders>
            <w:hideMark/>
          </w:tcPr>
          <w:p w14:paraId="3D9EF2F9"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5"/>
            <w:tcBorders>
              <w:top w:val="single" w:sz="4" w:space="0" w:color="auto"/>
              <w:left w:val="nil"/>
              <w:bottom w:val="nil"/>
              <w:right w:val="nil"/>
            </w:tcBorders>
            <w:hideMark/>
          </w:tcPr>
          <w:p w14:paraId="15DC19FE"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5" w:type="dxa"/>
            <w:gridSpan w:val="3"/>
            <w:tcBorders>
              <w:top w:val="single" w:sz="4" w:space="0" w:color="auto"/>
              <w:left w:val="nil"/>
              <w:bottom w:val="nil"/>
              <w:right w:val="single" w:sz="4" w:space="0" w:color="auto"/>
            </w:tcBorders>
            <w:hideMark/>
          </w:tcPr>
          <w:p w14:paraId="37DDEF74" w14:textId="77777777" w:rsidR="004277AD" w:rsidRPr="00B26C1D" w:rsidRDefault="004277AD" w:rsidP="00303023">
            <w:pPr>
              <w:spacing w:after="0" w:line="240" w:lineRule="auto"/>
              <w:ind w:left="144"/>
              <w:rPr>
                <w:rFonts w:ascii="Arial" w:hAnsi="Arial" w:cs="Arial"/>
                <w:sz w:val="18"/>
                <w:szCs w:val="20"/>
              </w:rPr>
            </w:pPr>
            <w:r w:rsidRPr="00B26C1D">
              <w:rPr>
                <w:rFonts w:ascii="Arial" w:hAnsi="Arial" w:cs="Arial"/>
                <w:sz w:val="18"/>
                <w:szCs w:val="20"/>
              </w:rPr>
              <w:t>TELEPHONE NUMBER</w:t>
            </w:r>
          </w:p>
        </w:tc>
      </w:tr>
      <w:tr w:rsidR="004277AD" w14:paraId="4476AF47" w14:textId="77777777" w:rsidTr="00303023">
        <w:trPr>
          <w:cantSplit/>
          <w:trHeight w:val="273"/>
          <w:jc w:val="center"/>
        </w:trPr>
        <w:tc>
          <w:tcPr>
            <w:tcW w:w="3185" w:type="dxa"/>
            <w:tcBorders>
              <w:top w:val="nil"/>
              <w:left w:val="single" w:sz="4" w:space="0" w:color="auto"/>
              <w:bottom w:val="single" w:sz="4" w:space="0" w:color="auto"/>
              <w:right w:val="nil"/>
            </w:tcBorders>
            <w:hideMark/>
          </w:tcPr>
          <w:p w14:paraId="78A0D07E"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5"/>
            <w:tcBorders>
              <w:top w:val="nil"/>
              <w:left w:val="nil"/>
              <w:bottom w:val="single" w:sz="4" w:space="0" w:color="auto"/>
              <w:right w:val="nil"/>
            </w:tcBorders>
            <w:hideMark/>
          </w:tcPr>
          <w:p w14:paraId="4C6B64CA"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hideMark/>
          </w:tcPr>
          <w:p w14:paraId="4F066C54"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36C6E949" w14:textId="77777777" w:rsidTr="00303023">
        <w:trPr>
          <w:cantSplit/>
          <w:trHeight w:hRule="exact" w:val="216"/>
          <w:jc w:val="center"/>
        </w:trPr>
        <w:tc>
          <w:tcPr>
            <w:tcW w:w="6375" w:type="dxa"/>
            <w:gridSpan w:val="6"/>
            <w:tcBorders>
              <w:top w:val="single" w:sz="4" w:space="0" w:color="auto"/>
              <w:left w:val="single" w:sz="4" w:space="0" w:color="auto"/>
              <w:bottom w:val="nil"/>
              <w:right w:val="nil"/>
            </w:tcBorders>
            <w:hideMark/>
          </w:tcPr>
          <w:p w14:paraId="182F0BB1"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5" w:type="dxa"/>
            <w:gridSpan w:val="3"/>
            <w:tcBorders>
              <w:top w:val="single" w:sz="4" w:space="0" w:color="auto"/>
              <w:left w:val="nil"/>
              <w:bottom w:val="nil"/>
              <w:right w:val="single" w:sz="4" w:space="0" w:color="auto"/>
            </w:tcBorders>
          </w:tcPr>
          <w:p w14:paraId="5FE0310F" w14:textId="77777777" w:rsidR="004277AD" w:rsidRPr="00B26C1D" w:rsidRDefault="004277AD" w:rsidP="00303023">
            <w:pPr>
              <w:spacing w:after="0" w:line="240" w:lineRule="auto"/>
              <w:ind w:left="144"/>
              <w:contextualSpacing/>
              <w:rPr>
                <w:rFonts w:ascii="Arial" w:hAnsi="Arial" w:cs="Arial"/>
                <w:bCs/>
                <w:caps/>
                <w:color w:val="FFFFFF"/>
                <w:sz w:val="18"/>
                <w:szCs w:val="20"/>
              </w:rPr>
            </w:pPr>
            <w:r w:rsidRPr="00B26C1D">
              <w:rPr>
                <w:rFonts w:ascii="Arial" w:hAnsi="Arial" w:cs="Arial"/>
                <w:bCs/>
                <w:caps/>
                <w:sz w:val="18"/>
                <w:szCs w:val="20"/>
              </w:rPr>
              <w:t>city</w:t>
            </w:r>
          </w:p>
        </w:tc>
      </w:tr>
      <w:tr w:rsidR="004277AD" w14:paraId="16E41329" w14:textId="77777777" w:rsidTr="00303023">
        <w:trPr>
          <w:cantSplit/>
          <w:trHeight w:val="245"/>
          <w:jc w:val="center"/>
        </w:trPr>
        <w:tc>
          <w:tcPr>
            <w:tcW w:w="6375" w:type="dxa"/>
            <w:gridSpan w:val="6"/>
            <w:tcBorders>
              <w:top w:val="nil"/>
              <w:left w:val="single" w:sz="4" w:space="0" w:color="auto"/>
              <w:bottom w:val="single" w:sz="4" w:space="0" w:color="auto"/>
              <w:right w:val="nil"/>
            </w:tcBorders>
            <w:hideMark/>
          </w:tcPr>
          <w:p w14:paraId="07F07163"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1"/>
                  <w:enabled/>
                  <w:calcOnExit w:val="0"/>
                  <w:textInput/>
                </w:ffData>
              </w:fldChar>
            </w:r>
            <w:r>
              <w:rPr>
                <w:rFonts w:ascii="Arial" w:hAnsi="Arial" w:cs="Arial"/>
                <w:sz w:val="20"/>
                <w:szCs w:val="20"/>
              </w:rPr>
              <w:instrText xml:space="preserve"> FORMTEXT </w:instrText>
            </w:r>
            <w:r w:rsidR="0006578A">
              <w:rPr>
                <w:rFonts w:ascii="Arial" w:hAnsi="Arial" w:cs="Arial"/>
                <w:sz w:val="20"/>
                <w:szCs w:val="20"/>
              </w:rPr>
            </w:r>
            <w:r w:rsidR="0006578A">
              <w:rPr>
                <w:rFonts w:ascii="Arial" w:hAnsi="Arial" w:cs="Arial"/>
                <w:sz w:val="20"/>
                <w:szCs w:val="20"/>
              </w:rPr>
              <w:fldChar w:fldCharType="separate"/>
            </w:r>
            <w:r>
              <w:rPr>
                <w:rFonts w:ascii="Arial" w:hAnsi="Arial" w:cs="Arial"/>
                <w:sz w:val="20"/>
                <w:szCs w:val="20"/>
              </w:rPr>
              <w:fldChar w:fldCharType="end"/>
            </w:r>
          </w:p>
        </w:tc>
        <w:tc>
          <w:tcPr>
            <w:tcW w:w="4425" w:type="dxa"/>
            <w:gridSpan w:val="3"/>
            <w:tcBorders>
              <w:top w:val="nil"/>
              <w:left w:val="nil"/>
              <w:bottom w:val="single" w:sz="4" w:space="0" w:color="auto"/>
              <w:right w:val="single" w:sz="4" w:space="0" w:color="auto"/>
            </w:tcBorders>
          </w:tcPr>
          <w:p w14:paraId="2E3A8A9A"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2"/>
                  <w:enabled/>
                  <w:calcOnExit w:val="0"/>
                  <w:textInput/>
                </w:ffData>
              </w:fldChar>
            </w:r>
            <w:r>
              <w:rPr>
                <w:rFonts w:ascii="Arial" w:hAnsi="Arial" w:cs="Arial"/>
                <w:sz w:val="20"/>
                <w:szCs w:val="20"/>
              </w:rPr>
              <w:instrText xml:space="preserve"> FORMTEXT </w:instrText>
            </w:r>
            <w:r w:rsidR="0006578A">
              <w:rPr>
                <w:rFonts w:ascii="Arial" w:hAnsi="Arial" w:cs="Arial"/>
                <w:sz w:val="20"/>
                <w:szCs w:val="20"/>
              </w:rPr>
            </w:r>
            <w:r w:rsidR="0006578A">
              <w:rPr>
                <w:rFonts w:ascii="Arial" w:hAnsi="Arial" w:cs="Arial"/>
                <w:sz w:val="20"/>
                <w:szCs w:val="20"/>
              </w:rPr>
              <w:fldChar w:fldCharType="separate"/>
            </w:r>
            <w:r>
              <w:rPr>
                <w:rFonts w:ascii="Arial" w:hAnsi="Arial" w:cs="Arial"/>
                <w:sz w:val="20"/>
                <w:szCs w:val="20"/>
              </w:rPr>
              <w:fldChar w:fldCharType="end"/>
            </w:r>
          </w:p>
        </w:tc>
      </w:tr>
      <w:tr w:rsidR="004277AD" w14:paraId="72C4EC66" w14:textId="77777777" w:rsidTr="00303023">
        <w:trPr>
          <w:cantSplit/>
          <w:trHeight w:hRule="exact" w:val="216"/>
          <w:jc w:val="center"/>
        </w:trPr>
        <w:tc>
          <w:tcPr>
            <w:tcW w:w="3495" w:type="dxa"/>
            <w:gridSpan w:val="2"/>
            <w:tcBorders>
              <w:top w:val="nil"/>
              <w:left w:val="single" w:sz="4" w:space="0" w:color="auto"/>
              <w:bottom w:val="nil"/>
              <w:right w:val="nil"/>
            </w:tcBorders>
          </w:tcPr>
          <w:p w14:paraId="46BFBDDF" w14:textId="77777777" w:rsidR="004277AD" w:rsidRPr="00B26C1D" w:rsidRDefault="004277AD" w:rsidP="00303023">
            <w:pPr>
              <w:spacing w:after="0" w:line="240" w:lineRule="auto"/>
              <w:ind w:left="144"/>
              <w:rPr>
                <w:rFonts w:ascii="Arial" w:hAnsi="Arial" w:cs="Arial"/>
                <w:b/>
                <w:bCs/>
                <w:caps/>
                <w:color w:val="FFFFFF"/>
                <w:sz w:val="18"/>
                <w:szCs w:val="20"/>
              </w:rPr>
            </w:pPr>
            <w:r w:rsidRPr="00B26C1D">
              <w:rPr>
                <w:rFonts w:ascii="Arial" w:hAnsi="Arial" w:cs="Arial"/>
                <w:sz w:val="18"/>
                <w:szCs w:val="20"/>
              </w:rPr>
              <w:t>STATE</w:t>
            </w:r>
          </w:p>
        </w:tc>
        <w:tc>
          <w:tcPr>
            <w:tcW w:w="1980" w:type="dxa"/>
            <w:gridSpan w:val="3"/>
            <w:tcBorders>
              <w:top w:val="single" w:sz="4" w:space="0" w:color="auto"/>
              <w:left w:val="nil"/>
              <w:bottom w:val="nil"/>
              <w:right w:val="nil"/>
            </w:tcBorders>
          </w:tcPr>
          <w:p w14:paraId="44E3F3C5" w14:textId="77777777" w:rsidR="004277AD" w:rsidRPr="00B26C1D" w:rsidRDefault="004277AD" w:rsidP="00303023">
            <w:pPr>
              <w:spacing w:after="0" w:line="240" w:lineRule="auto"/>
              <w:ind w:left="144"/>
              <w:rPr>
                <w:rFonts w:ascii="Arial" w:hAnsi="Arial" w:cs="Arial"/>
                <w:sz w:val="18"/>
                <w:szCs w:val="20"/>
              </w:rPr>
            </w:pPr>
            <w:r w:rsidRPr="00B26C1D">
              <w:rPr>
                <w:rFonts w:ascii="Arial" w:hAnsi="Arial" w:cs="Arial"/>
                <w:sz w:val="18"/>
                <w:szCs w:val="20"/>
              </w:rPr>
              <w:t>ZIP CODE</w:t>
            </w:r>
          </w:p>
        </w:tc>
        <w:tc>
          <w:tcPr>
            <w:tcW w:w="5325" w:type="dxa"/>
            <w:gridSpan w:val="4"/>
            <w:tcBorders>
              <w:top w:val="nil"/>
              <w:left w:val="nil"/>
              <w:bottom w:val="nil"/>
              <w:right w:val="single" w:sz="4" w:space="0" w:color="auto"/>
            </w:tcBorders>
          </w:tcPr>
          <w:p w14:paraId="780BABA6" w14:textId="77777777" w:rsidR="004277AD" w:rsidRPr="00B26C1D" w:rsidRDefault="004277AD" w:rsidP="00303023">
            <w:pPr>
              <w:spacing w:after="0" w:line="240" w:lineRule="auto"/>
              <w:ind w:left="144"/>
              <w:rPr>
                <w:rFonts w:ascii="Arial" w:hAnsi="Arial" w:cs="Arial"/>
                <w:b/>
                <w:bCs/>
                <w:caps/>
                <w:color w:val="FFFFFF"/>
                <w:sz w:val="18"/>
                <w:szCs w:val="20"/>
              </w:rPr>
            </w:pPr>
            <w:r w:rsidRPr="00B26C1D">
              <w:rPr>
                <w:rFonts w:ascii="Arial" w:hAnsi="Arial" w:cs="Arial"/>
                <w:sz w:val="18"/>
                <w:szCs w:val="20"/>
              </w:rPr>
              <w:t>EMAIL ADDRESS</w:t>
            </w:r>
          </w:p>
        </w:tc>
      </w:tr>
      <w:tr w:rsidR="004277AD" w14:paraId="4B4618A1" w14:textId="77777777" w:rsidTr="00303023">
        <w:trPr>
          <w:cantSplit/>
          <w:trHeight w:val="315"/>
          <w:jc w:val="center"/>
        </w:trPr>
        <w:tc>
          <w:tcPr>
            <w:tcW w:w="3495" w:type="dxa"/>
            <w:gridSpan w:val="2"/>
            <w:tcBorders>
              <w:top w:val="nil"/>
              <w:left w:val="single" w:sz="4" w:space="0" w:color="auto"/>
              <w:bottom w:val="single" w:sz="4" w:space="0" w:color="auto"/>
              <w:right w:val="nil"/>
            </w:tcBorders>
          </w:tcPr>
          <w:p w14:paraId="07ADF0E1"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980" w:type="dxa"/>
            <w:gridSpan w:val="3"/>
            <w:tcBorders>
              <w:top w:val="nil"/>
              <w:left w:val="nil"/>
              <w:bottom w:val="single" w:sz="4" w:space="0" w:color="auto"/>
              <w:right w:val="nil"/>
            </w:tcBorders>
          </w:tcPr>
          <w:p w14:paraId="36FEA9E7"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5" w:type="dxa"/>
            <w:gridSpan w:val="4"/>
            <w:tcBorders>
              <w:top w:val="nil"/>
              <w:left w:val="nil"/>
              <w:bottom w:val="single" w:sz="4" w:space="0" w:color="auto"/>
              <w:right w:val="single" w:sz="4" w:space="0" w:color="auto"/>
            </w:tcBorders>
          </w:tcPr>
          <w:p w14:paraId="62C8C54D"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34290BED" w14:textId="77777777" w:rsidTr="00303023">
        <w:trPr>
          <w:cantSplit/>
          <w:trHeight w:val="389"/>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B2BA36A" w14:textId="77777777" w:rsidR="004277AD" w:rsidRPr="00BD2B07"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r w:rsidRPr="00BD2B07">
              <w:rPr>
                <w:rFonts w:ascii="Arial" w:hAnsi="Arial" w:cs="Arial"/>
                <w:b/>
                <w:bCs/>
                <w:color w:val="142D5A"/>
                <w:sz w:val="20"/>
                <w:szCs w:val="20"/>
              </w:rPr>
              <w:t>FINANCIAL OFFICER:</w:t>
            </w:r>
          </w:p>
        </w:tc>
      </w:tr>
      <w:tr w:rsidR="004277AD" w14:paraId="1D5FBA64" w14:textId="77777777" w:rsidTr="00303023">
        <w:trPr>
          <w:cantSplit/>
          <w:trHeight w:hRule="exact" w:val="216"/>
          <w:jc w:val="center"/>
        </w:trPr>
        <w:tc>
          <w:tcPr>
            <w:tcW w:w="3185" w:type="dxa"/>
            <w:tcBorders>
              <w:top w:val="single" w:sz="4" w:space="0" w:color="auto"/>
              <w:left w:val="single" w:sz="4" w:space="0" w:color="auto"/>
              <w:bottom w:val="nil"/>
              <w:right w:val="nil"/>
            </w:tcBorders>
            <w:hideMark/>
          </w:tcPr>
          <w:p w14:paraId="25BB4496"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5"/>
            <w:tcBorders>
              <w:top w:val="single" w:sz="4" w:space="0" w:color="auto"/>
              <w:left w:val="nil"/>
              <w:bottom w:val="nil"/>
              <w:right w:val="nil"/>
            </w:tcBorders>
            <w:hideMark/>
          </w:tcPr>
          <w:p w14:paraId="1C42FEE5"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5" w:type="dxa"/>
            <w:gridSpan w:val="3"/>
            <w:tcBorders>
              <w:top w:val="single" w:sz="4" w:space="0" w:color="auto"/>
              <w:left w:val="nil"/>
              <w:bottom w:val="nil"/>
              <w:right w:val="single" w:sz="4" w:space="0" w:color="auto"/>
            </w:tcBorders>
            <w:hideMark/>
          </w:tcPr>
          <w:p w14:paraId="513946D8" w14:textId="77777777" w:rsidR="004277AD" w:rsidRPr="00B26C1D" w:rsidRDefault="004277AD" w:rsidP="00303023">
            <w:pPr>
              <w:spacing w:after="0" w:line="240" w:lineRule="auto"/>
              <w:ind w:left="144"/>
              <w:rPr>
                <w:rFonts w:ascii="Arial" w:hAnsi="Arial" w:cs="Arial"/>
                <w:sz w:val="18"/>
                <w:szCs w:val="20"/>
              </w:rPr>
            </w:pPr>
            <w:r w:rsidRPr="00B26C1D">
              <w:rPr>
                <w:rFonts w:ascii="Arial" w:hAnsi="Arial" w:cs="Arial"/>
                <w:sz w:val="18"/>
                <w:szCs w:val="20"/>
              </w:rPr>
              <w:t>TELEPHONE NUMBER</w:t>
            </w:r>
          </w:p>
        </w:tc>
      </w:tr>
      <w:tr w:rsidR="004277AD" w14:paraId="611934F4" w14:textId="77777777" w:rsidTr="00303023">
        <w:trPr>
          <w:cantSplit/>
          <w:trHeight w:val="282"/>
          <w:jc w:val="center"/>
        </w:trPr>
        <w:tc>
          <w:tcPr>
            <w:tcW w:w="3185" w:type="dxa"/>
            <w:tcBorders>
              <w:top w:val="nil"/>
              <w:left w:val="single" w:sz="4" w:space="0" w:color="auto"/>
              <w:bottom w:val="single" w:sz="4" w:space="0" w:color="auto"/>
              <w:right w:val="nil"/>
            </w:tcBorders>
            <w:hideMark/>
          </w:tcPr>
          <w:p w14:paraId="7C7E53B5"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5"/>
            <w:tcBorders>
              <w:top w:val="nil"/>
              <w:left w:val="nil"/>
              <w:bottom w:val="single" w:sz="4" w:space="0" w:color="auto"/>
              <w:right w:val="nil"/>
            </w:tcBorders>
            <w:hideMark/>
          </w:tcPr>
          <w:p w14:paraId="155E4E9A"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hideMark/>
          </w:tcPr>
          <w:p w14:paraId="5DFA298F"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30A511A6" w14:textId="77777777" w:rsidTr="00303023">
        <w:trPr>
          <w:cantSplit/>
          <w:trHeight w:hRule="exact" w:val="216"/>
          <w:jc w:val="center"/>
        </w:trPr>
        <w:tc>
          <w:tcPr>
            <w:tcW w:w="6375" w:type="dxa"/>
            <w:gridSpan w:val="6"/>
            <w:tcBorders>
              <w:top w:val="single" w:sz="4" w:space="0" w:color="auto"/>
              <w:left w:val="single" w:sz="4" w:space="0" w:color="auto"/>
              <w:bottom w:val="nil"/>
              <w:right w:val="nil"/>
            </w:tcBorders>
            <w:hideMark/>
          </w:tcPr>
          <w:p w14:paraId="1F1164F6"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5" w:type="dxa"/>
            <w:gridSpan w:val="3"/>
            <w:tcBorders>
              <w:top w:val="single" w:sz="4" w:space="0" w:color="auto"/>
              <w:left w:val="nil"/>
              <w:bottom w:val="nil"/>
              <w:right w:val="single" w:sz="4" w:space="0" w:color="auto"/>
            </w:tcBorders>
          </w:tcPr>
          <w:p w14:paraId="795AEF8E"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CITY</w:t>
            </w:r>
          </w:p>
        </w:tc>
      </w:tr>
      <w:tr w:rsidR="004277AD" w14:paraId="2EBAC2B3" w14:textId="77777777" w:rsidTr="00303023">
        <w:trPr>
          <w:cantSplit/>
          <w:trHeight w:val="282"/>
          <w:jc w:val="center"/>
        </w:trPr>
        <w:tc>
          <w:tcPr>
            <w:tcW w:w="6375" w:type="dxa"/>
            <w:gridSpan w:val="6"/>
            <w:tcBorders>
              <w:top w:val="nil"/>
              <w:left w:val="single" w:sz="4" w:space="0" w:color="auto"/>
              <w:bottom w:val="single" w:sz="4" w:space="0" w:color="auto"/>
              <w:right w:val="nil"/>
            </w:tcBorders>
            <w:hideMark/>
          </w:tcPr>
          <w:p w14:paraId="47A2D8E8"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tcPr>
          <w:p w14:paraId="4D6820AF"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3F5C0D83" w14:textId="77777777" w:rsidTr="00303023">
        <w:trPr>
          <w:cantSplit/>
          <w:trHeight w:hRule="exact" w:val="216"/>
          <w:jc w:val="center"/>
        </w:trPr>
        <w:tc>
          <w:tcPr>
            <w:tcW w:w="3495" w:type="dxa"/>
            <w:gridSpan w:val="2"/>
            <w:tcBorders>
              <w:top w:val="single" w:sz="4" w:space="0" w:color="auto"/>
              <w:left w:val="single" w:sz="4" w:space="0" w:color="auto"/>
              <w:bottom w:val="nil"/>
              <w:right w:val="nil"/>
            </w:tcBorders>
          </w:tcPr>
          <w:p w14:paraId="4DCC20CC" w14:textId="77777777" w:rsidR="004277AD" w:rsidRPr="00B26C1D" w:rsidRDefault="004277AD" w:rsidP="00303023">
            <w:pPr>
              <w:spacing w:after="0" w:line="240" w:lineRule="auto"/>
              <w:ind w:left="144"/>
              <w:rPr>
                <w:rFonts w:ascii="Arial" w:hAnsi="Arial" w:cs="Arial"/>
                <w:b/>
                <w:bCs/>
                <w:sz w:val="18"/>
                <w:szCs w:val="20"/>
              </w:rPr>
            </w:pPr>
            <w:r w:rsidRPr="00B26C1D">
              <w:rPr>
                <w:rFonts w:ascii="Arial" w:hAnsi="Arial" w:cs="Arial"/>
                <w:sz w:val="18"/>
                <w:szCs w:val="20"/>
              </w:rPr>
              <w:t>STATE</w:t>
            </w:r>
          </w:p>
        </w:tc>
        <w:tc>
          <w:tcPr>
            <w:tcW w:w="1980" w:type="dxa"/>
            <w:gridSpan w:val="3"/>
            <w:tcBorders>
              <w:top w:val="single" w:sz="4" w:space="0" w:color="auto"/>
              <w:left w:val="nil"/>
              <w:bottom w:val="nil"/>
              <w:right w:val="nil"/>
            </w:tcBorders>
          </w:tcPr>
          <w:p w14:paraId="2B130ECC" w14:textId="77777777" w:rsidR="004277AD" w:rsidRPr="00B26C1D" w:rsidRDefault="004277AD" w:rsidP="00303023">
            <w:pPr>
              <w:spacing w:after="0" w:line="240" w:lineRule="auto"/>
              <w:ind w:left="144"/>
              <w:rPr>
                <w:rFonts w:ascii="Arial" w:hAnsi="Arial" w:cs="Arial"/>
                <w:b/>
                <w:bCs/>
                <w:sz w:val="18"/>
                <w:szCs w:val="20"/>
              </w:rPr>
            </w:pPr>
            <w:r w:rsidRPr="00B26C1D">
              <w:rPr>
                <w:rFonts w:ascii="Arial" w:hAnsi="Arial" w:cs="Arial"/>
                <w:sz w:val="18"/>
                <w:szCs w:val="20"/>
              </w:rPr>
              <w:t>ZIP CODE</w:t>
            </w:r>
          </w:p>
        </w:tc>
        <w:tc>
          <w:tcPr>
            <w:tcW w:w="5325" w:type="dxa"/>
            <w:gridSpan w:val="4"/>
            <w:tcBorders>
              <w:top w:val="single" w:sz="4" w:space="0" w:color="auto"/>
              <w:left w:val="nil"/>
              <w:bottom w:val="nil"/>
              <w:right w:val="single" w:sz="4" w:space="0" w:color="auto"/>
            </w:tcBorders>
          </w:tcPr>
          <w:p w14:paraId="152B760A" w14:textId="77777777" w:rsidR="004277AD" w:rsidRPr="00B26C1D" w:rsidRDefault="004277AD" w:rsidP="00303023">
            <w:pPr>
              <w:spacing w:after="0" w:line="240" w:lineRule="auto"/>
              <w:ind w:left="144"/>
              <w:rPr>
                <w:rFonts w:ascii="Arial" w:hAnsi="Arial" w:cs="Arial"/>
                <w:sz w:val="18"/>
                <w:szCs w:val="20"/>
              </w:rPr>
            </w:pPr>
            <w:r w:rsidRPr="00B26C1D">
              <w:rPr>
                <w:rFonts w:ascii="Arial" w:hAnsi="Arial" w:cs="Arial"/>
                <w:sz w:val="18"/>
                <w:szCs w:val="20"/>
              </w:rPr>
              <w:t>EMAIL ADDRESS</w:t>
            </w:r>
          </w:p>
        </w:tc>
      </w:tr>
      <w:tr w:rsidR="004277AD" w14:paraId="78B828D8" w14:textId="77777777" w:rsidTr="00303023">
        <w:trPr>
          <w:cantSplit/>
          <w:trHeight w:val="282"/>
          <w:jc w:val="center"/>
        </w:trPr>
        <w:tc>
          <w:tcPr>
            <w:tcW w:w="3495" w:type="dxa"/>
            <w:gridSpan w:val="2"/>
            <w:tcBorders>
              <w:top w:val="nil"/>
              <w:left w:val="single" w:sz="4" w:space="0" w:color="auto"/>
              <w:bottom w:val="single" w:sz="4" w:space="0" w:color="auto"/>
              <w:right w:val="nil"/>
            </w:tcBorders>
          </w:tcPr>
          <w:p w14:paraId="497F370D"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980" w:type="dxa"/>
            <w:gridSpan w:val="3"/>
            <w:tcBorders>
              <w:top w:val="nil"/>
              <w:left w:val="nil"/>
              <w:bottom w:val="single" w:sz="4" w:space="0" w:color="auto"/>
              <w:right w:val="nil"/>
            </w:tcBorders>
          </w:tcPr>
          <w:p w14:paraId="306FCD1C"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5" w:type="dxa"/>
            <w:gridSpan w:val="4"/>
            <w:tcBorders>
              <w:top w:val="nil"/>
              <w:left w:val="nil"/>
              <w:bottom w:val="single" w:sz="4" w:space="0" w:color="auto"/>
              <w:right w:val="single" w:sz="4" w:space="0" w:color="auto"/>
            </w:tcBorders>
          </w:tcPr>
          <w:p w14:paraId="4C1C676A"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62D19902" w14:textId="77777777" w:rsidTr="00303023">
        <w:trPr>
          <w:cantSplit/>
          <w:trHeight w:val="216"/>
          <w:jc w:val="center"/>
        </w:trPr>
        <w:tc>
          <w:tcPr>
            <w:tcW w:w="3862" w:type="dxa"/>
            <w:gridSpan w:val="4"/>
            <w:tcBorders>
              <w:top w:val="single" w:sz="4" w:space="0" w:color="auto"/>
              <w:left w:val="single" w:sz="4" w:space="0" w:color="auto"/>
              <w:bottom w:val="nil"/>
              <w:right w:val="nil"/>
            </w:tcBorders>
            <w:hideMark/>
          </w:tcPr>
          <w:p w14:paraId="4C03D06B" w14:textId="77777777" w:rsidR="004277AD" w:rsidRPr="00B26C1D" w:rsidRDefault="004277AD" w:rsidP="00303023">
            <w:pPr>
              <w:spacing w:after="0" w:line="240" w:lineRule="auto"/>
              <w:ind w:left="144"/>
              <w:contextualSpacing/>
              <w:rPr>
                <w:rFonts w:ascii="Arial" w:hAnsi="Arial" w:cs="Arial"/>
                <w:b/>
                <w:bCs/>
                <w:caps/>
                <w:color w:val="FFFFFF"/>
                <w:sz w:val="18"/>
                <w:szCs w:val="20"/>
              </w:rPr>
            </w:pPr>
            <w:r w:rsidRPr="00B26C1D">
              <w:rPr>
                <w:rFonts w:ascii="Arial" w:hAnsi="Arial" w:cs="Arial"/>
                <w:sz w:val="18"/>
                <w:szCs w:val="20"/>
              </w:rPr>
              <w:t xml:space="preserve">PAYMENT MAILING ADDRESS </w:t>
            </w:r>
            <w:r w:rsidRPr="00774344">
              <w:rPr>
                <w:rFonts w:ascii="Arial" w:hAnsi="Arial" w:cs="Arial"/>
                <w:sz w:val="16"/>
                <w:szCs w:val="20"/>
              </w:rPr>
              <w:t>(if different)</w:t>
            </w:r>
          </w:p>
        </w:tc>
        <w:tc>
          <w:tcPr>
            <w:tcW w:w="3422" w:type="dxa"/>
            <w:gridSpan w:val="3"/>
            <w:tcBorders>
              <w:top w:val="single" w:sz="4" w:space="0" w:color="auto"/>
              <w:left w:val="nil"/>
              <w:bottom w:val="nil"/>
              <w:right w:val="nil"/>
            </w:tcBorders>
            <w:hideMark/>
          </w:tcPr>
          <w:p w14:paraId="495F6CB7" w14:textId="77777777" w:rsidR="004277AD" w:rsidRPr="00B26C1D" w:rsidRDefault="004277AD" w:rsidP="00303023">
            <w:pPr>
              <w:spacing w:after="0" w:line="240" w:lineRule="auto"/>
              <w:ind w:left="144"/>
              <w:contextualSpacing/>
              <w:rPr>
                <w:rFonts w:ascii="Arial" w:hAnsi="Arial" w:cs="Arial"/>
                <w:b/>
                <w:bCs/>
                <w:caps/>
                <w:color w:val="FFFFFF"/>
                <w:sz w:val="18"/>
                <w:szCs w:val="20"/>
              </w:rPr>
            </w:pPr>
            <w:r w:rsidRPr="00B26C1D">
              <w:rPr>
                <w:rFonts w:ascii="Arial" w:hAnsi="Arial" w:cs="Arial"/>
                <w:sz w:val="18"/>
                <w:szCs w:val="20"/>
              </w:rPr>
              <w:t>CITY</w:t>
            </w:r>
          </w:p>
        </w:tc>
        <w:tc>
          <w:tcPr>
            <w:tcW w:w="1260" w:type="dxa"/>
            <w:tcBorders>
              <w:top w:val="single" w:sz="4" w:space="0" w:color="auto"/>
              <w:left w:val="nil"/>
              <w:bottom w:val="nil"/>
              <w:right w:val="nil"/>
            </w:tcBorders>
            <w:hideMark/>
          </w:tcPr>
          <w:p w14:paraId="6CDA8C22" w14:textId="77777777" w:rsidR="004277AD" w:rsidRPr="00B26C1D" w:rsidRDefault="004277AD" w:rsidP="00303023">
            <w:pPr>
              <w:spacing w:after="0" w:line="240" w:lineRule="auto"/>
              <w:ind w:left="144"/>
              <w:contextualSpacing/>
              <w:rPr>
                <w:rFonts w:ascii="Arial" w:hAnsi="Arial" w:cs="Arial"/>
                <w:b/>
                <w:bCs/>
                <w:caps/>
                <w:color w:val="FFFFFF"/>
                <w:sz w:val="18"/>
                <w:szCs w:val="20"/>
              </w:rPr>
            </w:pPr>
            <w:r w:rsidRPr="00B26C1D">
              <w:rPr>
                <w:rFonts w:ascii="Arial" w:hAnsi="Arial" w:cs="Arial"/>
                <w:sz w:val="18"/>
                <w:szCs w:val="20"/>
              </w:rPr>
              <w:t>STATE</w:t>
            </w:r>
          </w:p>
        </w:tc>
        <w:tc>
          <w:tcPr>
            <w:tcW w:w="2256" w:type="dxa"/>
            <w:tcBorders>
              <w:top w:val="single" w:sz="4" w:space="0" w:color="auto"/>
              <w:left w:val="nil"/>
              <w:bottom w:val="nil"/>
              <w:right w:val="single" w:sz="4" w:space="0" w:color="auto"/>
            </w:tcBorders>
            <w:hideMark/>
          </w:tcPr>
          <w:p w14:paraId="173EE486" w14:textId="77777777" w:rsidR="004277AD" w:rsidRPr="00B26C1D" w:rsidRDefault="004277AD" w:rsidP="00303023">
            <w:pPr>
              <w:spacing w:after="0" w:line="240" w:lineRule="auto"/>
              <w:ind w:left="144"/>
              <w:contextualSpacing/>
              <w:rPr>
                <w:rFonts w:ascii="Arial" w:hAnsi="Arial" w:cs="Arial"/>
                <w:sz w:val="18"/>
                <w:szCs w:val="20"/>
              </w:rPr>
            </w:pPr>
            <w:r w:rsidRPr="00B26C1D">
              <w:rPr>
                <w:rFonts w:ascii="Arial" w:hAnsi="Arial" w:cs="Arial"/>
                <w:sz w:val="18"/>
                <w:szCs w:val="20"/>
              </w:rPr>
              <w:t>ZIP CODE</w:t>
            </w:r>
          </w:p>
        </w:tc>
      </w:tr>
      <w:tr w:rsidR="004277AD" w14:paraId="327FEBF7" w14:textId="77777777" w:rsidTr="00303023">
        <w:trPr>
          <w:cantSplit/>
          <w:trHeight w:val="259"/>
          <w:jc w:val="center"/>
        </w:trPr>
        <w:tc>
          <w:tcPr>
            <w:tcW w:w="3862" w:type="dxa"/>
            <w:gridSpan w:val="4"/>
            <w:tcBorders>
              <w:top w:val="nil"/>
              <w:left w:val="single" w:sz="4" w:space="0" w:color="auto"/>
              <w:bottom w:val="single" w:sz="4" w:space="0" w:color="auto"/>
              <w:right w:val="nil"/>
            </w:tcBorders>
            <w:hideMark/>
          </w:tcPr>
          <w:p w14:paraId="1DE7C1A3"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422" w:type="dxa"/>
            <w:gridSpan w:val="3"/>
            <w:tcBorders>
              <w:top w:val="nil"/>
              <w:left w:val="nil"/>
              <w:bottom w:val="single" w:sz="4" w:space="0" w:color="auto"/>
              <w:right w:val="nil"/>
            </w:tcBorders>
            <w:hideMark/>
          </w:tcPr>
          <w:p w14:paraId="5EFC50DF"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3"/>
                  <w:enabled/>
                  <w:calcOnExit w:val="0"/>
                  <w:textInput/>
                </w:ffData>
              </w:fldChar>
            </w:r>
            <w:r>
              <w:rPr>
                <w:rFonts w:ascii="Arial" w:hAnsi="Arial" w:cs="Arial"/>
                <w:sz w:val="20"/>
                <w:szCs w:val="20"/>
              </w:rPr>
              <w:instrText xml:space="preserve"> FORMTEXT </w:instrText>
            </w:r>
            <w:r w:rsidR="0006578A">
              <w:rPr>
                <w:rFonts w:ascii="Arial" w:hAnsi="Arial" w:cs="Arial"/>
                <w:sz w:val="20"/>
                <w:szCs w:val="20"/>
              </w:rPr>
            </w:r>
            <w:r w:rsidR="0006578A">
              <w:rPr>
                <w:rFonts w:ascii="Arial" w:hAnsi="Arial" w:cs="Arial"/>
                <w:sz w:val="20"/>
                <w:szCs w:val="20"/>
              </w:rPr>
              <w:fldChar w:fldCharType="separate"/>
            </w:r>
            <w:r>
              <w:rPr>
                <w:rFonts w:ascii="Arial" w:hAnsi="Arial" w:cs="Arial"/>
                <w:sz w:val="20"/>
                <w:szCs w:val="20"/>
              </w:rPr>
              <w:fldChar w:fldCharType="end"/>
            </w:r>
          </w:p>
        </w:tc>
        <w:tc>
          <w:tcPr>
            <w:tcW w:w="1260" w:type="dxa"/>
            <w:tcBorders>
              <w:top w:val="nil"/>
              <w:left w:val="nil"/>
              <w:bottom w:val="single" w:sz="4" w:space="0" w:color="auto"/>
              <w:right w:val="nil"/>
            </w:tcBorders>
            <w:hideMark/>
          </w:tcPr>
          <w:p w14:paraId="10B75FDE"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2256" w:type="dxa"/>
            <w:tcBorders>
              <w:top w:val="nil"/>
              <w:left w:val="nil"/>
              <w:bottom w:val="single" w:sz="4" w:space="0" w:color="auto"/>
              <w:right w:val="single" w:sz="4" w:space="0" w:color="auto"/>
            </w:tcBorders>
            <w:hideMark/>
          </w:tcPr>
          <w:p w14:paraId="65E58DDB"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4FBFF5EB" w14:textId="77777777" w:rsidTr="00303023">
        <w:trPr>
          <w:cantSplit/>
          <w:trHeight w:val="389"/>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08C41A9" w14:textId="77777777" w:rsidR="004277AD" w:rsidRPr="004A456B"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r w:rsidRPr="004A456B">
              <w:rPr>
                <w:rFonts w:ascii="Arial" w:hAnsi="Arial" w:cs="Arial"/>
                <w:b/>
                <w:bCs/>
                <w:color w:val="142D5A"/>
                <w:sz w:val="20"/>
                <w:szCs w:val="20"/>
              </w:rPr>
              <w:t xml:space="preserve">DAY-TO-DAY </w:t>
            </w:r>
            <w:r w:rsidRPr="003E051E">
              <w:rPr>
                <w:rFonts w:ascii="Arial" w:hAnsi="Arial" w:cs="Arial"/>
                <w:b/>
                <w:bCs/>
                <w:color w:val="142D5A"/>
                <w:sz w:val="20"/>
                <w:szCs w:val="20"/>
              </w:rPr>
              <w:t>PROGRAM</w:t>
            </w:r>
            <w:r w:rsidRPr="004A456B">
              <w:rPr>
                <w:rFonts w:ascii="Arial" w:hAnsi="Arial" w:cs="Arial"/>
                <w:b/>
                <w:bCs/>
                <w:color w:val="142D5A"/>
                <w:sz w:val="20"/>
                <w:szCs w:val="20"/>
              </w:rPr>
              <w:t xml:space="preserve"> CONTACT:</w:t>
            </w:r>
          </w:p>
        </w:tc>
      </w:tr>
      <w:tr w:rsidR="004277AD" w14:paraId="0AA9A637" w14:textId="77777777" w:rsidTr="00303023">
        <w:trPr>
          <w:cantSplit/>
          <w:trHeight w:hRule="exact" w:val="216"/>
          <w:jc w:val="center"/>
        </w:trPr>
        <w:tc>
          <w:tcPr>
            <w:tcW w:w="3185" w:type="dxa"/>
            <w:tcBorders>
              <w:top w:val="single" w:sz="4" w:space="0" w:color="auto"/>
              <w:left w:val="single" w:sz="4" w:space="0" w:color="auto"/>
              <w:bottom w:val="nil"/>
              <w:right w:val="nil"/>
            </w:tcBorders>
            <w:hideMark/>
          </w:tcPr>
          <w:p w14:paraId="124A063A" w14:textId="77777777" w:rsidR="004277AD" w:rsidRPr="00B26C1D" w:rsidRDefault="004277AD" w:rsidP="00303023">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5"/>
            <w:tcBorders>
              <w:top w:val="single" w:sz="4" w:space="0" w:color="auto"/>
              <w:left w:val="nil"/>
              <w:bottom w:val="nil"/>
              <w:right w:val="nil"/>
            </w:tcBorders>
            <w:hideMark/>
          </w:tcPr>
          <w:p w14:paraId="3CDD87FB" w14:textId="77777777" w:rsidR="004277AD" w:rsidRPr="00B26C1D" w:rsidRDefault="004277AD" w:rsidP="00303023">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5" w:type="dxa"/>
            <w:gridSpan w:val="3"/>
            <w:tcBorders>
              <w:top w:val="single" w:sz="4" w:space="0" w:color="auto"/>
              <w:left w:val="nil"/>
              <w:bottom w:val="nil"/>
              <w:right w:val="single" w:sz="4" w:space="0" w:color="auto"/>
            </w:tcBorders>
            <w:hideMark/>
          </w:tcPr>
          <w:p w14:paraId="19B688C5" w14:textId="77777777" w:rsidR="004277AD" w:rsidRPr="00B26C1D" w:rsidRDefault="004277AD" w:rsidP="00303023">
            <w:pPr>
              <w:spacing w:after="0" w:line="240" w:lineRule="auto"/>
              <w:ind w:left="144"/>
              <w:contextualSpacing/>
              <w:rPr>
                <w:rFonts w:ascii="Arial" w:hAnsi="Arial" w:cs="Arial"/>
                <w:sz w:val="18"/>
                <w:szCs w:val="20"/>
              </w:rPr>
            </w:pPr>
            <w:r w:rsidRPr="00B26C1D">
              <w:rPr>
                <w:rFonts w:ascii="Arial" w:hAnsi="Arial" w:cs="Arial"/>
                <w:sz w:val="18"/>
                <w:szCs w:val="20"/>
              </w:rPr>
              <w:t>TELEPHONE NUMBER</w:t>
            </w:r>
          </w:p>
        </w:tc>
      </w:tr>
      <w:tr w:rsidR="004277AD" w14:paraId="0CD64224" w14:textId="77777777" w:rsidTr="00303023">
        <w:trPr>
          <w:cantSplit/>
          <w:trHeight w:val="274"/>
          <w:jc w:val="center"/>
        </w:trPr>
        <w:tc>
          <w:tcPr>
            <w:tcW w:w="3185" w:type="dxa"/>
            <w:tcBorders>
              <w:top w:val="nil"/>
              <w:left w:val="single" w:sz="4" w:space="0" w:color="auto"/>
              <w:bottom w:val="single" w:sz="4" w:space="0" w:color="auto"/>
              <w:right w:val="nil"/>
            </w:tcBorders>
            <w:hideMark/>
          </w:tcPr>
          <w:p w14:paraId="295A4BBF"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5"/>
            <w:tcBorders>
              <w:top w:val="nil"/>
              <w:left w:val="nil"/>
              <w:bottom w:val="single" w:sz="4" w:space="0" w:color="auto"/>
              <w:right w:val="nil"/>
            </w:tcBorders>
            <w:hideMark/>
          </w:tcPr>
          <w:p w14:paraId="0818A7F8"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hideMark/>
          </w:tcPr>
          <w:p w14:paraId="34F096CF"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16466401" w14:textId="77777777" w:rsidTr="00303023">
        <w:trPr>
          <w:cantSplit/>
          <w:trHeight w:val="216"/>
          <w:jc w:val="center"/>
        </w:trPr>
        <w:tc>
          <w:tcPr>
            <w:tcW w:w="6375" w:type="dxa"/>
            <w:gridSpan w:val="6"/>
            <w:tcBorders>
              <w:top w:val="single" w:sz="4" w:space="0" w:color="auto"/>
              <w:left w:val="single" w:sz="4" w:space="0" w:color="auto"/>
              <w:bottom w:val="nil"/>
              <w:right w:val="nil"/>
            </w:tcBorders>
            <w:hideMark/>
          </w:tcPr>
          <w:p w14:paraId="12B428BC"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5" w:type="dxa"/>
            <w:gridSpan w:val="3"/>
            <w:tcBorders>
              <w:top w:val="single" w:sz="4" w:space="0" w:color="auto"/>
              <w:left w:val="nil"/>
              <w:bottom w:val="nil"/>
              <w:right w:val="single" w:sz="4" w:space="0" w:color="auto"/>
            </w:tcBorders>
          </w:tcPr>
          <w:p w14:paraId="248B7CFB"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CITY</w:t>
            </w:r>
          </w:p>
        </w:tc>
      </w:tr>
      <w:tr w:rsidR="004277AD" w14:paraId="4C72C6C6" w14:textId="77777777" w:rsidTr="00303023">
        <w:trPr>
          <w:cantSplit/>
          <w:trHeight w:val="297"/>
          <w:jc w:val="center"/>
        </w:trPr>
        <w:tc>
          <w:tcPr>
            <w:tcW w:w="6375" w:type="dxa"/>
            <w:gridSpan w:val="6"/>
            <w:tcBorders>
              <w:top w:val="nil"/>
              <w:left w:val="single" w:sz="4" w:space="0" w:color="auto"/>
              <w:bottom w:val="nil"/>
              <w:right w:val="nil"/>
            </w:tcBorders>
            <w:hideMark/>
          </w:tcPr>
          <w:p w14:paraId="25774465"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nil"/>
              <w:right w:val="single" w:sz="4" w:space="0" w:color="auto"/>
            </w:tcBorders>
          </w:tcPr>
          <w:p w14:paraId="6B879BD9"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0C66C124" w14:textId="77777777" w:rsidTr="00303023">
        <w:trPr>
          <w:cantSplit/>
          <w:trHeight w:val="216"/>
          <w:jc w:val="center"/>
        </w:trPr>
        <w:tc>
          <w:tcPr>
            <w:tcW w:w="3675" w:type="dxa"/>
            <w:gridSpan w:val="3"/>
            <w:tcBorders>
              <w:top w:val="single" w:sz="4" w:space="0" w:color="auto"/>
              <w:left w:val="single" w:sz="4" w:space="0" w:color="auto"/>
              <w:bottom w:val="nil"/>
              <w:right w:val="nil"/>
            </w:tcBorders>
          </w:tcPr>
          <w:p w14:paraId="6A4065FB"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STATE</w:t>
            </w:r>
          </w:p>
        </w:tc>
        <w:tc>
          <w:tcPr>
            <w:tcW w:w="1800" w:type="dxa"/>
            <w:gridSpan w:val="2"/>
            <w:tcBorders>
              <w:top w:val="single" w:sz="4" w:space="0" w:color="auto"/>
              <w:left w:val="nil"/>
              <w:bottom w:val="nil"/>
              <w:right w:val="nil"/>
            </w:tcBorders>
          </w:tcPr>
          <w:p w14:paraId="43953609"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ZIP CODE</w:t>
            </w:r>
          </w:p>
        </w:tc>
        <w:tc>
          <w:tcPr>
            <w:tcW w:w="5325" w:type="dxa"/>
            <w:gridSpan w:val="4"/>
            <w:tcBorders>
              <w:top w:val="single" w:sz="4" w:space="0" w:color="auto"/>
              <w:left w:val="nil"/>
              <w:bottom w:val="nil"/>
              <w:right w:val="single" w:sz="4" w:space="0" w:color="auto"/>
            </w:tcBorders>
          </w:tcPr>
          <w:p w14:paraId="4E46C7AB" w14:textId="77777777" w:rsidR="004277AD" w:rsidRPr="00B26C1D" w:rsidRDefault="004277AD" w:rsidP="00303023">
            <w:pPr>
              <w:spacing w:after="0" w:line="240" w:lineRule="auto"/>
              <w:ind w:left="144"/>
              <w:contextualSpacing/>
              <w:rPr>
                <w:rFonts w:ascii="Arial" w:hAnsi="Arial" w:cs="Arial"/>
                <w:sz w:val="18"/>
                <w:szCs w:val="20"/>
              </w:rPr>
            </w:pPr>
            <w:r w:rsidRPr="00B26C1D">
              <w:rPr>
                <w:rFonts w:ascii="Arial" w:hAnsi="Arial" w:cs="Arial"/>
                <w:sz w:val="18"/>
                <w:szCs w:val="20"/>
              </w:rPr>
              <w:t>EMAIL ADDRESS</w:t>
            </w:r>
          </w:p>
        </w:tc>
      </w:tr>
      <w:tr w:rsidR="004277AD" w14:paraId="712F2DB6" w14:textId="77777777" w:rsidTr="00303023">
        <w:trPr>
          <w:cantSplit/>
          <w:trHeight w:val="274"/>
          <w:jc w:val="center"/>
        </w:trPr>
        <w:tc>
          <w:tcPr>
            <w:tcW w:w="3675" w:type="dxa"/>
            <w:gridSpan w:val="3"/>
            <w:tcBorders>
              <w:top w:val="nil"/>
              <w:left w:val="single" w:sz="4" w:space="0" w:color="auto"/>
              <w:bottom w:val="single" w:sz="4" w:space="0" w:color="auto"/>
              <w:right w:val="nil"/>
            </w:tcBorders>
          </w:tcPr>
          <w:p w14:paraId="5D0C49A2"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800" w:type="dxa"/>
            <w:gridSpan w:val="2"/>
            <w:tcBorders>
              <w:top w:val="nil"/>
              <w:left w:val="nil"/>
              <w:bottom w:val="single" w:sz="4" w:space="0" w:color="auto"/>
              <w:right w:val="nil"/>
            </w:tcBorders>
          </w:tcPr>
          <w:p w14:paraId="3B71B799"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5" w:type="dxa"/>
            <w:gridSpan w:val="4"/>
            <w:tcBorders>
              <w:top w:val="nil"/>
              <w:left w:val="nil"/>
              <w:bottom w:val="single" w:sz="4" w:space="0" w:color="auto"/>
              <w:right w:val="single" w:sz="4" w:space="0" w:color="auto"/>
            </w:tcBorders>
          </w:tcPr>
          <w:p w14:paraId="149D4A11"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39F9A085" w14:textId="77777777" w:rsidR="004277AD" w:rsidRDefault="004277AD" w:rsidP="00303023">
      <w:pPr>
        <w:spacing w:after="0" w:line="240" w:lineRule="auto"/>
      </w:pPr>
    </w:p>
    <w:tbl>
      <w:tblPr>
        <w:tblpPr w:leftFromText="187" w:rightFromText="187" w:bottomFromText="200" w:vertAnchor="text" w:horzAnchor="page" w:tblpX="736" w:tblpY="10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490"/>
        <w:gridCol w:w="1800"/>
        <w:gridCol w:w="900"/>
        <w:gridCol w:w="4422"/>
      </w:tblGrid>
      <w:tr w:rsidR="004277AD" w14:paraId="0209AC62" w14:textId="77777777" w:rsidTr="003D6620">
        <w:trPr>
          <w:cantSplit/>
          <w:trHeight w:val="389"/>
        </w:trPr>
        <w:tc>
          <w:tcPr>
            <w:tcW w:w="1080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88FDC78" w14:textId="77777777" w:rsidR="004277AD" w:rsidRPr="00BD2B07" w:rsidRDefault="004277AD" w:rsidP="00AB01C9">
            <w:pPr>
              <w:pStyle w:val="ListParagraph"/>
              <w:numPr>
                <w:ilvl w:val="0"/>
                <w:numId w:val="44"/>
              </w:numPr>
              <w:spacing w:after="0" w:line="240" w:lineRule="auto"/>
              <w:ind w:left="520"/>
              <w:rPr>
                <w:rFonts w:ascii="Arial" w:hAnsi="Arial" w:cs="Arial"/>
                <w:sz w:val="18"/>
                <w:szCs w:val="20"/>
              </w:rPr>
            </w:pPr>
            <w:r w:rsidRPr="00BD2B07">
              <w:rPr>
                <w:rFonts w:ascii="Arial" w:hAnsi="Arial" w:cs="Arial"/>
                <w:b/>
                <w:bCs/>
                <w:color w:val="142D5A"/>
                <w:sz w:val="20"/>
                <w:szCs w:val="20"/>
              </w:rPr>
              <w:t xml:space="preserve">DAY-TO-DAY </w:t>
            </w:r>
            <w:r w:rsidRPr="003E051E">
              <w:rPr>
                <w:rFonts w:ascii="Arial" w:hAnsi="Arial" w:cs="Arial"/>
                <w:b/>
                <w:bCs/>
                <w:color w:val="142D5A"/>
                <w:sz w:val="20"/>
                <w:szCs w:val="20"/>
              </w:rPr>
              <w:t xml:space="preserve">FISCAL </w:t>
            </w:r>
            <w:r w:rsidRPr="00BD2B07">
              <w:rPr>
                <w:rFonts w:ascii="Arial" w:hAnsi="Arial" w:cs="Arial"/>
                <w:b/>
                <w:bCs/>
                <w:color w:val="142D5A"/>
                <w:sz w:val="20"/>
                <w:szCs w:val="20"/>
              </w:rPr>
              <w:t>CONTACT:</w:t>
            </w:r>
          </w:p>
        </w:tc>
      </w:tr>
      <w:tr w:rsidR="004277AD" w14:paraId="4164F4EE" w14:textId="77777777" w:rsidTr="003D6620">
        <w:trPr>
          <w:cantSplit/>
          <w:trHeight w:val="274"/>
        </w:trPr>
        <w:tc>
          <w:tcPr>
            <w:tcW w:w="3188" w:type="dxa"/>
            <w:tcBorders>
              <w:top w:val="single" w:sz="4" w:space="0" w:color="auto"/>
              <w:left w:val="single" w:sz="4" w:space="0" w:color="auto"/>
              <w:bottom w:val="nil"/>
              <w:right w:val="nil"/>
            </w:tcBorders>
          </w:tcPr>
          <w:p w14:paraId="4826D556" w14:textId="77777777" w:rsidR="004277AD" w:rsidRPr="00B26C1D" w:rsidRDefault="004277AD" w:rsidP="003D6620">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3"/>
            <w:tcBorders>
              <w:top w:val="single" w:sz="4" w:space="0" w:color="auto"/>
              <w:left w:val="nil"/>
              <w:bottom w:val="nil"/>
              <w:right w:val="nil"/>
            </w:tcBorders>
          </w:tcPr>
          <w:p w14:paraId="14D324C1" w14:textId="77777777" w:rsidR="004277AD" w:rsidRPr="00B26C1D" w:rsidRDefault="004277AD" w:rsidP="003D6620">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2" w:type="dxa"/>
            <w:tcBorders>
              <w:top w:val="single" w:sz="4" w:space="0" w:color="auto"/>
              <w:left w:val="nil"/>
              <w:bottom w:val="nil"/>
              <w:right w:val="single" w:sz="4" w:space="0" w:color="auto"/>
            </w:tcBorders>
          </w:tcPr>
          <w:p w14:paraId="0335C8CC" w14:textId="77777777" w:rsidR="004277AD" w:rsidRPr="00B26C1D" w:rsidRDefault="004277AD" w:rsidP="003D6620">
            <w:pPr>
              <w:spacing w:after="0" w:line="240" w:lineRule="auto"/>
              <w:ind w:left="144"/>
              <w:contextualSpacing/>
              <w:rPr>
                <w:rFonts w:ascii="Arial" w:hAnsi="Arial" w:cs="Arial"/>
                <w:sz w:val="18"/>
                <w:szCs w:val="20"/>
              </w:rPr>
            </w:pPr>
            <w:r w:rsidRPr="00B26C1D">
              <w:rPr>
                <w:rFonts w:ascii="Arial" w:hAnsi="Arial" w:cs="Arial"/>
                <w:sz w:val="18"/>
                <w:szCs w:val="20"/>
              </w:rPr>
              <w:t>TELEPHONE NUMBER</w:t>
            </w:r>
          </w:p>
        </w:tc>
      </w:tr>
      <w:tr w:rsidR="004277AD" w14:paraId="75150EC0" w14:textId="77777777" w:rsidTr="003D6620">
        <w:trPr>
          <w:cantSplit/>
          <w:trHeight w:val="274"/>
        </w:trPr>
        <w:tc>
          <w:tcPr>
            <w:tcW w:w="3188" w:type="dxa"/>
            <w:tcBorders>
              <w:top w:val="nil"/>
              <w:left w:val="single" w:sz="4" w:space="0" w:color="auto"/>
              <w:bottom w:val="single" w:sz="4" w:space="0" w:color="auto"/>
              <w:right w:val="nil"/>
            </w:tcBorders>
            <w:hideMark/>
          </w:tcPr>
          <w:p w14:paraId="5915187E"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3"/>
            <w:tcBorders>
              <w:top w:val="nil"/>
              <w:left w:val="nil"/>
              <w:bottom w:val="single" w:sz="4" w:space="0" w:color="auto"/>
              <w:right w:val="nil"/>
            </w:tcBorders>
            <w:hideMark/>
          </w:tcPr>
          <w:p w14:paraId="195975F0"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2" w:type="dxa"/>
            <w:tcBorders>
              <w:top w:val="nil"/>
              <w:left w:val="nil"/>
              <w:bottom w:val="single" w:sz="4" w:space="0" w:color="auto"/>
              <w:right w:val="single" w:sz="4" w:space="0" w:color="auto"/>
            </w:tcBorders>
            <w:hideMark/>
          </w:tcPr>
          <w:p w14:paraId="180E3BB3"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rsidRPr="00B26C1D" w14:paraId="3C2E4353" w14:textId="77777777" w:rsidTr="003D6620">
        <w:trPr>
          <w:cantSplit/>
          <w:trHeight w:val="216"/>
        </w:trPr>
        <w:tc>
          <w:tcPr>
            <w:tcW w:w="6378" w:type="dxa"/>
            <w:gridSpan w:val="4"/>
            <w:tcBorders>
              <w:top w:val="single" w:sz="4" w:space="0" w:color="auto"/>
              <w:left w:val="single" w:sz="4" w:space="0" w:color="auto"/>
              <w:bottom w:val="nil"/>
              <w:right w:val="nil"/>
            </w:tcBorders>
            <w:hideMark/>
          </w:tcPr>
          <w:p w14:paraId="43E3DBF4" w14:textId="77777777" w:rsidR="004277AD" w:rsidRPr="00B26C1D" w:rsidRDefault="004277AD" w:rsidP="003D6620">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2" w:type="dxa"/>
            <w:tcBorders>
              <w:top w:val="single" w:sz="4" w:space="0" w:color="auto"/>
              <w:left w:val="nil"/>
              <w:bottom w:val="nil"/>
              <w:right w:val="single" w:sz="4" w:space="0" w:color="auto"/>
            </w:tcBorders>
          </w:tcPr>
          <w:p w14:paraId="1779F164" w14:textId="77777777" w:rsidR="004277AD" w:rsidRPr="00B26C1D" w:rsidRDefault="004277AD" w:rsidP="003D6620">
            <w:pPr>
              <w:spacing w:after="0" w:line="240" w:lineRule="auto"/>
              <w:ind w:left="144"/>
              <w:contextualSpacing/>
              <w:rPr>
                <w:rFonts w:ascii="Arial" w:hAnsi="Arial" w:cs="Arial"/>
                <w:b/>
                <w:bCs/>
                <w:sz w:val="18"/>
                <w:szCs w:val="20"/>
              </w:rPr>
            </w:pPr>
            <w:r w:rsidRPr="00B26C1D">
              <w:rPr>
                <w:rFonts w:ascii="Arial" w:hAnsi="Arial" w:cs="Arial"/>
                <w:sz w:val="18"/>
                <w:szCs w:val="20"/>
              </w:rPr>
              <w:t>CITY</w:t>
            </w:r>
          </w:p>
        </w:tc>
      </w:tr>
      <w:tr w:rsidR="004277AD" w14:paraId="074E9D45" w14:textId="77777777" w:rsidTr="003D6620">
        <w:trPr>
          <w:cantSplit/>
          <w:trHeight w:val="297"/>
        </w:trPr>
        <w:tc>
          <w:tcPr>
            <w:tcW w:w="6378" w:type="dxa"/>
            <w:gridSpan w:val="4"/>
            <w:tcBorders>
              <w:top w:val="nil"/>
              <w:left w:val="single" w:sz="4" w:space="0" w:color="auto"/>
              <w:bottom w:val="nil"/>
              <w:right w:val="nil"/>
            </w:tcBorders>
            <w:hideMark/>
          </w:tcPr>
          <w:p w14:paraId="55D99141"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2" w:type="dxa"/>
            <w:tcBorders>
              <w:top w:val="nil"/>
              <w:left w:val="nil"/>
              <w:bottom w:val="nil"/>
              <w:right w:val="single" w:sz="4" w:space="0" w:color="auto"/>
            </w:tcBorders>
          </w:tcPr>
          <w:p w14:paraId="16A65D1B"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rsidRPr="00B26C1D" w14:paraId="75D5607B" w14:textId="77777777" w:rsidTr="003D6620">
        <w:trPr>
          <w:cantSplit/>
          <w:trHeight w:val="216"/>
        </w:trPr>
        <w:tc>
          <w:tcPr>
            <w:tcW w:w="3678" w:type="dxa"/>
            <w:gridSpan w:val="2"/>
            <w:tcBorders>
              <w:top w:val="single" w:sz="4" w:space="0" w:color="auto"/>
              <w:left w:val="single" w:sz="4" w:space="0" w:color="auto"/>
              <w:bottom w:val="nil"/>
              <w:right w:val="nil"/>
            </w:tcBorders>
          </w:tcPr>
          <w:p w14:paraId="6DF405FA" w14:textId="77777777" w:rsidR="004277AD" w:rsidRPr="00B26C1D" w:rsidRDefault="004277AD" w:rsidP="003D6620">
            <w:pPr>
              <w:spacing w:after="0" w:line="240" w:lineRule="auto"/>
              <w:ind w:left="144"/>
              <w:contextualSpacing/>
              <w:rPr>
                <w:rFonts w:ascii="Arial" w:hAnsi="Arial" w:cs="Arial"/>
                <w:b/>
                <w:bCs/>
                <w:sz w:val="18"/>
                <w:szCs w:val="20"/>
              </w:rPr>
            </w:pPr>
            <w:r w:rsidRPr="00B26C1D">
              <w:rPr>
                <w:rFonts w:ascii="Arial" w:hAnsi="Arial" w:cs="Arial"/>
                <w:sz w:val="18"/>
                <w:szCs w:val="20"/>
              </w:rPr>
              <w:t>STATE</w:t>
            </w:r>
          </w:p>
        </w:tc>
        <w:tc>
          <w:tcPr>
            <w:tcW w:w="1800" w:type="dxa"/>
            <w:tcBorders>
              <w:top w:val="single" w:sz="4" w:space="0" w:color="auto"/>
              <w:left w:val="nil"/>
              <w:bottom w:val="nil"/>
              <w:right w:val="nil"/>
            </w:tcBorders>
          </w:tcPr>
          <w:p w14:paraId="45964493" w14:textId="77777777" w:rsidR="004277AD" w:rsidRPr="00B26C1D" w:rsidRDefault="004277AD" w:rsidP="003D6620">
            <w:pPr>
              <w:spacing w:after="0" w:line="240" w:lineRule="auto"/>
              <w:ind w:left="144"/>
              <w:contextualSpacing/>
              <w:rPr>
                <w:rFonts w:ascii="Arial" w:hAnsi="Arial" w:cs="Arial"/>
                <w:b/>
                <w:bCs/>
                <w:sz w:val="18"/>
                <w:szCs w:val="20"/>
              </w:rPr>
            </w:pPr>
            <w:r w:rsidRPr="00B26C1D">
              <w:rPr>
                <w:rFonts w:ascii="Arial" w:hAnsi="Arial" w:cs="Arial"/>
                <w:sz w:val="18"/>
                <w:szCs w:val="20"/>
              </w:rPr>
              <w:t>ZIP CODE</w:t>
            </w:r>
          </w:p>
        </w:tc>
        <w:tc>
          <w:tcPr>
            <w:tcW w:w="5322" w:type="dxa"/>
            <w:gridSpan w:val="2"/>
            <w:tcBorders>
              <w:top w:val="single" w:sz="4" w:space="0" w:color="auto"/>
              <w:left w:val="nil"/>
              <w:bottom w:val="nil"/>
              <w:right w:val="single" w:sz="4" w:space="0" w:color="auto"/>
            </w:tcBorders>
          </w:tcPr>
          <w:p w14:paraId="30D1A5E0" w14:textId="77777777" w:rsidR="004277AD" w:rsidRPr="00B26C1D" w:rsidRDefault="004277AD" w:rsidP="003D6620">
            <w:pPr>
              <w:spacing w:after="0" w:line="240" w:lineRule="auto"/>
              <w:ind w:left="144"/>
              <w:contextualSpacing/>
              <w:rPr>
                <w:rFonts w:ascii="Arial" w:hAnsi="Arial" w:cs="Arial"/>
                <w:sz w:val="18"/>
                <w:szCs w:val="20"/>
              </w:rPr>
            </w:pPr>
            <w:r w:rsidRPr="00B26C1D">
              <w:rPr>
                <w:rFonts w:ascii="Arial" w:hAnsi="Arial" w:cs="Arial"/>
                <w:sz w:val="18"/>
                <w:szCs w:val="20"/>
              </w:rPr>
              <w:t>EMAIL ADDRESS</w:t>
            </w:r>
          </w:p>
        </w:tc>
      </w:tr>
      <w:tr w:rsidR="004277AD" w14:paraId="5E151686" w14:textId="77777777" w:rsidTr="003D6620">
        <w:trPr>
          <w:cantSplit/>
          <w:trHeight w:val="274"/>
        </w:trPr>
        <w:tc>
          <w:tcPr>
            <w:tcW w:w="3678" w:type="dxa"/>
            <w:gridSpan w:val="2"/>
            <w:tcBorders>
              <w:top w:val="nil"/>
              <w:left w:val="single" w:sz="4" w:space="0" w:color="auto"/>
              <w:bottom w:val="single" w:sz="4" w:space="0" w:color="auto"/>
              <w:right w:val="nil"/>
            </w:tcBorders>
          </w:tcPr>
          <w:p w14:paraId="15E35449"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800" w:type="dxa"/>
            <w:tcBorders>
              <w:top w:val="nil"/>
              <w:left w:val="nil"/>
              <w:bottom w:val="single" w:sz="4" w:space="0" w:color="auto"/>
              <w:right w:val="nil"/>
            </w:tcBorders>
          </w:tcPr>
          <w:p w14:paraId="4D2522E6"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2" w:type="dxa"/>
            <w:gridSpan w:val="2"/>
            <w:tcBorders>
              <w:top w:val="nil"/>
              <w:left w:val="nil"/>
              <w:bottom w:val="single" w:sz="4" w:space="0" w:color="auto"/>
              <w:right w:val="single" w:sz="4" w:space="0" w:color="auto"/>
            </w:tcBorders>
          </w:tcPr>
          <w:p w14:paraId="24B8BC1B"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6A0DEDCA" w14:textId="77777777" w:rsidR="004277AD" w:rsidRPr="00303023" w:rsidRDefault="004277AD" w:rsidP="004277AD">
      <w:pPr>
        <w:spacing w:after="0" w:line="240" w:lineRule="auto"/>
        <w:rPr>
          <w:rFonts w:ascii="Arial" w:hAnsi="Arial" w:cs="Arial"/>
          <w:b/>
          <w:sz w:val="20"/>
          <w:szCs w:val="24"/>
        </w:rPr>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2876"/>
        <w:gridCol w:w="1081"/>
        <w:gridCol w:w="95"/>
        <w:gridCol w:w="2971"/>
      </w:tblGrid>
      <w:tr w:rsidR="004277AD" w14:paraId="0BAA378E" w14:textId="77777777" w:rsidTr="003D6620">
        <w:trPr>
          <w:cantSplit/>
          <w:trHeight w:val="707"/>
        </w:trPr>
        <w:tc>
          <w:tcPr>
            <w:tcW w:w="1080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6859CA" w14:textId="77777777" w:rsidR="004277AD" w:rsidRDefault="004277AD" w:rsidP="00AB01C9">
            <w:pPr>
              <w:pStyle w:val="NoSpacing"/>
              <w:numPr>
                <w:ilvl w:val="0"/>
                <w:numId w:val="44"/>
              </w:numPr>
              <w:tabs>
                <w:tab w:val="left" w:pos="270"/>
              </w:tabs>
              <w:ind w:left="520"/>
              <w:rPr>
                <w:rFonts w:ascii="Arial" w:hAnsi="Arial" w:cs="Arial"/>
                <w:b/>
                <w:color w:val="142D5A"/>
                <w:sz w:val="20"/>
                <w:szCs w:val="20"/>
              </w:rPr>
            </w:pPr>
            <w:r>
              <w:rPr>
                <w:rFonts w:ascii="Arial" w:hAnsi="Arial" w:cs="Arial"/>
                <w:b/>
                <w:color w:val="142D5A"/>
                <w:sz w:val="20"/>
                <w:szCs w:val="20"/>
              </w:rPr>
              <w:t>AUTHORIZED SIGNATURE</w:t>
            </w:r>
            <w:r w:rsidR="001A7CAF">
              <w:rPr>
                <w:rFonts w:ascii="Arial" w:hAnsi="Arial" w:cs="Arial"/>
                <w:b/>
                <w:color w:val="142D5A"/>
                <w:sz w:val="20"/>
                <w:szCs w:val="20"/>
              </w:rPr>
              <w:t>*</w:t>
            </w:r>
            <w:r>
              <w:rPr>
                <w:rFonts w:ascii="Arial" w:hAnsi="Arial" w:cs="Arial"/>
                <w:b/>
                <w:color w:val="142D5A"/>
                <w:sz w:val="20"/>
                <w:szCs w:val="20"/>
              </w:rPr>
              <w:t>:</w:t>
            </w:r>
          </w:p>
          <w:p w14:paraId="45497A71" w14:textId="77777777" w:rsidR="004277AD" w:rsidRDefault="00935E45" w:rsidP="003D6620">
            <w:pPr>
              <w:pStyle w:val="NoSpacing"/>
              <w:ind w:left="520"/>
              <w:contextualSpacing/>
              <w:jc w:val="both"/>
              <w:rPr>
                <w:rFonts w:ascii="Arial" w:hAnsi="Arial" w:cs="Arial"/>
                <w:b/>
                <w:color w:val="142D5A"/>
                <w:sz w:val="16"/>
                <w:szCs w:val="16"/>
              </w:rPr>
            </w:pPr>
            <w:r w:rsidRPr="00935E45">
              <w:rPr>
                <w:rFonts w:ascii="Arial" w:hAnsi="Arial" w:cs="Arial"/>
                <w:b/>
                <w:color w:val="142D5A"/>
                <w:sz w:val="16"/>
                <w:szCs w:val="16"/>
              </w:rPr>
              <w:t>By signing this application, I hereby certify I am vested by the Applicant with the authority to enter into contract with the BSCC, and the grantee and any subcontractors will abide by the laws, policies, and procedures governing this funding.  In addition, I certify that the applicant entity meets the eligibility criteria set forth in the Grant Program Description section, which defines “eligible applicants.”</w:t>
            </w:r>
          </w:p>
          <w:p w14:paraId="2EEB15A5" w14:textId="77777777" w:rsidR="00935E45" w:rsidRDefault="00935E45" w:rsidP="003D6620">
            <w:pPr>
              <w:pStyle w:val="NoSpacing"/>
              <w:ind w:left="520"/>
              <w:contextualSpacing/>
              <w:jc w:val="both"/>
              <w:rPr>
                <w:rFonts w:ascii="Arial" w:hAnsi="Arial" w:cs="Arial"/>
                <w:b/>
                <w:color w:val="142D5A"/>
                <w:sz w:val="16"/>
                <w:szCs w:val="16"/>
              </w:rPr>
            </w:pPr>
          </w:p>
        </w:tc>
      </w:tr>
      <w:tr w:rsidR="004277AD" w14:paraId="53C4FEA2" w14:textId="77777777" w:rsidTr="003D6620">
        <w:trPr>
          <w:cantSplit/>
          <w:trHeight w:val="216"/>
        </w:trPr>
        <w:tc>
          <w:tcPr>
            <w:tcW w:w="3777" w:type="dxa"/>
            <w:gridSpan w:val="2"/>
            <w:tcBorders>
              <w:top w:val="single" w:sz="4" w:space="0" w:color="auto"/>
              <w:left w:val="single" w:sz="4" w:space="0" w:color="auto"/>
              <w:bottom w:val="nil"/>
              <w:right w:val="nil"/>
            </w:tcBorders>
            <w:vAlign w:val="center"/>
            <w:hideMark/>
          </w:tcPr>
          <w:p w14:paraId="1C22098C" w14:textId="77777777" w:rsidR="004277AD" w:rsidRPr="00B26C1D" w:rsidRDefault="004277AD" w:rsidP="003D6620">
            <w:pPr>
              <w:spacing w:after="0" w:line="240" w:lineRule="auto"/>
              <w:ind w:left="67"/>
              <w:rPr>
                <w:rFonts w:ascii="Arial" w:hAnsi="Arial" w:cs="Arial"/>
                <w:sz w:val="18"/>
                <w:szCs w:val="18"/>
              </w:rPr>
            </w:pPr>
            <w:r w:rsidRPr="00B26C1D">
              <w:rPr>
                <w:rFonts w:ascii="Arial" w:hAnsi="Arial" w:cs="Arial"/>
                <w:sz w:val="18"/>
                <w:szCs w:val="18"/>
              </w:rPr>
              <w:t xml:space="preserve">NAME OF AUTHORIZED OFFICER </w:t>
            </w:r>
          </w:p>
        </w:tc>
        <w:tc>
          <w:tcPr>
            <w:tcW w:w="4052" w:type="dxa"/>
            <w:gridSpan w:val="3"/>
            <w:tcBorders>
              <w:top w:val="single" w:sz="4" w:space="0" w:color="auto"/>
              <w:left w:val="nil"/>
              <w:bottom w:val="nil"/>
              <w:right w:val="nil"/>
            </w:tcBorders>
            <w:vAlign w:val="center"/>
            <w:hideMark/>
          </w:tcPr>
          <w:p w14:paraId="60D4F3DC" w14:textId="77777777" w:rsidR="004277AD" w:rsidRPr="00B26C1D" w:rsidRDefault="004277AD" w:rsidP="003D6620">
            <w:pPr>
              <w:spacing w:after="0" w:line="240" w:lineRule="auto"/>
              <w:ind w:left="67"/>
              <w:rPr>
                <w:rFonts w:ascii="Arial" w:hAnsi="Arial" w:cs="Arial"/>
                <w:sz w:val="18"/>
                <w:szCs w:val="18"/>
              </w:rPr>
            </w:pPr>
            <w:r w:rsidRPr="00B26C1D">
              <w:rPr>
                <w:rFonts w:ascii="Arial" w:hAnsi="Arial" w:cs="Arial"/>
                <w:sz w:val="18"/>
                <w:szCs w:val="18"/>
              </w:rPr>
              <w:t>TITLE</w:t>
            </w:r>
          </w:p>
        </w:tc>
        <w:tc>
          <w:tcPr>
            <w:tcW w:w="2971" w:type="dxa"/>
            <w:tcBorders>
              <w:top w:val="single" w:sz="4" w:space="0" w:color="auto"/>
              <w:left w:val="nil"/>
              <w:bottom w:val="nil"/>
              <w:right w:val="single" w:sz="4" w:space="0" w:color="auto"/>
            </w:tcBorders>
            <w:vAlign w:val="center"/>
          </w:tcPr>
          <w:p w14:paraId="649C1B02" w14:textId="77777777" w:rsidR="004277AD" w:rsidRPr="00B26C1D" w:rsidRDefault="004277AD" w:rsidP="003D6620">
            <w:pPr>
              <w:spacing w:after="0" w:line="240" w:lineRule="auto"/>
              <w:ind w:left="67"/>
              <w:rPr>
                <w:rFonts w:ascii="Arial" w:hAnsi="Arial" w:cs="Arial"/>
                <w:sz w:val="18"/>
                <w:szCs w:val="18"/>
              </w:rPr>
            </w:pPr>
            <w:r w:rsidRPr="00B26C1D">
              <w:rPr>
                <w:rFonts w:ascii="Arial" w:hAnsi="Arial" w:cs="Arial"/>
                <w:sz w:val="16"/>
                <w:szCs w:val="18"/>
              </w:rPr>
              <w:t xml:space="preserve">TELEPHONE NUMBER  </w:t>
            </w:r>
          </w:p>
        </w:tc>
      </w:tr>
      <w:tr w:rsidR="004277AD" w14:paraId="7793ECB9" w14:textId="77777777" w:rsidTr="003D6620">
        <w:trPr>
          <w:cantSplit/>
          <w:trHeight w:val="483"/>
        </w:trPr>
        <w:tc>
          <w:tcPr>
            <w:tcW w:w="3777" w:type="dxa"/>
            <w:gridSpan w:val="2"/>
            <w:tcBorders>
              <w:top w:val="nil"/>
              <w:left w:val="single" w:sz="4" w:space="0" w:color="auto"/>
              <w:bottom w:val="nil"/>
              <w:right w:val="nil"/>
            </w:tcBorders>
            <w:vAlign w:val="center"/>
            <w:hideMark/>
          </w:tcPr>
          <w:p w14:paraId="47695DB3" w14:textId="77777777" w:rsidR="004277AD" w:rsidRDefault="004277AD" w:rsidP="003D6620">
            <w:pPr>
              <w:pStyle w:val="Level1"/>
              <w:widowControl/>
              <w:tabs>
                <w:tab w:val="left" w:pos="1327"/>
              </w:tabs>
              <w:ind w:left="67"/>
              <w:rPr>
                <w:rFonts w:ascii="Arial" w:hAnsi="Arial" w:cs="Arial"/>
                <w:sz w:val="20"/>
              </w:rPr>
            </w:pPr>
            <w:bookmarkStart w:id="435" w:name="Text32" w:colFirst="0" w:colLast="3"/>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p>
        </w:tc>
        <w:tc>
          <w:tcPr>
            <w:tcW w:w="4052" w:type="dxa"/>
            <w:gridSpan w:val="3"/>
            <w:tcBorders>
              <w:top w:val="nil"/>
              <w:left w:val="nil"/>
              <w:bottom w:val="nil"/>
              <w:right w:val="nil"/>
            </w:tcBorders>
            <w:vAlign w:val="center"/>
            <w:hideMark/>
          </w:tcPr>
          <w:p w14:paraId="303C757E" w14:textId="77777777" w:rsidR="004277AD" w:rsidRDefault="004277AD" w:rsidP="003D6620">
            <w:pPr>
              <w:pStyle w:val="Level1"/>
              <w:widowControl/>
              <w:tabs>
                <w:tab w:val="left" w:pos="1327"/>
              </w:tabs>
              <w:ind w:left="67"/>
              <w:rPr>
                <w:rFonts w:ascii="Arial" w:hAnsi="Arial" w:cs="Arial"/>
                <w:sz w:val="20"/>
              </w:rPr>
            </w:pP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p>
        </w:tc>
        <w:tc>
          <w:tcPr>
            <w:tcW w:w="2971" w:type="dxa"/>
            <w:tcBorders>
              <w:top w:val="nil"/>
              <w:left w:val="nil"/>
              <w:bottom w:val="nil"/>
              <w:right w:val="single" w:sz="4" w:space="0" w:color="auto"/>
            </w:tcBorders>
            <w:vAlign w:val="center"/>
          </w:tcPr>
          <w:p w14:paraId="1A7437F8" w14:textId="77777777" w:rsidR="004277AD" w:rsidRDefault="004277AD" w:rsidP="003D6620">
            <w:pPr>
              <w:pStyle w:val="Level1"/>
              <w:widowControl/>
              <w:tabs>
                <w:tab w:val="left" w:pos="1327"/>
              </w:tabs>
              <w:ind w:left="67"/>
              <w:rPr>
                <w:rFonts w:ascii="Arial" w:hAnsi="Arial" w:cs="Arial"/>
                <w:sz w:val="20"/>
              </w:rPr>
            </w:pP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p>
        </w:tc>
      </w:tr>
      <w:bookmarkEnd w:id="435"/>
      <w:tr w:rsidR="004277AD" w14:paraId="01FC8678" w14:textId="77777777" w:rsidTr="003D6620">
        <w:trPr>
          <w:cantSplit/>
          <w:trHeight w:hRule="exact" w:val="216"/>
        </w:trPr>
        <w:tc>
          <w:tcPr>
            <w:tcW w:w="3682" w:type="dxa"/>
            <w:tcBorders>
              <w:top w:val="single" w:sz="4" w:space="0" w:color="auto"/>
              <w:left w:val="single" w:sz="4" w:space="0" w:color="auto"/>
              <w:bottom w:val="nil"/>
              <w:right w:val="nil"/>
            </w:tcBorders>
            <w:vAlign w:val="center"/>
            <w:hideMark/>
          </w:tcPr>
          <w:p w14:paraId="00ED67ED" w14:textId="77777777" w:rsidR="004277AD" w:rsidRPr="00B26C1D" w:rsidRDefault="004277AD" w:rsidP="003D6620">
            <w:pPr>
              <w:spacing w:after="0" w:line="240" w:lineRule="auto"/>
              <w:ind w:left="67"/>
              <w:rPr>
                <w:rFonts w:ascii="Arial" w:hAnsi="Arial" w:cs="Arial"/>
                <w:b/>
                <w:bCs/>
                <w:sz w:val="18"/>
                <w:szCs w:val="20"/>
              </w:rPr>
            </w:pPr>
            <w:r w:rsidRPr="00B26C1D">
              <w:rPr>
                <w:rFonts w:ascii="Arial" w:hAnsi="Arial" w:cs="Arial"/>
                <w:sz w:val="18"/>
                <w:szCs w:val="20"/>
              </w:rPr>
              <w:t>STREET ADDRESS</w:t>
            </w:r>
          </w:p>
        </w:tc>
        <w:tc>
          <w:tcPr>
            <w:tcW w:w="2971" w:type="dxa"/>
            <w:gridSpan w:val="2"/>
            <w:tcBorders>
              <w:top w:val="single" w:sz="4" w:space="0" w:color="auto"/>
              <w:left w:val="nil"/>
              <w:bottom w:val="nil"/>
              <w:right w:val="nil"/>
            </w:tcBorders>
            <w:vAlign w:val="center"/>
            <w:hideMark/>
          </w:tcPr>
          <w:p w14:paraId="2EB8A62C" w14:textId="77777777" w:rsidR="004277AD" w:rsidRPr="00B26C1D" w:rsidRDefault="004277AD" w:rsidP="003D6620">
            <w:pPr>
              <w:spacing w:after="0" w:line="240" w:lineRule="auto"/>
              <w:ind w:left="67"/>
              <w:rPr>
                <w:rFonts w:ascii="Arial" w:hAnsi="Arial" w:cs="Arial"/>
                <w:sz w:val="18"/>
                <w:szCs w:val="20"/>
              </w:rPr>
            </w:pPr>
            <w:r w:rsidRPr="00B26C1D">
              <w:rPr>
                <w:rFonts w:ascii="Arial" w:hAnsi="Arial" w:cs="Arial"/>
                <w:sz w:val="18"/>
                <w:szCs w:val="20"/>
              </w:rPr>
              <w:t>CITY</w:t>
            </w:r>
          </w:p>
        </w:tc>
        <w:tc>
          <w:tcPr>
            <w:tcW w:w="1081" w:type="dxa"/>
            <w:tcBorders>
              <w:top w:val="single" w:sz="4" w:space="0" w:color="auto"/>
              <w:left w:val="nil"/>
              <w:bottom w:val="nil"/>
              <w:right w:val="nil"/>
            </w:tcBorders>
            <w:vAlign w:val="center"/>
            <w:hideMark/>
          </w:tcPr>
          <w:p w14:paraId="7CCBACDD" w14:textId="77777777" w:rsidR="004277AD" w:rsidRPr="00B26C1D" w:rsidRDefault="004277AD" w:rsidP="003D6620">
            <w:pPr>
              <w:spacing w:after="0" w:line="240" w:lineRule="auto"/>
              <w:ind w:left="67"/>
              <w:rPr>
                <w:rFonts w:ascii="Arial" w:hAnsi="Arial" w:cs="Arial"/>
                <w:sz w:val="18"/>
                <w:szCs w:val="20"/>
              </w:rPr>
            </w:pPr>
            <w:r w:rsidRPr="00B26C1D">
              <w:rPr>
                <w:rFonts w:ascii="Arial" w:hAnsi="Arial" w:cs="Arial"/>
                <w:sz w:val="18"/>
                <w:szCs w:val="20"/>
              </w:rPr>
              <w:t>STATE</w:t>
            </w:r>
          </w:p>
        </w:tc>
        <w:tc>
          <w:tcPr>
            <w:tcW w:w="3066" w:type="dxa"/>
            <w:gridSpan w:val="2"/>
            <w:tcBorders>
              <w:top w:val="single" w:sz="4" w:space="0" w:color="auto"/>
              <w:left w:val="nil"/>
              <w:bottom w:val="nil"/>
              <w:right w:val="single" w:sz="4" w:space="0" w:color="auto"/>
            </w:tcBorders>
            <w:vAlign w:val="center"/>
            <w:hideMark/>
          </w:tcPr>
          <w:p w14:paraId="2CB39F8C" w14:textId="77777777" w:rsidR="004277AD" w:rsidRPr="00B26C1D" w:rsidRDefault="004277AD" w:rsidP="003D6620">
            <w:pPr>
              <w:spacing w:after="0" w:line="240" w:lineRule="auto"/>
              <w:rPr>
                <w:rFonts w:ascii="Arial" w:hAnsi="Arial" w:cs="Arial"/>
                <w:sz w:val="18"/>
                <w:szCs w:val="20"/>
              </w:rPr>
            </w:pPr>
            <w:r w:rsidRPr="00B26C1D">
              <w:rPr>
                <w:rFonts w:ascii="Arial" w:hAnsi="Arial" w:cs="Arial"/>
                <w:sz w:val="18"/>
                <w:szCs w:val="20"/>
              </w:rPr>
              <w:t>ZIP CODE</w:t>
            </w:r>
          </w:p>
        </w:tc>
      </w:tr>
      <w:tr w:rsidR="004277AD" w14:paraId="74D9998A" w14:textId="77777777" w:rsidTr="003D6620">
        <w:trPr>
          <w:cantSplit/>
          <w:trHeight w:val="338"/>
        </w:trPr>
        <w:tc>
          <w:tcPr>
            <w:tcW w:w="3682" w:type="dxa"/>
            <w:tcBorders>
              <w:top w:val="nil"/>
              <w:left w:val="single" w:sz="4" w:space="0" w:color="auto"/>
              <w:bottom w:val="nil"/>
              <w:right w:val="nil"/>
            </w:tcBorders>
            <w:vAlign w:val="center"/>
            <w:hideMark/>
          </w:tcPr>
          <w:p w14:paraId="4FBF5D72" w14:textId="77777777" w:rsidR="004277AD" w:rsidRDefault="004277AD" w:rsidP="003D6620">
            <w:pPr>
              <w:spacing w:after="0" w:line="240" w:lineRule="auto"/>
              <w:ind w:left="67"/>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4"/>
                  <w:enabled/>
                  <w:calcOnExit w:val="0"/>
                  <w:textInput/>
                </w:ffData>
              </w:fldChar>
            </w:r>
            <w:r>
              <w:rPr>
                <w:rFonts w:ascii="Arial" w:hAnsi="Arial" w:cs="Arial"/>
                <w:sz w:val="20"/>
                <w:szCs w:val="20"/>
              </w:rPr>
              <w:instrText xml:space="preserve"> FORMTEXT </w:instrText>
            </w:r>
            <w:r w:rsidR="0006578A">
              <w:rPr>
                <w:rFonts w:ascii="Arial" w:hAnsi="Arial" w:cs="Arial"/>
                <w:sz w:val="20"/>
                <w:szCs w:val="20"/>
              </w:rPr>
            </w:r>
            <w:r w:rsidR="0006578A">
              <w:rPr>
                <w:rFonts w:ascii="Arial" w:hAnsi="Arial" w:cs="Arial"/>
                <w:sz w:val="20"/>
                <w:szCs w:val="20"/>
              </w:rPr>
              <w:fldChar w:fldCharType="separate"/>
            </w:r>
            <w:r>
              <w:rPr>
                <w:rFonts w:ascii="Arial" w:hAnsi="Arial" w:cs="Arial"/>
                <w:sz w:val="20"/>
                <w:szCs w:val="20"/>
              </w:rPr>
              <w:fldChar w:fldCharType="end"/>
            </w:r>
          </w:p>
        </w:tc>
        <w:tc>
          <w:tcPr>
            <w:tcW w:w="2971" w:type="dxa"/>
            <w:gridSpan w:val="2"/>
            <w:tcBorders>
              <w:top w:val="nil"/>
              <w:left w:val="nil"/>
              <w:bottom w:val="nil"/>
              <w:right w:val="nil"/>
            </w:tcBorders>
            <w:vAlign w:val="center"/>
            <w:hideMark/>
          </w:tcPr>
          <w:p w14:paraId="7B70AC90" w14:textId="77777777" w:rsidR="004277AD" w:rsidRDefault="004277AD" w:rsidP="003D6620">
            <w:pPr>
              <w:spacing w:after="0" w:line="240" w:lineRule="auto"/>
              <w:ind w:left="67"/>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081" w:type="dxa"/>
            <w:tcBorders>
              <w:top w:val="nil"/>
              <w:left w:val="nil"/>
              <w:bottom w:val="nil"/>
              <w:right w:val="nil"/>
            </w:tcBorders>
            <w:vAlign w:val="center"/>
            <w:hideMark/>
          </w:tcPr>
          <w:p w14:paraId="2C991277" w14:textId="77777777" w:rsidR="004277AD" w:rsidRDefault="004277AD" w:rsidP="003D6620">
            <w:pPr>
              <w:spacing w:after="0" w:line="240" w:lineRule="auto"/>
              <w:ind w:left="67"/>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066" w:type="dxa"/>
            <w:gridSpan w:val="2"/>
            <w:tcBorders>
              <w:top w:val="nil"/>
              <w:left w:val="nil"/>
              <w:bottom w:val="nil"/>
              <w:right w:val="single" w:sz="4" w:space="0" w:color="auto"/>
            </w:tcBorders>
            <w:vAlign w:val="center"/>
            <w:hideMark/>
          </w:tcPr>
          <w:p w14:paraId="07662657" w14:textId="77777777" w:rsidR="004277AD" w:rsidRDefault="004277AD" w:rsidP="003D6620">
            <w:pPr>
              <w:spacing w:after="0" w:line="240" w:lineRule="auto"/>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01121657" w14:textId="77777777" w:rsidTr="003D6620">
        <w:trPr>
          <w:cantSplit/>
          <w:trHeight w:val="293"/>
        </w:trPr>
        <w:tc>
          <w:tcPr>
            <w:tcW w:w="10800" w:type="dxa"/>
            <w:gridSpan w:val="6"/>
            <w:tcBorders>
              <w:top w:val="nil"/>
              <w:left w:val="single" w:sz="4" w:space="0" w:color="auto"/>
              <w:bottom w:val="nil"/>
              <w:right w:val="single" w:sz="4" w:space="0" w:color="auto"/>
            </w:tcBorders>
            <w:vAlign w:val="center"/>
          </w:tcPr>
          <w:p w14:paraId="5AE43D57" w14:textId="77777777" w:rsidR="004277AD" w:rsidRDefault="004277AD" w:rsidP="003D6620">
            <w:pPr>
              <w:spacing w:after="0" w:line="240" w:lineRule="auto"/>
              <w:rPr>
                <w:rFonts w:ascii="Arial" w:hAnsi="Arial" w:cs="Arial"/>
                <w:sz w:val="20"/>
                <w:szCs w:val="20"/>
              </w:rPr>
            </w:pPr>
            <w:r w:rsidRPr="00B26C1D">
              <w:rPr>
                <w:rFonts w:ascii="Arial" w:hAnsi="Arial" w:cs="Arial"/>
                <w:sz w:val="18"/>
                <w:szCs w:val="18"/>
              </w:rPr>
              <w:t>EMAIL ADDRESS</w:t>
            </w:r>
          </w:p>
        </w:tc>
      </w:tr>
      <w:tr w:rsidR="004277AD" w14:paraId="5F8D15F3" w14:textId="77777777" w:rsidTr="003D6620">
        <w:trPr>
          <w:cantSplit/>
          <w:trHeight w:val="408"/>
        </w:trPr>
        <w:tc>
          <w:tcPr>
            <w:tcW w:w="10800" w:type="dxa"/>
            <w:gridSpan w:val="6"/>
            <w:tcBorders>
              <w:top w:val="nil"/>
              <w:left w:val="single" w:sz="4" w:space="0" w:color="auto"/>
              <w:bottom w:val="single" w:sz="4" w:space="0" w:color="auto"/>
              <w:right w:val="single" w:sz="4" w:space="0" w:color="auto"/>
            </w:tcBorders>
            <w:vAlign w:val="center"/>
          </w:tcPr>
          <w:p w14:paraId="2DEFB204" w14:textId="77777777" w:rsidR="004277AD" w:rsidRDefault="004277AD" w:rsidP="003D6620">
            <w:pPr>
              <w:spacing w:after="0" w:line="240" w:lineRule="auto"/>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77A2C079" w14:textId="77777777" w:rsidTr="003D6620">
        <w:trPr>
          <w:cantSplit/>
          <w:trHeight w:hRule="exact" w:val="328"/>
        </w:trPr>
        <w:tc>
          <w:tcPr>
            <w:tcW w:w="7734" w:type="dxa"/>
            <w:gridSpan w:val="4"/>
            <w:tcBorders>
              <w:top w:val="single" w:sz="4" w:space="0" w:color="auto"/>
              <w:left w:val="single" w:sz="4" w:space="0" w:color="auto"/>
              <w:bottom w:val="nil"/>
              <w:right w:val="single" w:sz="4" w:space="0" w:color="auto"/>
            </w:tcBorders>
            <w:vAlign w:val="center"/>
            <w:hideMark/>
          </w:tcPr>
          <w:p w14:paraId="428FF018" w14:textId="77777777" w:rsidR="004277AD" w:rsidRDefault="004277AD" w:rsidP="003D6620">
            <w:pPr>
              <w:spacing w:after="0" w:line="240" w:lineRule="auto"/>
              <w:contextualSpacing/>
              <w:rPr>
                <w:rFonts w:ascii="Arial" w:hAnsi="Arial" w:cs="Arial"/>
                <w:sz w:val="20"/>
              </w:rPr>
            </w:pPr>
            <w:r w:rsidRPr="00FB53A6">
              <w:rPr>
                <w:rFonts w:ascii="Arial" w:hAnsi="Arial" w:cs="Arial"/>
                <w:bCs/>
                <w:sz w:val="18"/>
                <w:szCs w:val="20"/>
              </w:rPr>
              <w:t>SIGNATURE</w:t>
            </w:r>
          </w:p>
        </w:tc>
        <w:tc>
          <w:tcPr>
            <w:tcW w:w="3066" w:type="dxa"/>
            <w:gridSpan w:val="2"/>
            <w:tcBorders>
              <w:top w:val="single" w:sz="4" w:space="0" w:color="auto"/>
              <w:left w:val="single" w:sz="4" w:space="0" w:color="auto"/>
              <w:bottom w:val="nil"/>
              <w:right w:val="single" w:sz="4" w:space="0" w:color="auto"/>
            </w:tcBorders>
            <w:vAlign w:val="center"/>
            <w:hideMark/>
          </w:tcPr>
          <w:p w14:paraId="26FA9E97" w14:textId="77777777" w:rsidR="004277AD" w:rsidRPr="00B26C1D" w:rsidRDefault="004277AD" w:rsidP="003D6620">
            <w:pPr>
              <w:spacing w:after="0" w:line="240" w:lineRule="auto"/>
              <w:contextualSpacing/>
              <w:rPr>
                <w:rFonts w:ascii="Arial" w:hAnsi="Arial" w:cs="Arial"/>
                <w:bCs/>
                <w:sz w:val="18"/>
                <w:szCs w:val="20"/>
              </w:rPr>
            </w:pPr>
            <w:r w:rsidRPr="00B26C1D">
              <w:rPr>
                <w:rFonts w:ascii="Arial" w:hAnsi="Arial" w:cs="Arial"/>
                <w:bCs/>
                <w:sz w:val="18"/>
                <w:szCs w:val="20"/>
              </w:rPr>
              <w:t>DATE</w:t>
            </w:r>
          </w:p>
        </w:tc>
      </w:tr>
      <w:tr w:rsidR="004277AD" w14:paraId="6C6DF7E2" w14:textId="77777777" w:rsidTr="003D6620">
        <w:trPr>
          <w:cantSplit/>
          <w:trHeight w:val="500"/>
        </w:trPr>
        <w:tc>
          <w:tcPr>
            <w:tcW w:w="7734" w:type="dxa"/>
            <w:gridSpan w:val="4"/>
            <w:tcBorders>
              <w:top w:val="nil"/>
              <w:left w:val="single" w:sz="4" w:space="0" w:color="auto"/>
              <w:bottom w:val="single" w:sz="4" w:space="0" w:color="auto"/>
              <w:right w:val="single" w:sz="4" w:space="0" w:color="auto"/>
            </w:tcBorders>
            <w:vAlign w:val="center"/>
            <w:hideMark/>
          </w:tcPr>
          <w:p w14:paraId="39BED5F2" w14:textId="77777777" w:rsidR="004277AD" w:rsidRPr="00FB53A6" w:rsidRDefault="004277AD" w:rsidP="003D6620">
            <w:pPr>
              <w:spacing w:after="0" w:line="240" w:lineRule="auto"/>
              <w:rPr>
                <w:rFonts w:ascii="Arial" w:hAnsi="Arial" w:cs="Arial"/>
                <w:sz w:val="24"/>
                <w:szCs w:val="24"/>
              </w:rPr>
            </w:pPr>
          </w:p>
        </w:tc>
        <w:tc>
          <w:tcPr>
            <w:tcW w:w="3066" w:type="dxa"/>
            <w:gridSpan w:val="2"/>
            <w:tcBorders>
              <w:top w:val="nil"/>
              <w:left w:val="single" w:sz="4" w:space="0" w:color="auto"/>
              <w:bottom w:val="single" w:sz="4" w:space="0" w:color="auto"/>
              <w:right w:val="single" w:sz="4" w:space="0" w:color="auto"/>
            </w:tcBorders>
            <w:vAlign w:val="center"/>
            <w:hideMark/>
          </w:tcPr>
          <w:p w14:paraId="692285A5" w14:textId="77777777" w:rsidR="004277AD" w:rsidRDefault="004277AD" w:rsidP="003D6620">
            <w:pPr>
              <w:spacing w:after="0" w:line="240" w:lineRule="auto"/>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51CB9D59" w14:textId="77777777" w:rsidR="004277AD" w:rsidRDefault="004277AD" w:rsidP="004277AD">
      <w:pPr>
        <w:spacing w:after="0" w:line="240" w:lineRule="auto"/>
        <w:jc w:val="center"/>
        <w:rPr>
          <w:rFonts w:ascii="Arial" w:hAnsi="Arial" w:cs="Arial"/>
          <w:b/>
          <w:szCs w:val="24"/>
        </w:rPr>
      </w:pPr>
    </w:p>
    <w:p w14:paraId="0B60501A" w14:textId="77777777" w:rsidR="004277AD" w:rsidRDefault="004277AD" w:rsidP="004277AD">
      <w:pPr>
        <w:spacing w:after="0" w:line="240" w:lineRule="auto"/>
        <w:jc w:val="center"/>
        <w:rPr>
          <w:rFonts w:ascii="Arial" w:hAnsi="Arial" w:cs="Arial"/>
          <w:b/>
          <w:szCs w:val="24"/>
        </w:rPr>
      </w:pPr>
    </w:p>
    <w:p w14:paraId="08EDB716" w14:textId="77777777" w:rsidR="004277AD" w:rsidRDefault="004277AD" w:rsidP="004277AD">
      <w:pPr>
        <w:spacing w:after="0" w:line="240" w:lineRule="auto"/>
        <w:jc w:val="center"/>
        <w:rPr>
          <w:rFonts w:ascii="Arial" w:hAnsi="Arial" w:cs="Arial"/>
          <w:b/>
          <w:szCs w:val="24"/>
        </w:rPr>
      </w:pPr>
    </w:p>
    <w:p w14:paraId="22957EF7" w14:textId="77777777" w:rsidR="004277AD" w:rsidRPr="007E6B6B" w:rsidRDefault="004277AD" w:rsidP="004277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b/>
          <w:sz w:val="24"/>
          <w:szCs w:val="24"/>
        </w:rPr>
      </w:pPr>
    </w:p>
    <w:p w14:paraId="5C349781" w14:textId="77777777" w:rsidR="004277AD" w:rsidRPr="007E6B6B" w:rsidRDefault="004277AD" w:rsidP="004277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pPr>
      <w:r w:rsidRPr="007E6B6B">
        <w:rPr>
          <w:rFonts w:ascii="Arial" w:hAnsi="Arial" w:cs="Arial"/>
          <w:b/>
          <w:sz w:val="24"/>
          <w:szCs w:val="24"/>
        </w:rPr>
        <w:t>CONFIDENTIALITY NOTICE:</w:t>
      </w:r>
    </w:p>
    <w:p w14:paraId="68A51E88" w14:textId="77777777" w:rsidR="00983DF3" w:rsidRPr="00983DF3" w:rsidRDefault="004277AD" w:rsidP="00983DF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sectPr w:rsidR="00983DF3" w:rsidRPr="00983DF3" w:rsidSect="00FE004E">
          <w:footerReference w:type="default" r:id="rId89"/>
          <w:pgSz w:w="12240" w:h="15840" w:code="1"/>
          <w:pgMar w:top="1440" w:right="1440" w:bottom="1080" w:left="1440" w:header="576" w:footer="432" w:gutter="0"/>
          <w:cols w:space="720"/>
          <w:docGrid w:linePitch="360"/>
        </w:sectPr>
      </w:pPr>
      <w:r w:rsidRPr="007E6B6B">
        <w:rPr>
          <w:rFonts w:ascii="Arial" w:hAnsi="Arial" w:cs="Arial"/>
          <w:sz w:val="24"/>
          <w:szCs w:val="24"/>
        </w:rPr>
        <w:t xml:space="preserve">All documents submitted as a part of the </w:t>
      </w:r>
      <w:r w:rsidR="00873948">
        <w:rPr>
          <w:rFonts w:ascii="Arial" w:hAnsi="Arial" w:cs="Arial"/>
          <w:sz w:val="24"/>
          <w:szCs w:val="24"/>
        </w:rPr>
        <w:t>Title II</w:t>
      </w:r>
      <w:r>
        <w:rPr>
          <w:rFonts w:ascii="Arial" w:hAnsi="Arial" w:cs="Arial"/>
          <w:sz w:val="24"/>
          <w:szCs w:val="24"/>
        </w:rPr>
        <w:t xml:space="preserve"> Grant Program</w:t>
      </w:r>
      <w:r w:rsidRPr="007E6B6B">
        <w:rPr>
          <w:rFonts w:ascii="Arial" w:hAnsi="Arial" w:cs="Arial"/>
          <w:sz w:val="24"/>
          <w:szCs w:val="24"/>
        </w:rPr>
        <w:t xml:space="preserve"> proposal are public documents and may be subject to a request pursuant to the California Public Records Act. The BSCC cannot ensure the confidentiality of any information submitted in or with this proposal. (Gov. Code, § 6250 et seq.)</w:t>
      </w: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277AD" w14:paraId="59560CCE" w14:textId="77777777" w:rsidTr="003D6620">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1912C1D" w14:textId="77777777" w:rsidR="004277AD" w:rsidRPr="007C0030" w:rsidRDefault="004277AD" w:rsidP="007C0030">
            <w:pPr>
              <w:pStyle w:val="Heading2"/>
              <w:rPr>
                <w:rFonts w:ascii="Arial" w:hAnsi="Arial" w:cs="Arial"/>
                <w:b/>
                <w:sz w:val="24"/>
                <w:szCs w:val="24"/>
              </w:rPr>
            </w:pPr>
            <w:bookmarkStart w:id="436" w:name="_Toc11248812"/>
            <w:r w:rsidRPr="007C0030">
              <w:rPr>
                <w:rFonts w:ascii="Arial" w:hAnsi="Arial" w:cs="Arial"/>
                <w:b/>
                <w:color w:val="FFFFFF" w:themeColor="background1"/>
                <w:sz w:val="24"/>
                <w:szCs w:val="24"/>
              </w:rPr>
              <w:lastRenderedPageBreak/>
              <w:t>Proposal Abstract</w:t>
            </w:r>
            <w:bookmarkEnd w:id="436"/>
          </w:p>
        </w:tc>
      </w:tr>
    </w:tbl>
    <w:p w14:paraId="5536247C" w14:textId="77777777" w:rsidR="00875099" w:rsidRPr="00983DF3" w:rsidRDefault="00875099" w:rsidP="00875099">
      <w:pPr>
        <w:spacing w:after="0" w:line="240" w:lineRule="auto"/>
        <w:jc w:val="both"/>
        <w:rPr>
          <w:rFonts w:ascii="Arial" w:hAnsi="Arial" w:cs="Arial"/>
          <w:color w:val="000000" w:themeColor="text1"/>
          <w:sz w:val="18"/>
          <w:szCs w:val="20"/>
        </w:rPr>
      </w:pPr>
    </w:p>
    <w:p w14:paraId="1922873C" w14:textId="77777777" w:rsidR="00875099" w:rsidRDefault="00875099" w:rsidP="00875099">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5CAAC8A2" w14:textId="77777777" w:rsidR="00983DF3" w:rsidRDefault="00983DF3">
      <w:pPr>
        <w:rPr>
          <w:rFonts w:ascii="Arial" w:hAnsi="Arial" w:cs="Arial"/>
          <w:sz w:val="20"/>
          <w:szCs w:val="20"/>
        </w:rPr>
        <w:sectPr w:rsidR="00983DF3" w:rsidSect="00FE004E">
          <w:pgSz w:w="12240" w:h="15840" w:code="1"/>
          <w:pgMar w:top="1440" w:right="1440" w:bottom="1080" w:left="1440" w:header="576" w:footer="432" w:gutter="0"/>
          <w:cols w:space="720"/>
          <w:docGrid w:linePitch="360"/>
        </w:sectPr>
      </w:pP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277AD" w14:paraId="0E7E4DCC" w14:textId="77777777" w:rsidTr="003D6620">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EDFE5C4" w14:textId="77777777" w:rsidR="004277AD" w:rsidRPr="007C0030" w:rsidRDefault="004277AD" w:rsidP="007C0030">
            <w:pPr>
              <w:pStyle w:val="Heading2"/>
              <w:rPr>
                <w:rFonts w:ascii="Arial" w:hAnsi="Arial" w:cs="Arial"/>
                <w:b/>
              </w:rPr>
            </w:pPr>
            <w:bookmarkStart w:id="437" w:name="_Toc11248813"/>
            <w:r w:rsidRPr="007C0030">
              <w:rPr>
                <w:rFonts w:ascii="Arial" w:hAnsi="Arial" w:cs="Arial"/>
                <w:b/>
                <w:color w:val="FFFFFF" w:themeColor="background1"/>
                <w:sz w:val="24"/>
              </w:rPr>
              <w:lastRenderedPageBreak/>
              <w:t>Proposal Narrative</w:t>
            </w:r>
            <w:bookmarkEnd w:id="437"/>
          </w:p>
        </w:tc>
      </w:tr>
    </w:tbl>
    <w:p w14:paraId="1E7B4A6D" w14:textId="77777777" w:rsidR="004277AD" w:rsidRPr="004277AD" w:rsidRDefault="004277AD" w:rsidP="004277AD">
      <w:pPr>
        <w:pStyle w:val="NoSpacing"/>
        <w:rPr>
          <w:rFonts w:ascii="Arial" w:hAnsi="Arial" w:cs="Arial"/>
          <w:sz w:val="4"/>
          <w:szCs w:val="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712CC95F" w14:textId="77777777" w:rsidTr="00983DF3">
        <w:trPr>
          <w:trHeight w:val="432"/>
        </w:trPr>
        <w:tc>
          <w:tcPr>
            <w:tcW w:w="9350" w:type="dxa"/>
            <w:shd w:val="clear" w:color="auto" w:fill="FFCC66"/>
            <w:vAlign w:val="center"/>
          </w:tcPr>
          <w:p w14:paraId="7AE2FDBA" w14:textId="77777777" w:rsidR="004277AD" w:rsidRPr="00FD5510" w:rsidRDefault="004277AD" w:rsidP="00AB01C9">
            <w:pPr>
              <w:pStyle w:val="Heading3"/>
              <w:numPr>
                <w:ilvl w:val="0"/>
                <w:numId w:val="73"/>
              </w:numPr>
              <w:rPr>
                <w:rFonts w:ascii="Arial" w:hAnsi="Arial" w:cs="Arial"/>
                <w:b/>
                <w:color w:val="auto"/>
              </w:rPr>
            </w:pPr>
            <w:bookmarkStart w:id="438" w:name="_Toc503814265"/>
            <w:bookmarkStart w:id="439" w:name="_Toc11248814"/>
            <w:r>
              <w:rPr>
                <w:rFonts w:ascii="Arial" w:hAnsi="Arial" w:cs="Arial"/>
                <w:b/>
                <w:color w:val="auto"/>
              </w:rPr>
              <w:t>Pro</w:t>
            </w:r>
            <w:r w:rsidR="00650DFF">
              <w:rPr>
                <w:rFonts w:ascii="Arial" w:hAnsi="Arial" w:cs="Arial"/>
                <w:b/>
                <w:color w:val="auto"/>
              </w:rPr>
              <w:t>gram</w:t>
            </w:r>
            <w:r>
              <w:rPr>
                <w:rFonts w:ascii="Arial" w:hAnsi="Arial" w:cs="Arial"/>
                <w:b/>
                <w:color w:val="auto"/>
              </w:rPr>
              <w:t xml:space="preserve"> Need </w:t>
            </w:r>
            <w:r w:rsidRPr="00FD5510">
              <w:rPr>
                <w:rFonts w:ascii="Arial" w:hAnsi="Arial" w:cs="Arial"/>
                <w:b/>
                <w:color w:val="auto"/>
              </w:rPr>
              <w:t xml:space="preserve">(Percent of Total Value: </w:t>
            </w:r>
            <w:r w:rsidR="00650DFF">
              <w:rPr>
                <w:rFonts w:ascii="Arial" w:hAnsi="Arial" w:cs="Arial"/>
                <w:b/>
                <w:color w:val="auto"/>
              </w:rPr>
              <w:t>25</w:t>
            </w:r>
            <w:r w:rsidRPr="00FD5510">
              <w:rPr>
                <w:rFonts w:ascii="Arial" w:hAnsi="Arial" w:cs="Arial"/>
                <w:b/>
                <w:color w:val="auto"/>
              </w:rPr>
              <w:t>%)</w:t>
            </w:r>
            <w:bookmarkEnd w:id="438"/>
            <w:bookmarkEnd w:id="439"/>
          </w:p>
        </w:tc>
      </w:tr>
    </w:tbl>
    <w:p w14:paraId="5E3624A4" w14:textId="77777777" w:rsidR="00983DF3" w:rsidRPr="00983DF3" w:rsidRDefault="00983DF3" w:rsidP="00983DF3">
      <w:pPr>
        <w:spacing w:after="0" w:line="240" w:lineRule="auto"/>
        <w:jc w:val="both"/>
        <w:rPr>
          <w:rFonts w:ascii="Arial" w:hAnsi="Arial" w:cs="Arial"/>
          <w:color w:val="000000" w:themeColor="text1"/>
          <w:sz w:val="18"/>
          <w:szCs w:val="20"/>
        </w:rPr>
      </w:pPr>
    </w:p>
    <w:p w14:paraId="5E288D67" w14:textId="77777777" w:rsidR="004277AD" w:rsidRDefault="00983DF3" w:rsidP="00983DF3">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54C5A2DA" w14:textId="77777777" w:rsidR="00983DF3" w:rsidRPr="00983DF3" w:rsidRDefault="00983DF3" w:rsidP="00983DF3">
      <w:pPr>
        <w:spacing w:after="0" w:line="360" w:lineRule="auto"/>
        <w:jc w:val="both"/>
        <w:rPr>
          <w:rFonts w:ascii="Arial" w:hAnsi="Arial" w:cs="Arial"/>
          <w:color w:val="000000" w:themeColor="text1"/>
          <w:sz w:val="24"/>
          <w:szCs w:val="2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10F67B23" w14:textId="77777777" w:rsidTr="00983DF3">
        <w:trPr>
          <w:trHeight w:val="432"/>
        </w:trPr>
        <w:tc>
          <w:tcPr>
            <w:tcW w:w="9350" w:type="dxa"/>
            <w:shd w:val="clear" w:color="auto" w:fill="FFCC66"/>
            <w:vAlign w:val="center"/>
          </w:tcPr>
          <w:p w14:paraId="3D055764" w14:textId="77777777" w:rsidR="004277AD" w:rsidRPr="00FD5510" w:rsidRDefault="00034FAF" w:rsidP="00AB01C9">
            <w:pPr>
              <w:pStyle w:val="Heading3"/>
              <w:numPr>
                <w:ilvl w:val="0"/>
                <w:numId w:val="73"/>
              </w:numPr>
              <w:rPr>
                <w:rFonts w:ascii="Arial" w:hAnsi="Arial" w:cs="Arial"/>
                <w:b/>
                <w:color w:val="auto"/>
              </w:rPr>
            </w:pPr>
            <w:bookmarkStart w:id="440" w:name="_Toc503814266"/>
            <w:bookmarkStart w:id="441" w:name="_Toc11248815"/>
            <w:r>
              <w:rPr>
                <w:rFonts w:ascii="Arial" w:hAnsi="Arial" w:cs="Arial"/>
                <w:b/>
                <w:color w:val="auto"/>
              </w:rPr>
              <w:t>Pro</w:t>
            </w:r>
            <w:r w:rsidR="00650DFF">
              <w:rPr>
                <w:rFonts w:ascii="Arial" w:hAnsi="Arial" w:cs="Arial"/>
                <w:b/>
                <w:color w:val="auto"/>
              </w:rPr>
              <w:t>gram</w:t>
            </w:r>
            <w:r>
              <w:rPr>
                <w:rFonts w:ascii="Arial" w:hAnsi="Arial" w:cs="Arial"/>
                <w:b/>
                <w:color w:val="auto"/>
              </w:rPr>
              <w:t xml:space="preserve"> Description</w:t>
            </w:r>
            <w:r w:rsidR="004277AD">
              <w:rPr>
                <w:rFonts w:ascii="Arial" w:hAnsi="Arial" w:cs="Arial"/>
                <w:b/>
                <w:color w:val="auto"/>
              </w:rPr>
              <w:t xml:space="preserve"> </w:t>
            </w:r>
            <w:r w:rsidR="004277AD" w:rsidRPr="00FD5510">
              <w:rPr>
                <w:rFonts w:ascii="Arial" w:hAnsi="Arial" w:cs="Arial"/>
                <w:b/>
                <w:color w:val="auto"/>
              </w:rPr>
              <w:t xml:space="preserve">(Percent of Total Value: </w:t>
            </w:r>
            <w:r w:rsidR="00650DFF">
              <w:rPr>
                <w:rFonts w:ascii="Arial" w:hAnsi="Arial" w:cs="Arial"/>
                <w:b/>
                <w:color w:val="auto"/>
              </w:rPr>
              <w:t>30</w:t>
            </w:r>
            <w:r w:rsidR="004277AD" w:rsidRPr="00FD5510">
              <w:rPr>
                <w:rFonts w:ascii="Arial" w:hAnsi="Arial" w:cs="Arial"/>
                <w:b/>
                <w:color w:val="auto"/>
              </w:rPr>
              <w:t>%)</w:t>
            </w:r>
            <w:bookmarkEnd w:id="440"/>
            <w:bookmarkEnd w:id="441"/>
          </w:p>
        </w:tc>
      </w:tr>
    </w:tbl>
    <w:p w14:paraId="5ADE9F17" w14:textId="77777777" w:rsidR="00983DF3" w:rsidRPr="00983DF3" w:rsidRDefault="00983DF3" w:rsidP="00983DF3">
      <w:pPr>
        <w:spacing w:after="0" w:line="240" w:lineRule="auto"/>
        <w:jc w:val="both"/>
        <w:rPr>
          <w:rFonts w:ascii="Arial" w:hAnsi="Arial" w:cs="Arial"/>
          <w:color w:val="000000" w:themeColor="text1"/>
          <w:sz w:val="18"/>
          <w:szCs w:val="20"/>
        </w:rPr>
      </w:pPr>
    </w:p>
    <w:p w14:paraId="298A2A18" w14:textId="77777777" w:rsidR="00983DF3" w:rsidRDefault="00983DF3" w:rsidP="00983DF3">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347DB469" w14:textId="77777777" w:rsidR="00983DF3" w:rsidRPr="00983DF3" w:rsidRDefault="00983DF3" w:rsidP="00983DF3">
      <w:pPr>
        <w:spacing w:after="0" w:line="360" w:lineRule="auto"/>
        <w:jc w:val="both"/>
        <w:rPr>
          <w:rFonts w:ascii="Arial" w:hAnsi="Arial" w:cs="Arial"/>
          <w:color w:val="000000" w:themeColor="text1"/>
          <w:sz w:val="24"/>
          <w:szCs w:val="2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7FF9105E" w14:textId="77777777" w:rsidTr="00983DF3">
        <w:trPr>
          <w:trHeight w:val="432"/>
        </w:trPr>
        <w:tc>
          <w:tcPr>
            <w:tcW w:w="9350" w:type="dxa"/>
            <w:shd w:val="clear" w:color="auto" w:fill="FFCC66"/>
            <w:vAlign w:val="center"/>
          </w:tcPr>
          <w:p w14:paraId="557EE3E1" w14:textId="77777777" w:rsidR="004277AD" w:rsidRPr="00FD5510" w:rsidRDefault="00034FAF" w:rsidP="00AB01C9">
            <w:pPr>
              <w:pStyle w:val="Heading3"/>
              <w:numPr>
                <w:ilvl w:val="0"/>
                <w:numId w:val="73"/>
              </w:numPr>
              <w:rPr>
                <w:rFonts w:ascii="Arial" w:hAnsi="Arial" w:cs="Arial"/>
                <w:b/>
                <w:color w:val="auto"/>
              </w:rPr>
            </w:pPr>
            <w:bookmarkStart w:id="442" w:name="_Toc503814267"/>
            <w:bookmarkStart w:id="443" w:name="_Toc11248816"/>
            <w:r>
              <w:rPr>
                <w:rFonts w:ascii="Arial" w:hAnsi="Arial" w:cs="Arial"/>
                <w:b/>
                <w:color w:val="auto"/>
              </w:rPr>
              <w:t>Pro</w:t>
            </w:r>
            <w:r w:rsidR="00650DFF">
              <w:rPr>
                <w:rFonts w:ascii="Arial" w:hAnsi="Arial" w:cs="Arial"/>
                <w:b/>
                <w:color w:val="auto"/>
              </w:rPr>
              <w:t>gram Goals and Objectives</w:t>
            </w:r>
            <w:r w:rsidR="004277AD">
              <w:rPr>
                <w:rFonts w:ascii="Arial" w:hAnsi="Arial" w:cs="Arial"/>
                <w:b/>
                <w:color w:val="auto"/>
              </w:rPr>
              <w:t xml:space="preserve"> </w:t>
            </w:r>
            <w:r w:rsidR="004277AD" w:rsidRPr="00FD5510">
              <w:rPr>
                <w:rFonts w:ascii="Arial" w:hAnsi="Arial" w:cs="Arial"/>
                <w:b/>
                <w:color w:val="auto"/>
              </w:rPr>
              <w:t xml:space="preserve">(Percent of Total Value: </w:t>
            </w:r>
            <w:r w:rsidR="00650DFF">
              <w:rPr>
                <w:rFonts w:ascii="Arial" w:hAnsi="Arial" w:cs="Arial"/>
                <w:b/>
                <w:color w:val="auto"/>
              </w:rPr>
              <w:t>30</w:t>
            </w:r>
            <w:r w:rsidR="004277AD" w:rsidRPr="00FD5510">
              <w:rPr>
                <w:rFonts w:ascii="Arial" w:hAnsi="Arial" w:cs="Arial"/>
                <w:b/>
                <w:color w:val="auto"/>
              </w:rPr>
              <w:t>%)</w:t>
            </w:r>
            <w:bookmarkEnd w:id="442"/>
            <w:bookmarkEnd w:id="443"/>
          </w:p>
        </w:tc>
      </w:tr>
    </w:tbl>
    <w:p w14:paraId="10F5D9FE" w14:textId="77777777" w:rsidR="00983DF3" w:rsidRPr="00983DF3" w:rsidRDefault="00983DF3" w:rsidP="00983DF3">
      <w:pPr>
        <w:spacing w:after="0" w:line="240" w:lineRule="auto"/>
        <w:jc w:val="both"/>
        <w:rPr>
          <w:rFonts w:ascii="Arial" w:hAnsi="Arial" w:cs="Arial"/>
          <w:color w:val="000000" w:themeColor="text1"/>
          <w:sz w:val="18"/>
          <w:szCs w:val="20"/>
        </w:rPr>
      </w:pPr>
    </w:p>
    <w:p w14:paraId="42B891DB" w14:textId="77777777" w:rsidR="00983DF3" w:rsidRDefault="00983DF3" w:rsidP="00983DF3">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3DC05B52" w14:textId="77777777" w:rsidR="00983DF3" w:rsidRPr="00983DF3" w:rsidRDefault="00983DF3" w:rsidP="00983DF3">
      <w:pPr>
        <w:spacing w:after="0" w:line="360" w:lineRule="auto"/>
        <w:jc w:val="both"/>
        <w:rPr>
          <w:rFonts w:ascii="Arial" w:hAnsi="Arial" w:cs="Arial"/>
          <w:color w:val="000000" w:themeColor="text1"/>
          <w:sz w:val="24"/>
          <w:szCs w:val="24"/>
        </w:rPr>
      </w:pPr>
    </w:p>
    <w:p w14:paraId="177C2DB0" w14:textId="77777777" w:rsidR="00983DF3" w:rsidRPr="00983DF3" w:rsidRDefault="00983DF3" w:rsidP="00983DF3">
      <w:pPr>
        <w:spacing w:after="0" w:line="240" w:lineRule="auto"/>
        <w:jc w:val="both"/>
        <w:rPr>
          <w:rFonts w:ascii="Arial" w:hAnsi="Arial" w:cs="Arial"/>
          <w:color w:val="000000" w:themeColor="text1"/>
          <w:sz w:val="18"/>
          <w:szCs w:val="20"/>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74B0DD7F" w14:textId="77777777" w:rsidTr="00983DF3">
        <w:trPr>
          <w:trHeight w:val="432"/>
        </w:trPr>
        <w:tc>
          <w:tcPr>
            <w:tcW w:w="9350" w:type="dxa"/>
            <w:shd w:val="clear" w:color="auto" w:fill="FFCC66"/>
            <w:vAlign w:val="center"/>
          </w:tcPr>
          <w:p w14:paraId="11F164B3" w14:textId="77777777" w:rsidR="004277AD" w:rsidRPr="00FD5510" w:rsidRDefault="00034FAF" w:rsidP="00AB01C9">
            <w:pPr>
              <w:pStyle w:val="Heading3"/>
              <w:numPr>
                <w:ilvl w:val="0"/>
                <w:numId w:val="73"/>
              </w:numPr>
              <w:rPr>
                <w:rFonts w:ascii="Arial" w:hAnsi="Arial" w:cs="Arial"/>
                <w:b/>
                <w:color w:val="auto"/>
              </w:rPr>
            </w:pPr>
            <w:bookmarkStart w:id="444" w:name="_Toc503814270"/>
            <w:bookmarkStart w:id="445" w:name="_Toc11248817"/>
            <w:r>
              <w:rPr>
                <w:rFonts w:ascii="Arial" w:hAnsi="Arial" w:cs="Arial"/>
                <w:b/>
                <w:color w:val="auto"/>
              </w:rPr>
              <w:t>Pro</w:t>
            </w:r>
            <w:r w:rsidR="00650DFF">
              <w:rPr>
                <w:rFonts w:ascii="Arial" w:hAnsi="Arial" w:cs="Arial"/>
                <w:b/>
                <w:color w:val="auto"/>
              </w:rPr>
              <w:t>gram</w:t>
            </w:r>
            <w:r>
              <w:rPr>
                <w:rFonts w:ascii="Arial" w:hAnsi="Arial" w:cs="Arial"/>
                <w:b/>
                <w:color w:val="auto"/>
              </w:rPr>
              <w:t xml:space="preserve"> Budget</w:t>
            </w:r>
            <w:r w:rsidR="004277AD">
              <w:rPr>
                <w:rFonts w:ascii="Arial" w:hAnsi="Arial" w:cs="Arial"/>
                <w:b/>
                <w:color w:val="auto"/>
              </w:rPr>
              <w:t xml:space="preserve"> </w:t>
            </w:r>
            <w:r w:rsidR="004277AD" w:rsidRPr="00FD5510">
              <w:rPr>
                <w:rFonts w:ascii="Arial" w:hAnsi="Arial" w:cs="Arial"/>
                <w:b/>
                <w:color w:val="auto"/>
              </w:rPr>
              <w:t xml:space="preserve">(Percent of Total Value: </w:t>
            </w:r>
            <w:r w:rsidR="00650DFF">
              <w:rPr>
                <w:rFonts w:ascii="Arial" w:hAnsi="Arial" w:cs="Arial"/>
                <w:b/>
                <w:color w:val="auto"/>
              </w:rPr>
              <w:t>10</w:t>
            </w:r>
            <w:r w:rsidR="004277AD" w:rsidRPr="00FD5510">
              <w:rPr>
                <w:rFonts w:ascii="Arial" w:hAnsi="Arial" w:cs="Arial"/>
                <w:b/>
                <w:color w:val="auto"/>
              </w:rPr>
              <w:t>%)</w:t>
            </w:r>
            <w:bookmarkEnd w:id="444"/>
            <w:bookmarkEnd w:id="445"/>
          </w:p>
        </w:tc>
      </w:tr>
    </w:tbl>
    <w:p w14:paraId="402E535D" w14:textId="77777777" w:rsidR="004277AD" w:rsidRDefault="004277AD" w:rsidP="004277AD">
      <w:pPr>
        <w:spacing w:after="0" w:line="240" w:lineRule="auto"/>
        <w:jc w:val="both"/>
        <w:rPr>
          <w:rFonts w:ascii="Arial" w:hAnsi="Arial" w:cs="Arial"/>
          <w:b/>
          <w:color w:val="000000" w:themeColor="text1"/>
          <w:sz w:val="24"/>
          <w:szCs w:val="24"/>
        </w:rPr>
      </w:pPr>
    </w:p>
    <w:p w14:paraId="4C40E4EF" w14:textId="77777777" w:rsidR="00693E1E" w:rsidRDefault="00693E1E" w:rsidP="00693E1E">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709B8FF8" w14:textId="77777777" w:rsidR="00693E1E" w:rsidRDefault="00693E1E" w:rsidP="00BB7288">
      <w:pPr>
        <w:spacing w:after="120" w:line="240" w:lineRule="auto"/>
        <w:ind w:left="810"/>
        <w:jc w:val="both"/>
        <w:rPr>
          <w:rFonts w:ascii="Arial" w:eastAsia="Times New Roman" w:hAnsi="Arial" w:cs="Arial"/>
          <w:b/>
          <w:sz w:val="24"/>
          <w:szCs w:val="24"/>
        </w:rPr>
      </w:pPr>
    </w:p>
    <w:p w14:paraId="1AEF138F" w14:textId="3F597B31" w:rsidR="00BB7288" w:rsidRDefault="00BB7288" w:rsidP="00BB7288">
      <w:pPr>
        <w:spacing w:after="120" w:line="240" w:lineRule="auto"/>
        <w:ind w:left="810"/>
        <w:jc w:val="both"/>
        <w:rPr>
          <w:rFonts w:ascii="Arial" w:eastAsia="Times New Roman" w:hAnsi="Arial" w:cs="Arial"/>
          <w:b/>
          <w:sz w:val="24"/>
          <w:szCs w:val="24"/>
        </w:rPr>
      </w:pPr>
      <w:r w:rsidRPr="004314AC">
        <w:rPr>
          <w:rFonts w:ascii="Arial" w:eastAsia="Times New Roman" w:hAnsi="Arial" w:cs="Arial"/>
          <w:b/>
          <w:sz w:val="24"/>
          <w:szCs w:val="24"/>
        </w:rPr>
        <w:t xml:space="preserve">To access the </w:t>
      </w:r>
      <w:r w:rsidR="00303023">
        <w:rPr>
          <w:rFonts w:ascii="Arial" w:eastAsia="Times New Roman" w:hAnsi="Arial" w:cs="Arial"/>
          <w:b/>
          <w:sz w:val="24"/>
          <w:szCs w:val="24"/>
        </w:rPr>
        <w:t xml:space="preserve">2019 Title II </w:t>
      </w:r>
      <w:r w:rsidR="00875099">
        <w:rPr>
          <w:rFonts w:ascii="Arial" w:eastAsia="Times New Roman" w:hAnsi="Arial" w:cs="Arial"/>
          <w:b/>
          <w:sz w:val="24"/>
          <w:szCs w:val="24"/>
        </w:rPr>
        <w:t xml:space="preserve">Tribal Youth </w:t>
      </w:r>
      <w:r w:rsidR="00303023">
        <w:rPr>
          <w:rFonts w:ascii="Arial" w:eastAsia="Times New Roman" w:hAnsi="Arial" w:cs="Arial"/>
          <w:b/>
          <w:sz w:val="24"/>
          <w:szCs w:val="24"/>
        </w:rPr>
        <w:t xml:space="preserve">RFP </w:t>
      </w:r>
      <w:r w:rsidRPr="004314AC">
        <w:rPr>
          <w:rFonts w:ascii="Arial" w:eastAsia="Times New Roman" w:hAnsi="Arial" w:cs="Arial"/>
          <w:b/>
          <w:sz w:val="24"/>
          <w:szCs w:val="24"/>
        </w:rPr>
        <w:t xml:space="preserve">Budget Attachment, click </w:t>
      </w:r>
      <w:hyperlink r:id="rId90" w:history="1">
        <w:r w:rsidRPr="0006578A">
          <w:rPr>
            <w:rStyle w:val="Hyperlink"/>
            <w:rFonts w:ascii="Arial" w:eastAsia="Times New Roman" w:hAnsi="Arial" w:cs="Arial"/>
            <w:b/>
            <w:sz w:val="24"/>
            <w:szCs w:val="24"/>
          </w:rPr>
          <w:t>h</w:t>
        </w:r>
        <w:r w:rsidRPr="0006578A">
          <w:rPr>
            <w:rStyle w:val="Hyperlink"/>
            <w:rFonts w:ascii="Arial" w:eastAsia="Times New Roman" w:hAnsi="Arial" w:cs="Arial"/>
            <w:b/>
            <w:sz w:val="24"/>
            <w:szCs w:val="24"/>
          </w:rPr>
          <w:t>e</w:t>
        </w:r>
        <w:r w:rsidRPr="0006578A">
          <w:rPr>
            <w:rStyle w:val="Hyperlink"/>
            <w:rFonts w:ascii="Arial" w:eastAsia="Times New Roman" w:hAnsi="Arial" w:cs="Arial"/>
            <w:b/>
            <w:sz w:val="24"/>
            <w:szCs w:val="24"/>
          </w:rPr>
          <w:t>re</w:t>
        </w:r>
      </w:hyperlink>
      <w:r>
        <w:rPr>
          <w:rFonts w:ascii="Arial" w:eastAsia="Times New Roman" w:hAnsi="Arial" w:cs="Arial"/>
          <w:b/>
          <w:sz w:val="24"/>
          <w:szCs w:val="24"/>
        </w:rPr>
        <w:t xml:space="preserve">. </w:t>
      </w:r>
    </w:p>
    <w:p w14:paraId="60CE0F2B" w14:textId="77777777" w:rsidR="00EF30F5" w:rsidRDefault="00303023" w:rsidP="00BB7288">
      <w:pPr>
        <w:spacing w:after="120" w:line="240" w:lineRule="auto"/>
        <w:ind w:left="810"/>
        <w:jc w:val="both"/>
        <w:rPr>
          <w:rFonts w:ascii="Arial" w:eastAsia="Times New Roman" w:hAnsi="Arial" w:cs="Arial"/>
          <w:b/>
          <w:sz w:val="24"/>
          <w:szCs w:val="24"/>
        </w:rPr>
      </w:pPr>
      <w:r>
        <w:rPr>
          <w:rFonts w:ascii="Arial" w:eastAsia="Times New Roman" w:hAnsi="Arial" w:cs="Arial"/>
          <w:b/>
          <w:sz w:val="24"/>
          <w:szCs w:val="24"/>
        </w:rPr>
        <w:t>Do not alter the Budget Attachment.</w:t>
      </w:r>
      <w:r w:rsidR="00EF30F5">
        <w:rPr>
          <w:rFonts w:ascii="Arial" w:eastAsia="Times New Roman" w:hAnsi="Arial" w:cs="Arial"/>
          <w:b/>
          <w:sz w:val="24"/>
          <w:szCs w:val="24"/>
        </w:rPr>
        <w:t xml:space="preserve"> </w:t>
      </w:r>
      <w:r w:rsidR="00D675C2">
        <w:rPr>
          <w:rFonts w:ascii="Arial" w:eastAsia="Times New Roman" w:hAnsi="Arial" w:cs="Arial"/>
          <w:b/>
          <w:sz w:val="24"/>
          <w:szCs w:val="24"/>
        </w:rPr>
        <w:t>The Budget Attachment must be submitted in Excel format.</w:t>
      </w:r>
    </w:p>
    <w:p w14:paraId="5C28C3A1" w14:textId="77777777" w:rsidR="00303023" w:rsidRPr="00303023" w:rsidRDefault="00EF30F5" w:rsidP="00BB7288">
      <w:pPr>
        <w:spacing w:after="120" w:line="240" w:lineRule="auto"/>
        <w:ind w:left="810"/>
        <w:jc w:val="both"/>
        <w:rPr>
          <w:rFonts w:ascii="Arial" w:eastAsia="Times New Roman" w:hAnsi="Arial" w:cs="Arial"/>
          <w:b/>
          <w:sz w:val="24"/>
          <w:szCs w:val="24"/>
        </w:rPr>
      </w:pPr>
      <w:r w:rsidRPr="00EF30F5">
        <w:rPr>
          <w:rFonts w:ascii="Arial" w:eastAsia="Times New Roman" w:hAnsi="Arial" w:cs="Arial"/>
          <w:sz w:val="24"/>
          <w:szCs w:val="24"/>
        </w:rPr>
        <w:t>The Program Budget does not count toward the Program Narrative 15-page limit.</w:t>
      </w:r>
    </w:p>
    <w:p w14:paraId="22E5DD9E" w14:textId="77777777" w:rsidR="00303023" w:rsidRDefault="00303023">
      <w:pPr>
        <w:rPr>
          <w:rFonts w:ascii="Arial" w:eastAsiaTheme="minorEastAsia" w:hAnsi="Arial" w:cs="Arial"/>
          <w:sz w:val="24"/>
        </w:rPr>
      </w:pPr>
      <w:r>
        <w:rPr>
          <w:rFonts w:ascii="Arial" w:hAnsi="Arial" w:cs="Arial"/>
          <w:sz w:val="24"/>
        </w:rPr>
        <w:br w:type="page"/>
      </w:r>
    </w:p>
    <w:tbl>
      <w:tblPr>
        <w:tblW w:w="109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980"/>
      </w:tblGrid>
      <w:tr w:rsidR="00F11F87" w:rsidRPr="00855157" w14:paraId="5E98C1E5" w14:textId="77777777" w:rsidTr="00875099">
        <w:trPr>
          <w:trHeight w:val="504"/>
        </w:trPr>
        <w:tc>
          <w:tcPr>
            <w:tcW w:w="1098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773BFFA" w14:textId="77777777" w:rsidR="00F11F87" w:rsidRPr="007C0030" w:rsidRDefault="00F11F87" w:rsidP="00D11985">
            <w:pPr>
              <w:pStyle w:val="Heading2"/>
              <w:rPr>
                <w:rFonts w:ascii="Arial" w:hAnsi="Arial" w:cs="Arial"/>
                <w:b/>
                <w:sz w:val="24"/>
                <w:szCs w:val="24"/>
              </w:rPr>
            </w:pPr>
            <w:bookmarkStart w:id="446" w:name="_Toc536800113"/>
            <w:bookmarkStart w:id="447" w:name="_Toc11248818"/>
            <w:r w:rsidRPr="00F5070D">
              <w:rPr>
                <w:rFonts w:ascii="Arial" w:hAnsi="Arial" w:cs="Arial"/>
                <w:b/>
                <w:color w:val="FFFFFF" w:themeColor="background1"/>
                <w:sz w:val="24"/>
                <w:szCs w:val="24"/>
              </w:rPr>
              <w:lastRenderedPageBreak/>
              <w:t>Title II Grant Program Work Plan</w:t>
            </w:r>
            <w:bookmarkEnd w:id="446"/>
            <w:bookmarkEnd w:id="447"/>
          </w:p>
        </w:tc>
      </w:tr>
    </w:tbl>
    <w:p w14:paraId="2553537F" w14:textId="77777777" w:rsidR="002A6D3E" w:rsidRDefault="002A6D3E" w:rsidP="002A6D3E">
      <w:pPr>
        <w:pStyle w:val="Normal1"/>
        <w:widowControl w:val="0"/>
        <w:spacing w:after="0"/>
        <w:ind w:left="-720" w:right="-720"/>
        <w:jc w:val="both"/>
        <w:rPr>
          <w:rStyle w:val="Strong"/>
        </w:rPr>
      </w:pPr>
    </w:p>
    <w:p w14:paraId="08B6F8CC" w14:textId="77777777" w:rsidR="00875099" w:rsidRPr="00107570" w:rsidRDefault="00875099" w:rsidP="00875099">
      <w:pPr>
        <w:pStyle w:val="NoSpacing"/>
        <w:ind w:left="-720" w:right="-720"/>
        <w:jc w:val="both"/>
        <w:rPr>
          <w:rStyle w:val="Strong"/>
          <w:rFonts w:ascii="Arial" w:hAnsi="Arial" w:cs="Arial"/>
          <w:b w:val="0"/>
          <w:sz w:val="24"/>
          <w:szCs w:val="24"/>
        </w:rPr>
      </w:pPr>
      <w:r w:rsidRPr="00107570">
        <w:rPr>
          <w:rStyle w:val="Strong"/>
          <w:rFonts w:ascii="Arial" w:hAnsi="Arial" w:cs="Arial"/>
          <w:b w:val="0"/>
          <w:sz w:val="24"/>
          <w:szCs w:val="24"/>
        </w:rPr>
        <w:t xml:space="preserve">Applicants for </w:t>
      </w:r>
      <w:r>
        <w:rPr>
          <w:rFonts w:ascii="Arial" w:hAnsi="Arial" w:cs="Arial"/>
          <w:color w:val="000000"/>
          <w:sz w:val="24"/>
          <w:szCs w:val="24"/>
        </w:rPr>
        <w:t>Title II Tribal Youth Grant Program</w:t>
      </w:r>
      <w:r w:rsidRPr="00107570">
        <w:rPr>
          <w:rStyle w:val="Strong"/>
          <w:rFonts w:ascii="Arial" w:hAnsi="Arial" w:cs="Arial"/>
          <w:b w:val="0"/>
          <w:sz w:val="24"/>
          <w:szCs w:val="24"/>
        </w:rPr>
        <w:t xml:space="preserve"> funds shall complete a 1</w:t>
      </w:r>
      <w:r>
        <w:rPr>
          <w:rStyle w:val="Strong"/>
          <w:rFonts w:ascii="Arial" w:hAnsi="Arial" w:cs="Arial"/>
          <w:b w:val="0"/>
          <w:sz w:val="24"/>
          <w:szCs w:val="24"/>
        </w:rPr>
        <w:t xml:space="preserve"> to </w:t>
      </w:r>
      <w:r w:rsidRPr="00107570">
        <w:rPr>
          <w:rStyle w:val="Strong"/>
          <w:rFonts w:ascii="Arial" w:hAnsi="Arial" w:cs="Arial"/>
          <w:b w:val="0"/>
          <w:sz w:val="24"/>
          <w:szCs w:val="24"/>
        </w:rPr>
        <w:t>2</w:t>
      </w:r>
      <w:r>
        <w:rPr>
          <w:rStyle w:val="Strong"/>
          <w:rFonts w:ascii="Arial" w:hAnsi="Arial" w:cs="Arial"/>
          <w:b w:val="0"/>
          <w:sz w:val="24"/>
          <w:szCs w:val="24"/>
        </w:rPr>
        <w:t>-</w:t>
      </w:r>
      <w:r w:rsidRPr="00107570">
        <w:rPr>
          <w:rStyle w:val="Strong"/>
          <w:rFonts w:ascii="Arial" w:hAnsi="Arial" w:cs="Arial"/>
          <w:b w:val="0"/>
          <w:sz w:val="24"/>
          <w:szCs w:val="24"/>
        </w:rPr>
        <w:t xml:space="preserve">page Work Plan. This Work Plan identifies measurable goals and objectives, activities and services, the responsible parties and a timeline. To build the </w:t>
      </w:r>
      <w:r>
        <w:rPr>
          <w:rFonts w:ascii="Arial" w:hAnsi="Arial" w:cs="Arial"/>
          <w:sz w:val="24"/>
        </w:rPr>
        <w:t>Title II Tribal Youth Grant Program</w:t>
      </w:r>
      <w:r w:rsidRPr="00107570">
        <w:rPr>
          <w:rStyle w:val="Strong"/>
          <w:rFonts w:ascii="Arial" w:hAnsi="Arial" w:cs="Arial"/>
          <w:b w:val="0"/>
          <w:sz w:val="24"/>
          <w:szCs w:val="24"/>
        </w:rPr>
        <w:t xml:space="preserve"> Work Plan, </w:t>
      </w:r>
      <w:r>
        <w:rPr>
          <w:rStyle w:val="Strong"/>
          <w:rFonts w:ascii="Arial" w:hAnsi="Arial" w:cs="Arial"/>
          <w:b w:val="0"/>
          <w:sz w:val="24"/>
          <w:szCs w:val="24"/>
        </w:rPr>
        <w:t>please use the form provided below.</w:t>
      </w:r>
    </w:p>
    <w:p w14:paraId="6E734C6D" w14:textId="77777777" w:rsidR="00983DF3" w:rsidRPr="00983DF3" w:rsidRDefault="00983DF3" w:rsidP="00875099">
      <w:pPr>
        <w:pStyle w:val="NoSpacing"/>
        <w:spacing w:after="120"/>
        <w:ind w:right="-720"/>
        <w:jc w:val="both"/>
        <w:rPr>
          <w:rStyle w:val="Strong"/>
          <w:rFonts w:ascii="Arial" w:hAnsi="Arial" w:cs="Arial"/>
          <w:b w:val="0"/>
          <w:sz w:val="24"/>
          <w:szCs w:val="24"/>
        </w:rPr>
      </w:pPr>
    </w:p>
    <w:tbl>
      <w:tblPr>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4640"/>
        <w:gridCol w:w="1575"/>
        <w:gridCol w:w="1290"/>
        <w:gridCol w:w="1140"/>
      </w:tblGrid>
      <w:tr w:rsidR="002A6D3E" w14:paraId="56EC60F7" w14:textId="77777777" w:rsidTr="00983DF3">
        <w:trPr>
          <w:trHeight w:val="480"/>
          <w:jc w:val="center"/>
        </w:trPr>
        <w:tc>
          <w:tcPr>
            <w:tcW w:w="2335" w:type="dxa"/>
            <w:shd w:val="clear" w:color="auto" w:fill="D9D9D9"/>
          </w:tcPr>
          <w:p w14:paraId="5847D2C7" w14:textId="77777777" w:rsidR="002A6D3E" w:rsidRDefault="002A6D3E" w:rsidP="00AB01C9">
            <w:pPr>
              <w:pStyle w:val="Normal1"/>
              <w:numPr>
                <w:ilvl w:val="0"/>
                <w:numId w:val="75"/>
              </w:numPr>
              <w:spacing w:after="0" w:line="240" w:lineRule="auto"/>
              <w:ind w:left="340"/>
              <w:contextualSpacing/>
              <w:jc w:val="both"/>
              <w:rPr>
                <w:rFonts w:ascii="Arial" w:eastAsia="Arial" w:hAnsi="Arial" w:cs="Arial"/>
                <w:b/>
                <w:sz w:val="20"/>
                <w:szCs w:val="20"/>
              </w:rPr>
            </w:pPr>
            <w:bookmarkStart w:id="448" w:name="_gjdgxs" w:colFirst="0" w:colLast="0"/>
            <w:bookmarkEnd w:id="448"/>
            <w:r>
              <w:rPr>
                <w:rFonts w:ascii="Arial" w:eastAsia="Arial" w:hAnsi="Arial" w:cs="Arial"/>
                <w:b/>
                <w:sz w:val="18"/>
                <w:szCs w:val="18"/>
              </w:rPr>
              <w:t>G</w:t>
            </w:r>
            <w:r>
              <w:rPr>
                <w:rFonts w:ascii="Arial" w:eastAsia="Arial" w:hAnsi="Arial" w:cs="Arial"/>
                <w:b/>
                <w:sz w:val="20"/>
                <w:szCs w:val="20"/>
              </w:rPr>
              <w:t>oal:</w:t>
            </w:r>
          </w:p>
        </w:tc>
        <w:tc>
          <w:tcPr>
            <w:tcW w:w="8645" w:type="dxa"/>
            <w:gridSpan w:val="4"/>
            <w:shd w:val="clear" w:color="auto" w:fill="D9D9D9"/>
          </w:tcPr>
          <w:p w14:paraId="566E0CC2" w14:textId="77777777" w:rsidR="002A6D3E" w:rsidRDefault="002A6D3E" w:rsidP="00D11985">
            <w:pPr>
              <w:pStyle w:val="Normal1"/>
              <w:spacing w:after="0" w:line="240" w:lineRule="auto"/>
              <w:jc w:val="both"/>
              <w:rPr>
                <w:rFonts w:ascii="Arial" w:eastAsia="Arial" w:hAnsi="Arial" w:cs="Arial"/>
                <w:sz w:val="20"/>
                <w:szCs w:val="20"/>
              </w:rPr>
            </w:pPr>
          </w:p>
        </w:tc>
      </w:tr>
      <w:tr w:rsidR="002A6D3E" w14:paraId="451FFFE4" w14:textId="77777777" w:rsidTr="00983DF3">
        <w:trPr>
          <w:trHeight w:val="580"/>
          <w:jc w:val="center"/>
        </w:trPr>
        <w:tc>
          <w:tcPr>
            <w:tcW w:w="2335" w:type="dxa"/>
          </w:tcPr>
          <w:p w14:paraId="4550D28D"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Objectives (A., B., etc.)</w:t>
            </w:r>
          </w:p>
        </w:tc>
        <w:tc>
          <w:tcPr>
            <w:tcW w:w="8645" w:type="dxa"/>
            <w:gridSpan w:val="4"/>
          </w:tcPr>
          <w:p w14:paraId="48AA3780"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 xml:space="preserve"> </w:t>
            </w:r>
          </w:p>
        </w:tc>
      </w:tr>
      <w:tr w:rsidR="002A6D3E" w14:paraId="7E4B369E" w14:textId="77777777" w:rsidTr="00D11985">
        <w:trPr>
          <w:trHeight w:val="260"/>
          <w:jc w:val="center"/>
        </w:trPr>
        <w:tc>
          <w:tcPr>
            <w:tcW w:w="6975" w:type="dxa"/>
            <w:gridSpan w:val="2"/>
            <w:vMerge w:val="restart"/>
          </w:tcPr>
          <w:p w14:paraId="77A8B839"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1EB06037"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6F67DB0B" w14:textId="77777777" w:rsidR="002A6D3E" w:rsidRDefault="002A6D3E" w:rsidP="00D1198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2A6D3E" w14:paraId="0FDC9F63" w14:textId="77777777" w:rsidTr="00D11985">
        <w:trPr>
          <w:trHeight w:val="260"/>
          <w:jc w:val="center"/>
        </w:trPr>
        <w:tc>
          <w:tcPr>
            <w:tcW w:w="6975" w:type="dxa"/>
            <w:gridSpan w:val="2"/>
            <w:vMerge/>
          </w:tcPr>
          <w:p w14:paraId="267B54E5" w14:textId="77777777" w:rsidR="002A6D3E" w:rsidRDefault="002A6D3E" w:rsidP="00D11985">
            <w:pPr>
              <w:pStyle w:val="Normal1"/>
              <w:spacing w:after="0" w:line="240" w:lineRule="auto"/>
              <w:jc w:val="both"/>
              <w:rPr>
                <w:rFonts w:ascii="Arial" w:eastAsia="Arial" w:hAnsi="Arial" w:cs="Arial"/>
                <w:sz w:val="20"/>
                <w:szCs w:val="20"/>
              </w:rPr>
            </w:pPr>
          </w:p>
        </w:tc>
        <w:tc>
          <w:tcPr>
            <w:tcW w:w="1575" w:type="dxa"/>
            <w:vMerge/>
          </w:tcPr>
          <w:p w14:paraId="647494A7"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6777C519"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78D148A3"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2A6D3E" w14:paraId="6127AB15" w14:textId="77777777" w:rsidTr="00D11985">
        <w:trPr>
          <w:trHeight w:val="1440"/>
          <w:jc w:val="center"/>
        </w:trPr>
        <w:tc>
          <w:tcPr>
            <w:tcW w:w="6975" w:type="dxa"/>
            <w:gridSpan w:val="2"/>
          </w:tcPr>
          <w:p w14:paraId="1DDB4A58" w14:textId="77777777" w:rsidR="002A6D3E" w:rsidRDefault="002A6D3E" w:rsidP="00D11985">
            <w:pPr>
              <w:pStyle w:val="Normal1"/>
              <w:spacing w:after="0" w:line="240" w:lineRule="auto"/>
              <w:rPr>
                <w:rFonts w:ascii="Arial" w:eastAsia="Arial" w:hAnsi="Arial" w:cs="Arial"/>
                <w:b/>
                <w:sz w:val="20"/>
                <w:szCs w:val="20"/>
              </w:rPr>
            </w:pPr>
            <w:r>
              <w:rPr>
                <w:rFonts w:ascii="Arial" w:eastAsia="Arial" w:hAnsi="Arial" w:cs="Arial"/>
                <w:sz w:val="20"/>
                <w:szCs w:val="20"/>
              </w:rPr>
              <w:t xml:space="preserve"> </w:t>
            </w:r>
          </w:p>
        </w:tc>
        <w:tc>
          <w:tcPr>
            <w:tcW w:w="1575" w:type="dxa"/>
          </w:tcPr>
          <w:p w14:paraId="00BFE059"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5C0E69A8" w14:textId="77777777" w:rsidR="002A6D3E" w:rsidRDefault="002A6D3E" w:rsidP="00D11985">
            <w:pPr>
              <w:pStyle w:val="Normal1"/>
              <w:spacing w:after="0" w:line="240" w:lineRule="auto"/>
              <w:rPr>
                <w:rFonts w:ascii="Arial" w:eastAsia="Arial" w:hAnsi="Arial" w:cs="Arial"/>
                <w:sz w:val="20"/>
                <w:szCs w:val="20"/>
              </w:rPr>
            </w:pPr>
          </w:p>
        </w:tc>
        <w:tc>
          <w:tcPr>
            <w:tcW w:w="1140" w:type="dxa"/>
          </w:tcPr>
          <w:p w14:paraId="2FF83C22" w14:textId="77777777" w:rsidR="002A6D3E" w:rsidRDefault="002A6D3E" w:rsidP="00D11985">
            <w:pPr>
              <w:pStyle w:val="Normal1"/>
              <w:spacing w:after="0" w:line="240" w:lineRule="auto"/>
              <w:rPr>
                <w:rFonts w:ascii="Arial" w:eastAsia="Arial" w:hAnsi="Arial" w:cs="Arial"/>
                <w:sz w:val="20"/>
                <w:szCs w:val="20"/>
              </w:rPr>
            </w:pPr>
          </w:p>
        </w:tc>
      </w:tr>
      <w:tr w:rsidR="002A6D3E" w14:paraId="0DE956DB" w14:textId="77777777" w:rsidTr="00983DF3">
        <w:trPr>
          <w:trHeight w:val="420"/>
          <w:jc w:val="center"/>
        </w:trPr>
        <w:tc>
          <w:tcPr>
            <w:tcW w:w="2335" w:type="dxa"/>
            <w:shd w:val="clear" w:color="auto" w:fill="D9D9D9"/>
          </w:tcPr>
          <w:p w14:paraId="49DB3073" w14:textId="77777777" w:rsidR="002A6D3E" w:rsidRDefault="002A6D3E" w:rsidP="00AB01C9">
            <w:pPr>
              <w:pStyle w:val="Normal1"/>
              <w:numPr>
                <w:ilvl w:val="0"/>
                <w:numId w:val="75"/>
              </w:numPr>
              <w:spacing w:after="0" w:line="240" w:lineRule="auto"/>
              <w:ind w:left="342"/>
              <w:contextualSpacing/>
              <w:jc w:val="both"/>
              <w:rPr>
                <w:rFonts w:ascii="Arial" w:eastAsia="Arial" w:hAnsi="Arial" w:cs="Arial"/>
                <w:b/>
                <w:sz w:val="20"/>
                <w:szCs w:val="20"/>
              </w:rPr>
            </w:pPr>
            <w:r>
              <w:rPr>
                <w:rFonts w:ascii="Arial" w:eastAsia="Arial" w:hAnsi="Arial" w:cs="Arial"/>
                <w:b/>
                <w:sz w:val="20"/>
                <w:szCs w:val="20"/>
              </w:rPr>
              <w:t>Goal:</w:t>
            </w:r>
          </w:p>
        </w:tc>
        <w:tc>
          <w:tcPr>
            <w:tcW w:w="8645" w:type="dxa"/>
            <w:gridSpan w:val="4"/>
            <w:shd w:val="clear" w:color="auto" w:fill="D9D9D9"/>
          </w:tcPr>
          <w:p w14:paraId="78DE9439" w14:textId="77777777" w:rsidR="002A6D3E" w:rsidRDefault="002A6D3E" w:rsidP="00D11985">
            <w:pPr>
              <w:pStyle w:val="Normal1"/>
              <w:spacing w:after="0" w:line="240" w:lineRule="auto"/>
              <w:jc w:val="both"/>
              <w:rPr>
                <w:rFonts w:ascii="Arial" w:eastAsia="Arial" w:hAnsi="Arial" w:cs="Arial"/>
                <w:sz w:val="20"/>
                <w:szCs w:val="20"/>
              </w:rPr>
            </w:pPr>
          </w:p>
        </w:tc>
      </w:tr>
      <w:tr w:rsidR="002A6D3E" w14:paraId="234C6D89" w14:textId="77777777" w:rsidTr="00983DF3">
        <w:trPr>
          <w:trHeight w:val="540"/>
          <w:jc w:val="center"/>
        </w:trPr>
        <w:tc>
          <w:tcPr>
            <w:tcW w:w="2335" w:type="dxa"/>
          </w:tcPr>
          <w:p w14:paraId="4BB5C4AF"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Objectives (A., B., etc.)</w:t>
            </w:r>
          </w:p>
        </w:tc>
        <w:tc>
          <w:tcPr>
            <w:tcW w:w="8645" w:type="dxa"/>
            <w:gridSpan w:val="4"/>
          </w:tcPr>
          <w:p w14:paraId="17473F19"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 xml:space="preserve"> </w:t>
            </w:r>
          </w:p>
        </w:tc>
      </w:tr>
      <w:tr w:rsidR="002A6D3E" w14:paraId="527FE786" w14:textId="77777777" w:rsidTr="00D11985">
        <w:trPr>
          <w:trHeight w:val="260"/>
          <w:jc w:val="center"/>
        </w:trPr>
        <w:tc>
          <w:tcPr>
            <w:tcW w:w="6975" w:type="dxa"/>
            <w:gridSpan w:val="2"/>
            <w:vMerge w:val="restart"/>
          </w:tcPr>
          <w:p w14:paraId="4612F73D"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60A3AA29"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01C3E048" w14:textId="77777777" w:rsidR="002A6D3E" w:rsidRDefault="002A6D3E" w:rsidP="00D1198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2A6D3E" w14:paraId="33D9C9E2" w14:textId="77777777" w:rsidTr="00D11985">
        <w:trPr>
          <w:trHeight w:val="260"/>
          <w:jc w:val="center"/>
        </w:trPr>
        <w:tc>
          <w:tcPr>
            <w:tcW w:w="6975" w:type="dxa"/>
            <w:gridSpan w:val="2"/>
            <w:vMerge/>
          </w:tcPr>
          <w:p w14:paraId="0FE1D075" w14:textId="77777777" w:rsidR="002A6D3E" w:rsidRDefault="002A6D3E" w:rsidP="00D11985">
            <w:pPr>
              <w:pStyle w:val="Normal1"/>
              <w:spacing w:after="0" w:line="240" w:lineRule="auto"/>
              <w:jc w:val="both"/>
              <w:rPr>
                <w:rFonts w:ascii="Arial" w:eastAsia="Arial" w:hAnsi="Arial" w:cs="Arial"/>
                <w:sz w:val="20"/>
                <w:szCs w:val="20"/>
              </w:rPr>
            </w:pPr>
          </w:p>
        </w:tc>
        <w:tc>
          <w:tcPr>
            <w:tcW w:w="1575" w:type="dxa"/>
            <w:vMerge/>
          </w:tcPr>
          <w:p w14:paraId="6506DBA3"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5324F2D3"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4B847719"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2A6D3E" w14:paraId="66877106" w14:textId="77777777" w:rsidTr="00D11985">
        <w:trPr>
          <w:trHeight w:val="1520"/>
          <w:jc w:val="center"/>
        </w:trPr>
        <w:tc>
          <w:tcPr>
            <w:tcW w:w="6975" w:type="dxa"/>
            <w:gridSpan w:val="2"/>
          </w:tcPr>
          <w:p w14:paraId="4522A7BC" w14:textId="77777777" w:rsidR="002A6D3E" w:rsidRDefault="002A6D3E" w:rsidP="00D11985">
            <w:pPr>
              <w:pStyle w:val="Normal1"/>
              <w:spacing w:after="0" w:line="240" w:lineRule="auto"/>
              <w:rPr>
                <w:rFonts w:ascii="Arial" w:eastAsia="Arial" w:hAnsi="Arial" w:cs="Arial"/>
                <w:sz w:val="20"/>
                <w:szCs w:val="20"/>
              </w:rPr>
            </w:pPr>
          </w:p>
        </w:tc>
        <w:tc>
          <w:tcPr>
            <w:tcW w:w="1575" w:type="dxa"/>
          </w:tcPr>
          <w:p w14:paraId="5D89BFD2"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0890C40B" w14:textId="77777777" w:rsidR="002A6D3E" w:rsidRDefault="002A6D3E" w:rsidP="00D11985">
            <w:pPr>
              <w:pStyle w:val="Normal1"/>
              <w:spacing w:after="0" w:line="240" w:lineRule="auto"/>
              <w:rPr>
                <w:rFonts w:ascii="Arial" w:eastAsia="Arial" w:hAnsi="Arial" w:cs="Arial"/>
                <w:sz w:val="20"/>
                <w:szCs w:val="20"/>
              </w:rPr>
            </w:pPr>
          </w:p>
        </w:tc>
        <w:tc>
          <w:tcPr>
            <w:tcW w:w="1140" w:type="dxa"/>
          </w:tcPr>
          <w:p w14:paraId="34BD8AED" w14:textId="77777777" w:rsidR="002A6D3E" w:rsidRDefault="002A6D3E" w:rsidP="00D11985">
            <w:pPr>
              <w:pStyle w:val="Normal1"/>
              <w:spacing w:after="0" w:line="240" w:lineRule="auto"/>
              <w:rPr>
                <w:rFonts w:ascii="Arial" w:eastAsia="Arial" w:hAnsi="Arial" w:cs="Arial"/>
                <w:sz w:val="20"/>
                <w:szCs w:val="20"/>
              </w:rPr>
            </w:pPr>
          </w:p>
        </w:tc>
      </w:tr>
      <w:tr w:rsidR="002A6D3E" w14:paraId="5543E316" w14:textId="77777777" w:rsidTr="00983DF3">
        <w:trPr>
          <w:trHeight w:val="420"/>
          <w:jc w:val="center"/>
        </w:trPr>
        <w:tc>
          <w:tcPr>
            <w:tcW w:w="2335" w:type="dxa"/>
            <w:shd w:val="clear" w:color="auto" w:fill="D9D9D9"/>
          </w:tcPr>
          <w:p w14:paraId="7507E598" w14:textId="77777777" w:rsidR="002A6D3E" w:rsidRDefault="002A6D3E" w:rsidP="00AB01C9">
            <w:pPr>
              <w:pStyle w:val="Normal1"/>
              <w:numPr>
                <w:ilvl w:val="0"/>
                <w:numId w:val="75"/>
              </w:numPr>
              <w:spacing w:after="0" w:line="240" w:lineRule="auto"/>
              <w:ind w:left="342"/>
              <w:contextualSpacing/>
              <w:jc w:val="both"/>
              <w:rPr>
                <w:rFonts w:ascii="Arial" w:eastAsia="Arial" w:hAnsi="Arial" w:cs="Arial"/>
                <w:b/>
                <w:sz w:val="20"/>
                <w:szCs w:val="20"/>
              </w:rPr>
            </w:pPr>
            <w:r>
              <w:rPr>
                <w:rFonts w:ascii="Arial" w:eastAsia="Arial" w:hAnsi="Arial" w:cs="Arial"/>
                <w:b/>
                <w:sz w:val="20"/>
                <w:szCs w:val="20"/>
              </w:rPr>
              <w:t>Goal:</w:t>
            </w:r>
          </w:p>
        </w:tc>
        <w:tc>
          <w:tcPr>
            <w:tcW w:w="8645" w:type="dxa"/>
            <w:gridSpan w:val="4"/>
            <w:shd w:val="clear" w:color="auto" w:fill="D9D9D9"/>
          </w:tcPr>
          <w:p w14:paraId="4AFFE012" w14:textId="77777777" w:rsidR="002A6D3E" w:rsidRDefault="002A6D3E" w:rsidP="00D11985">
            <w:pPr>
              <w:pStyle w:val="Normal1"/>
              <w:spacing w:after="0" w:line="240" w:lineRule="auto"/>
              <w:jc w:val="both"/>
              <w:rPr>
                <w:rFonts w:ascii="Arial" w:eastAsia="Arial" w:hAnsi="Arial" w:cs="Arial"/>
                <w:sz w:val="20"/>
                <w:szCs w:val="20"/>
              </w:rPr>
            </w:pPr>
          </w:p>
        </w:tc>
      </w:tr>
      <w:tr w:rsidR="002A6D3E" w14:paraId="5828C85A" w14:textId="77777777" w:rsidTr="00983DF3">
        <w:trPr>
          <w:trHeight w:val="580"/>
          <w:jc w:val="center"/>
        </w:trPr>
        <w:tc>
          <w:tcPr>
            <w:tcW w:w="2335" w:type="dxa"/>
          </w:tcPr>
          <w:p w14:paraId="286BA6F3"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 xml:space="preserve">Objectives (A., B., etc.) </w:t>
            </w:r>
          </w:p>
        </w:tc>
        <w:tc>
          <w:tcPr>
            <w:tcW w:w="8645" w:type="dxa"/>
            <w:gridSpan w:val="4"/>
          </w:tcPr>
          <w:p w14:paraId="44F07797" w14:textId="77777777" w:rsidR="002A6D3E" w:rsidRDefault="002A6D3E" w:rsidP="00D11985">
            <w:pPr>
              <w:pStyle w:val="Normal1"/>
              <w:spacing w:after="0" w:line="240" w:lineRule="auto"/>
              <w:contextualSpacing/>
              <w:jc w:val="both"/>
              <w:rPr>
                <w:rFonts w:ascii="Arial" w:eastAsia="Arial" w:hAnsi="Arial" w:cs="Arial"/>
                <w:sz w:val="20"/>
                <w:szCs w:val="20"/>
              </w:rPr>
            </w:pPr>
          </w:p>
        </w:tc>
      </w:tr>
      <w:tr w:rsidR="002A6D3E" w14:paraId="2C5CBDE6" w14:textId="77777777" w:rsidTr="00D11985">
        <w:trPr>
          <w:trHeight w:val="260"/>
          <w:jc w:val="center"/>
        </w:trPr>
        <w:tc>
          <w:tcPr>
            <w:tcW w:w="6975" w:type="dxa"/>
            <w:gridSpan w:val="2"/>
            <w:vMerge w:val="restart"/>
          </w:tcPr>
          <w:p w14:paraId="2F9AFF23"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683A9E68"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2BDBDA91" w14:textId="77777777" w:rsidR="002A6D3E" w:rsidRDefault="002A6D3E" w:rsidP="00D1198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2A6D3E" w14:paraId="595D72C0" w14:textId="77777777" w:rsidTr="00D11985">
        <w:trPr>
          <w:trHeight w:val="260"/>
          <w:jc w:val="center"/>
        </w:trPr>
        <w:tc>
          <w:tcPr>
            <w:tcW w:w="6975" w:type="dxa"/>
            <w:gridSpan w:val="2"/>
            <w:vMerge/>
          </w:tcPr>
          <w:p w14:paraId="7CEDF67E" w14:textId="77777777" w:rsidR="002A6D3E" w:rsidRDefault="002A6D3E" w:rsidP="00D11985">
            <w:pPr>
              <w:pStyle w:val="Normal1"/>
              <w:spacing w:after="0" w:line="240" w:lineRule="auto"/>
              <w:jc w:val="both"/>
              <w:rPr>
                <w:rFonts w:ascii="Arial" w:eastAsia="Arial" w:hAnsi="Arial" w:cs="Arial"/>
                <w:sz w:val="20"/>
                <w:szCs w:val="20"/>
              </w:rPr>
            </w:pPr>
          </w:p>
        </w:tc>
        <w:tc>
          <w:tcPr>
            <w:tcW w:w="1575" w:type="dxa"/>
            <w:vMerge/>
          </w:tcPr>
          <w:p w14:paraId="50164D16"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02983504"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24367CC6"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2A6D3E" w14:paraId="5A228B77" w14:textId="77777777" w:rsidTr="00D11985">
        <w:trPr>
          <w:trHeight w:val="820"/>
          <w:jc w:val="center"/>
        </w:trPr>
        <w:tc>
          <w:tcPr>
            <w:tcW w:w="6975" w:type="dxa"/>
            <w:gridSpan w:val="2"/>
          </w:tcPr>
          <w:p w14:paraId="710810C8" w14:textId="77777777" w:rsidR="002A6D3E" w:rsidRDefault="002A6D3E" w:rsidP="00D11985">
            <w:pPr>
              <w:pStyle w:val="Normal1"/>
              <w:spacing w:after="0" w:line="240" w:lineRule="auto"/>
              <w:rPr>
                <w:rFonts w:ascii="Arial" w:eastAsia="Arial" w:hAnsi="Arial" w:cs="Arial"/>
                <w:sz w:val="20"/>
                <w:szCs w:val="20"/>
              </w:rPr>
            </w:pPr>
          </w:p>
          <w:p w14:paraId="5D78AB1C" w14:textId="77777777" w:rsidR="002A6D3E" w:rsidRDefault="002A6D3E" w:rsidP="00D11985">
            <w:pPr>
              <w:pStyle w:val="Normal1"/>
              <w:spacing w:after="0" w:line="240" w:lineRule="auto"/>
              <w:rPr>
                <w:rFonts w:ascii="Arial" w:eastAsia="Arial" w:hAnsi="Arial" w:cs="Arial"/>
                <w:sz w:val="20"/>
                <w:szCs w:val="20"/>
              </w:rPr>
            </w:pPr>
          </w:p>
          <w:p w14:paraId="79494515" w14:textId="77777777" w:rsidR="002A6D3E" w:rsidRDefault="002A6D3E" w:rsidP="00D11985">
            <w:pPr>
              <w:pStyle w:val="Normal1"/>
              <w:spacing w:after="0" w:line="240" w:lineRule="auto"/>
              <w:rPr>
                <w:rFonts w:ascii="Arial" w:eastAsia="Arial" w:hAnsi="Arial" w:cs="Arial"/>
                <w:sz w:val="20"/>
                <w:szCs w:val="20"/>
              </w:rPr>
            </w:pPr>
          </w:p>
          <w:p w14:paraId="0AEC36C3" w14:textId="77777777" w:rsidR="002A6D3E" w:rsidRDefault="002A6D3E" w:rsidP="00D11985">
            <w:pPr>
              <w:pStyle w:val="Normal1"/>
              <w:spacing w:after="0" w:line="240" w:lineRule="auto"/>
              <w:rPr>
                <w:rFonts w:ascii="Arial" w:eastAsia="Arial" w:hAnsi="Arial" w:cs="Arial"/>
                <w:sz w:val="20"/>
                <w:szCs w:val="20"/>
              </w:rPr>
            </w:pPr>
          </w:p>
          <w:p w14:paraId="22FD7B55" w14:textId="77777777" w:rsidR="002A6D3E" w:rsidRDefault="002A6D3E" w:rsidP="00D11985">
            <w:pPr>
              <w:pStyle w:val="Normal1"/>
              <w:spacing w:after="0" w:line="240" w:lineRule="auto"/>
              <w:rPr>
                <w:rFonts w:ascii="Arial" w:eastAsia="Arial" w:hAnsi="Arial" w:cs="Arial"/>
                <w:sz w:val="20"/>
                <w:szCs w:val="20"/>
              </w:rPr>
            </w:pPr>
          </w:p>
          <w:p w14:paraId="717130F6" w14:textId="77777777" w:rsidR="002A6D3E" w:rsidRDefault="002A6D3E" w:rsidP="00D11985">
            <w:pPr>
              <w:pStyle w:val="Normal1"/>
              <w:spacing w:after="0" w:line="240" w:lineRule="auto"/>
              <w:rPr>
                <w:rFonts w:ascii="Arial" w:eastAsia="Arial" w:hAnsi="Arial" w:cs="Arial"/>
                <w:sz w:val="20"/>
                <w:szCs w:val="20"/>
              </w:rPr>
            </w:pPr>
          </w:p>
          <w:p w14:paraId="1E703957" w14:textId="77777777" w:rsidR="002A6D3E" w:rsidRDefault="002A6D3E" w:rsidP="00D11985">
            <w:pPr>
              <w:pStyle w:val="Normal1"/>
              <w:spacing w:after="0" w:line="240" w:lineRule="auto"/>
              <w:rPr>
                <w:rFonts w:ascii="Arial" w:eastAsia="Arial" w:hAnsi="Arial" w:cs="Arial"/>
                <w:sz w:val="20"/>
                <w:szCs w:val="20"/>
              </w:rPr>
            </w:pPr>
          </w:p>
        </w:tc>
        <w:tc>
          <w:tcPr>
            <w:tcW w:w="1575" w:type="dxa"/>
          </w:tcPr>
          <w:p w14:paraId="52548EB4"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10F36FE7" w14:textId="77777777" w:rsidR="002A6D3E" w:rsidRDefault="002A6D3E" w:rsidP="00D11985">
            <w:pPr>
              <w:pStyle w:val="Normal1"/>
              <w:spacing w:after="0" w:line="240" w:lineRule="auto"/>
              <w:rPr>
                <w:rFonts w:ascii="Arial" w:eastAsia="Arial" w:hAnsi="Arial" w:cs="Arial"/>
                <w:sz w:val="20"/>
                <w:szCs w:val="20"/>
              </w:rPr>
            </w:pPr>
          </w:p>
        </w:tc>
        <w:tc>
          <w:tcPr>
            <w:tcW w:w="1140" w:type="dxa"/>
          </w:tcPr>
          <w:p w14:paraId="6618A298" w14:textId="77777777" w:rsidR="002A6D3E" w:rsidRDefault="002A6D3E" w:rsidP="00D11985">
            <w:pPr>
              <w:pStyle w:val="Normal1"/>
              <w:spacing w:after="0" w:line="240" w:lineRule="auto"/>
              <w:rPr>
                <w:rFonts w:ascii="Arial" w:eastAsia="Arial" w:hAnsi="Arial" w:cs="Arial"/>
                <w:sz w:val="20"/>
                <w:szCs w:val="20"/>
              </w:rPr>
            </w:pPr>
          </w:p>
        </w:tc>
      </w:tr>
    </w:tbl>
    <w:p w14:paraId="7A4D43CC" w14:textId="77777777" w:rsidR="002A6D3E" w:rsidRDefault="002A6D3E" w:rsidP="001949E6">
      <w:pPr>
        <w:pStyle w:val="NoSpacing"/>
        <w:spacing w:line="360" w:lineRule="auto"/>
        <w:rPr>
          <w:rFonts w:ascii="Arial" w:hAnsi="Arial" w:cs="Arial"/>
          <w:sz w:val="24"/>
        </w:rPr>
      </w:pPr>
    </w:p>
    <w:p w14:paraId="012ED4B6" w14:textId="77777777" w:rsidR="00983DF3" w:rsidRDefault="00983DF3" w:rsidP="00983DF3">
      <w:pPr>
        <w:pStyle w:val="NoSpacing"/>
        <w:spacing w:after="120"/>
        <w:ind w:left="-720" w:right="-720"/>
        <w:jc w:val="both"/>
        <w:rPr>
          <w:rStyle w:val="Strong"/>
          <w:rFonts w:ascii="Arial" w:hAnsi="Arial" w:cs="Arial"/>
          <w:b w:val="0"/>
          <w:sz w:val="24"/>
          <w:szCs w:val="24"/>
        </w:rPr>
      </w:pPr>
    </w:p>
    <w:p w14:paraId="7CA2F74C" w14:textId="77777777" w:rsidR="00983DF3" w:rsidRPr="00983DF3" w:rsidRDefault="00983DF3" w:rsidP="00983DF3">
      <w:pPr>
        <w:pStyle w:val="NoSpacing"/>
        <w:spacing w:after="120"/>
        <w:ind w:left="-720" w:right="-720"/>
        <w:jc w:val="both"/>
        <w:rPr>
          <w:rStyle w:val="Strong"/>
          <w:rFonts w:ascii="Arial" w:hAnsi="Arial" w:cs="Arial"/>
          <w:b w:val="0"/>
          <w:sz w:val="24"/>
          <w:szCs w:val="24"/>
        </w:rPr>
      </w:pPr>
    </w:p>
    <w:p w14:paraId="12F60CC2" w14:textId="77777777" w:rsidR="00983DF3" w:rsidRPr="001949E6" w:rsidRDefault="00983DF3" w:rsidP="001949E6">
      <w:pPr>
        <w:pStyle w:val="NoSpacing"/>
        <w:spacing w:line="360" w:lineRule="auto"/>
        <w:rPr>
          <w:rFonts w:ascii="Arial" w:hAnsi="Arial" w:cs="Arial"/>
          <w:sz w:val="24"/>
        </w:rPr>
      </w:pPr>
    </w:p>
    <w:sectPr w:rsidR="00983DF3" w:rsidRPr="001949E6" w:rsidSect="00FE004E">
      <w:pgSz w:w="12240" w:h="15840" w:code="1"/>
      <w:pgMar w:top="1440" w:right="1440" w:bottom="108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5FE05" w14:textId="77777777" w:rsidR="008E7052" w:rsidRDefault="008E7052" w:rsidP="003801C1">
      <w:pPr>
        <w:spacing w:after="0" w:line="240" w:lineRule="auto"/>
      </w:pPr>
      <w:r>
        <w:separator/>
      </w:r>
    </w:p>
  </w:endnote>
  <w:endnote w:type="continuationSeparator" w:id="0">
    <w:p w14:paraId="795FC26B" w14:textId="77777777" w:rsidR="008E7052" w:rsidRDefault="008E7052" w:rsidP="0038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4435" w14:textId="77777777" w:rsidR="008E7052" w:rsidRDefault="008E7052">
    <w:pPr>
      <w:pStyle w:val="Footer"/>
    </w:pPr>
    <w:r>
      <w:tab/>
    </w:r>
    <w:r>
      <w:tab/>
    </w:r>
    <w:sdt>
      <w:sdtPr>
        <w:id w:val="314610498"/>
        <w:docPartObj>
          <w:docPartGallery w:val="Page Numbers (Bottom of Page)"/>
          <w:docPartUnique/>
        </w:docPartObj>
      </w:sdtPr>
      <w:sdtEndPr>
        <w:rPr>
          <w:noProof/>
        </w:rPr>
      </w:sdtEndPr>
      <w:sdtContent>
        <w:r>
          <w:t xml:space="preserve"> </w:t>
        </w:r>
      </w:sdtContent>
    </w:sdt>
  </w:p>
  <w:p w14:paraId="2515840A" w14:textId="77777777" w:rsidR="008E7052" w:rsidRDefault="008E7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973470"/>
      <w:docPartObj>
        <w:docPartGallery w:val="Page Numbers (Bottom of Page)"/>
        <w:docPartUnique/>
      </w:docPartObj>
    </w:sdtPr>
    <w:sdtEndPr>
      <w:rPr>
        <w:rFonts w:ascii="Arial" w:hAnsi="Arial" w:cs="Arial"/>
        <w:noProof/>
      </w:rPr>
    </w:sdtEndPr>
    <w:sdtContent>
      <w:p w14:paraId="0B995B81" w14:textId="77777777" w:rsidR="008E7052" w:rsidRPr="0079152F" w:rsidRDefault="008E7052" w:rsidP="0079152F">
        <w:pPr>
          <w:pStyle w:val="Footer"/>
          <w:jc w:val="right"/>
          <w:rPr>
            <w:rFonts w:ascii="Arial" w:hAnsi="Arial" w:cs="Arial"/>
          </w:rPr>
        </w:pPr>
        <w:r w:rsidRPr="0079152F">
          <w:rPr>
            <w:rFonts w:ascii="Arial" w:hAnsi="Arial" w:cs="Arial"/>
          </w:rPr>
          <w:t xml:space="preserve">Page | </w:t>
        </w:r>
        <w:r w:rsidRPr="0079152F">
          <w:rPr>
            <w:rFonts w:ascii="Arial" w:hAnsi="Arial" w:cs="Arial"/>
          </w:rPr>
          <w:fldChar w:fldCharType="begin"/>
        </w:r>
        <w:r w:rsidRPr="0079152F">
          <w:rPr>
            <w:rFonts w:ascii="Arial" w:hAnsi="Arial" w:cs="Arial"/>
          </w:rPr>
          <w:instrText xml:space="preserve"> PAGE   \* MERGEFORMAT </w:instrText>
        </w:r>
        <w:r w:rsidRPr="0079152F">
          <w:rPr>
            <w:rFonts w:ascii="Arial" w:hAnsi="Arial" w:cs="Arial"/>
          </w:rPr>
          <w:fldChar w:fldCharType="separate"/>
        </w:r>
        <w:r>
          <w:rPr>
            <w:rFonts w:ascii="Arial" w:hAnsi="Arial" w:cs="Arial"/>
            <w:noProof/>
          </w:rPr>
          <w:t>25</w:t>
        </w:r>
        <w:r w:rsidRPr="0079152F">
          <w:rPr>
            <w:rFonts w:ascii="Arial" w:hAnsi="Arial" w:cs="Arial"/>
            <w:noProof/>
          </w:rPr>
          <w:fldChar w:fldCharType="end"/>
        </w:r>
      </w:p>
    </w:sdtContent>
  </w:sdt>
  <w:p w14:paraId="15582474" w14:textId="77777777" w:rsidR="008E7052" w:rsidRDefault="008E7052" w:rsidP="0079152F">
    <w:pPr>
      <w:pStyle w:val="Footer"/>
      <w:tabs>
        <w:tab w:val="clear" w:pos="4680"/>
        <w:tab w:val="clear" w:pos="9360"/>
        <w:tab w:val="left" w:pos="18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891959422"/>
      <w:docPartObj>
        <w:docPartGallery w:val="Page Numbers (Bottom of Page)"/>
        <w:docPartUnique/>
      </w:docPartObj>
    </w:sdtPr>
    <w:sdtEndPr>
      <w:rPr>
        <w:noProof/>
      </w:rPr>
    </w:sdtEndPr>
    <w:sdtContent>
      <w:p w14:paraId="7BE2F0D5" w14:textId="70236131" w:rsidR="008E7052" w:rsidRPr="00AF1ECC" w:rsidRDefault="008E7052" w:rsidP="008B6E2C">
        <w:pPr>
          <w:pStyle w:val="Footer"/>
          <w:jc w:val="center"/>
          <w:rPr>
            <w:rFonts w:ascii="Arial Narrow" w:hAnsi="Arial Narrow" w:cs="Arial"/>
            <w:b/>
          </w:rPr>
        </w:pPr>
        <w:r w:rsidRPr="00AF1ECC">
          <w:rPr>
            <w:rFonts w:ascii="Arial Narrow" w:hAnsi="Arial Narrow" w:cs="Arial"/>
            <w:b/>
            <w:color w:val="FF0000"/>
          </w:rPr>
          <w:tab/>
        </w:r>
        <w:r w:rsidRPr="00AF1ECC">
          <w:rPr>
            <w:rFonts w:ascii="Arial Narrow" w:hAnsi="Arial Narrow" w:cs="Arial"/>
            <w:b/>
            <w:color w:val="FF0000"/>
          </w:rPr>
          <w:tab/>
        </w:r>
        <w:r w:rsidRPr="004D17A0">
          <w:rPr>
            <w:rFonts w:ascii="Arial Narrow" w:hAnsi="Arial Narrow" w:cs="Arial"/>
            <w:sz w:val="20"/>
            <w:szCs w:val="20"/>
          </w:rPr>
          <w:t>PART I, Page</w:t>
        </w:r>
        <w:r w:rsidRPr="00AF1ECC">
          <w:rPr>
            <w:rFonts w:ascii="Arial Narrow" w:hAnsi="Arial Narrow" w:cs="Arial"/>
            <w:sz w:val="20"/>
          </w:rPr>
          <w:t xml:space="preserve"> |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sidR="0006578A">
          <w:rPr>
            <w:rFonts w:ascii="Arial Narrow" w:hAnsi="Arial Narrow" w:cs="Arial"/>
            <w:noProof/>
            <w:sz w:val="20"/>
          </w:rPr>
          <w:t>13</w:t>
        </w:r>
        <w:r w:rsidRPr="00AF1ECC">
          <w:rPr>
            <w:rFonts w:ascii="Arial Narrow" w:hAnsi="Arial Narrow" w:cs="Arial"/>
            <w:noProof/>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8CF6E" w14:textId="77777777" w:rsidR="008E7052" w:rsidRPr="002D1100" w:rsidRDefault="008E7052" w:rsidP="002D1100">
    <w:pPr>
      <w:pStyle w:val="Footer"/>
      <w:jc w:val="center"/>
      <w:rPr>
        <w:rFonts w:ascii="Arial" w:hAnsi="Arial" w:cs="Arial"/>
      </w:rPr>
    </w:pPr>
    <w:r>
      <w:tab/>
    </w:r>
    <w:sdt>
      <w:sdtPr>
        <w:rPr>
          <w:rFonts w:ascii="Arial" w:hAnsi="Arial" w:cs="Arial"/>
        </w:rPr>
        <w:id w:val="475275763"/>
        <w:docPartObj>
          <w:docPartGallery w:val="Page Numbers (Bottom of Page)"/>
          <w:docPartUnique/>
        </w:docPartObj>
      </w:sdtPr>
      <w:sdtEndPr>
        <w:rPr>
          <w:noProof/>
        </w:rPr>
      </w:sdtEndPr>
      <w:sdtContent>
        <w:r>
          <w:rPr>
            <w:rFonts w:ascii="Arial" w:hAnsi="Arial" w:cs="Arial"/>
          </w:rPr>
          <w:tab/>
        </w:r>
        <w:r w:rsidRPr="008B6E2C">
          <w:rPr>
            <w:rFonts w:ascii="Arial" w:hAnsi="Arial" w:cs="Arial"/>
          </w:rPr>
          <w:t xml:space="preserve">Page | </w:t>
        </w:r>
        <w:r w:rsidRPr="008B6E2C">
          <w:rPr>
            <w:rFonts w:ascii="Arial" w:hAnsi="Arial" w:cs="Arial"/>
          </w:rPr>
          <w:fldChar w:fldCharType="begin"/>
        </w:r>
        <w:r w:rsidRPr="008B6E2C">
          <w:rPr>
            <w:rFonts w:ascii="Arial" w:hAnsi="Arial" w:cs="Arial"/>
          </w:rPr>
          <w:instrText xml:space="preserve"> PAGE   \* MERGEFORMAT </w:instrText>
        </w:r>
        <w:r w:rsidRPr="008B6E2C">
          <w:rPr>
            <w:rFonts w:ascii="Arial" w:hAnsi="Arial" w:cs="Arial"/>
          </w:rPr>
          <w:fldChar w:fldCharType="separate"/>
        </w:r>
        <w:r>
          <w:rPr>
            <w:rFonts w:ascii="Arial" w:hAnsi="Arial" w:cs="Arial"/>
            <w:noProof/>
          </w:rPr>
          <w:t>60</w:t>
        </w:r>
        <w:r w:rsidRPr="008B6E2C">
          <w:rPr>
            <w:rFonts w:ascii="Arial" w:hAnsi="Arial" w:cs="Arial"/>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159E4" w14:textId="2C3CEFD5" w:rsidR="008E7052" w:rsidRPr="00EB4138" w:rsidRDefault="008E7052" w:rsidP="00EB4138">
    <w:pPr>
      <w:pStyle w:val="Footer"/>
      <w:jc w:val="right"/>
      <w:rPr>
        <w:rFonts w:ascii="Arial Narrow" w:hAnsi="Arial Narrow"/>
        <w:sz w:val="20"/>
      </w:rPr>
    </w:pPr>
    <w:r w:rsidRPr="00EB4138">
      <w:rPr>
        <w:rFonts w:ascii="Arial Narrow" w:hAnsi="Arial Narrow"/>
        <w:sz w:val="20"/>
      </w:rPr>
      <w:t>PART II, Page</w:t>
    </w:r>
    <w:r>
      <w:rPr>
        <w:rFonts w:ascii="Arial Narrow" w:hAnsi="Arial Narrow"/>
        <w:sz w:val="20"/>
      </w:rPr>
      <w:t xml:space="preserve"> |</w:t>
    </w:r>
    <w:r w:rsidRPr="00EB4138">
      <w:rPr>
        <w:rFonts w:ascii="Arial Narrow" w:hAnsi="Arial Narrow"/>
        <w:sz w:val="20"/>
      </w:rPr>
      <w:t xml:space="preserve"> </w:t>
    </w:r>
    <w:r w:rsidRPr="00EB4138">
      <w:rPr>
        <w:rFonts w:ascii="Arial Narrow" w:hAnsi="Arial Narrow"/>
        <w:sz w:val="20"/>
      </w:rPr>
      <w:fldChar w:fldCharType="begin"/>
    </w:r>
    <w:r w:rsidRPr="00EB4138">
      <w:rPr>
        <w:rFonts w:ascii="Arial Narrow" w:hAnsi="Arial Narrow"/>
        <w:sz w:val="20"/>
      </w:rPr>
      <w:instrText xml:space="preserve"> PAGE   \* MERGEFORMAT </w:instrText>
    </w:r>
    <w:r w:rsidRPr="00EB4138">
      <w:rPr>
        <w:rFonts w:ascii="Arial Narrow" w:hAnsi="Arial Narrow"/>
        <w:sz w:val="20"/>
      </w:rPr>
      <w:fldChar w:fldCharType="separate"/>
    </w:r>
    <w:r w:rsidR="0006578A">
      <w:rPr>
        <w:rFonts w:ascii="Arial Narrow" w:hAnsi="Arial Narrow"/>
        <w:noProof/>
        <w:sz w:val="20"/>
      </w:rPr>
      <w:t>15</w:t>
    </w:r>
    <w:r w:rsidRPr="00EB4138">
      <w:rPr>
        <w:rFonts w:ascii="Arial Narrow" w:hAnsi="Arial Narrow"/>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557CF" w14:textId="410C2D9D" w:rsidR="008E7052" w:rsidRPr="00EB4138" w:rsidRDefault="008E7052" w:rsidP="00EB4138">
    <w:pPr>
      <w:pStyle w:val="Footer"/>
      <w:jc w:val="right"/>
      <w:rPr>
        <w:rFonts w:ascii="Arial Narrow" w:hAnsi="Arial Narrow"/>
        <w:sz w:val="20"/>
      </w:rPr>
    </w:pPr>
    <w:r>
      <w:rPr>
        <w:rFonts w:ascii="Arial Narrow" w:hAnsi="Arial Narrow"/>
        <w:sz w:val="20"/>
      </w:rPr>
      <w:t>APPENDICES</w:t>
    </w:r>
    <w:r w:rsidRPr="00EB4138">
      <w:rPr>
        <w:rFonts w:ascii="Arial Narrow" w:hAnsi="Arial Narrow"/>
        <w:sz w:val="20"/>
      </w:rPr>
      <w:t>, Page</w:t>
    </w:r>
    <w:r>
      <w:rPr>
        <w:rFonts w:ascii="Arial Narrow" w:hAnsi="Arial Narrow"/>
        <w:sz w:val="20"/>
      </w:rPr>
      <w:t xml:space="preserve"> |</w:t>
    </w:r>
    <w:r w:rsidRPr="00EB4138">
      <w:rPr>
        <w:rFonts w:ascii="Arial Narrow" w:hAnsi="Arial Narrow"/>
        <w:sz w:val="20"/>
      </w:rPr>
      <w:t xml:space="preserve"> </w:t>
    </w:r>
    <w:r w:rsidRPr="00EB4138">
      <w:rPr>
        <w:rFonts w:ascii="Arial Narrow" w:hAnsi="Arial Narrow"/>
        <w:sz w:val="20"/>
      </w:rPr>
      <w:fldChar w:fldCharType="begin"/>
    </w:r>
    <w:r w:rsidRPr="00EB4138">
      <w:rPr>
        <w:rFonts w:ascii="Arial Narrow" w:hAnsi="Arial Narrow"/>
        <w:sz w:val="20"/>
      </w:rPr>
      <w:instrText xml:space="preserve"> PAGE   \* MERGEFORMAT </w:instrText>
    </w:r>
    <w:r w:rsidRPr="00EB4138">
      <w:rPr>
        <w:rFonts w:ascii="Arial Narrow" w:hAnsi="Arial Narrow"/>
        <w:sz w:val="20"/>
      </w:rPr>
      <w:fldChar w:fldCharType="separate"/>
    </w:r>
    <w:r w:rsidR="0006578A">
      <w:rPr>
        <w:rFonts w:ascii="Arial Narrow" w:hAnsi="Arial Narrow"/>
        <w:noProof/>
        <w:sz w:val="20"/>
      </w:rPr>
      <w:t>23</w:t>
    </w:r>
    <w:r w:rsidRPr="00EB4138">
      <w:rPr>
        <w:rFonts w:ascii="Arial Narrow" w:hAnsi="Arial Narrow"/>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E7B91" w14:textId="7B51EAA7" w:rsidR="008E7052" w:rsidRPr="00122FF2" w:rsidRDefault="008E7052" w:rsidP="00122FF2">
    <w:pPr>
      <w:pStyle w:val="Footer"/>
      <w:jc w:val="right"/>
      <w:rPr>
        <w:rFonts w:ascii="Arial Narrow" w:hAnsi="Arial Narrow"/>
        <w:sz w:val="20"/>
      </w:rPr>
    </w:pPr>
    <w:r>
      <w:rPr>
        <w:rFonts w:ascii="Arial Narrow" w:hAnsi="Arial Narrow"/>
        <w:sz w:val="20"/>
      </w:rPr>
      <w:t>APPENDICES</w:t>
    </w:r>
    <w:r w:rsidRPr="00122FF2">
      <w:rPr>
        <w:rFonts w:ascii="Arial Narrow" w:hAnsi="Arial Narrow"/>
        <w:sz w:val="20"/>
      </w:rPr>
      <w:t xml:space="preserve">, Page </w:t>
    </w:r>
    <w:r w:rsidRPr="00122FF2">
      <w:rPr>
        <w:rFonts w:ascii="Arial Narrow" w:hAnsi="Arial Narrow"/>
        <w:sz w:val="20"/>
      </w:rPr>
      <w:fldChar w:fldCharType="begin"/>
    </w:r>
    <w:r w:rsidRPr="00122FF2">
      <w:rPr>
        <w:rFonts w:ascii="Arial Narrow" w:hAnsi="Arial Narrow"/>
        <w:sz w:val="20"/>
      </w:rPr>
      <w:instrText xml:space="preserve"> PAGE   \* MERGEFORMAT </w:instrText>
    </w:r>
    <w:r w:rsidRPr="00122FF2">
      <w:rPr>
        <w:rFonts w:ascii="Arial Narrow" w:hAnsi="Arial Narrow"/>
        <w:sz w:val="20"/>
      </w:rPr>
      <w:fldChar w:fldCharType="separate"/>
    </w:r>
    <w:r w:rsidR="0006578A">
      <w:rPr>
        <w:rFonts w:ascii="Arial Narrow" w:hAnsi="Arial Narrow"/>
        <w:noProof/>
        <w:sz w:val="20"/>
      </w:rPr>
      <w:t>87</w:t>
    </w:r>
    <w:r w:rsidRPr="00122FF2">
      <w:rPr>
        <w:rFonts w:ascii="Arial Narrow" w:hAnsi="Arial Narrow"/>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41B69" w14:textId="77777777" w:rsidR="008E7052" w:rsidRPr="00122FF2" w:rsidRDefault="008E7052" w:rsidP="00122FF2">
    <w:pPr>
      <w:pStyle w:val="Footer"/>
      <w:jc w:val="right"/>
      <w:rPr>
        <w:rFonts w:ascii="Arial Narrow" w:hAnsi="Arial Narrow"/>
        <w:sz w:val="20"/>
      </w:rPr>
    </w:pPr>
    <w:r>
      <w:rPr>
        <w:rFonts w:ascii="Arial Narrow" w:hAnsi="Arial Narrow"/>
        <w:sz w:val="20"/>
      </w:rPr>
      <w:t>2019 Title II Tribal Youth Grant Program RFP</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27D79" w14:textId="77777777" w:rsidR="008E7052" w:rsidRPr="00833F70" w:rsidRDefault="008E7052" w:rsidP="00833F70">
    <w:pPr>
      <w:pStyle w:val="Footer"/>
      <w:jc w:val="right"/>
      <w:rPr>
        <w:rFonts w:ascii="Arial Narrow" w:hAnsi="Arial Narrow"/>
        <w:sz w:val="20"/>
      </w:rPr>
    </w:pPr>
    <w:r>
      <w:rPr>
        <w:rFonts w:ascii="Arial Narrow" w:hAnsi="Arial Narrow"/>
        <w:sz w:val="20"/>
      </w:rPr>
      <w:t>2019 Title II Tribal Youth Grant Program RFP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F0FE9" w14:textId="77777777" w:rsidR="008E7052" w:rsidRDefault="008E7052" w:rsidP="003801C1">
      <w:pPr>
        <w:spacing w:after="0" w:line="240" w:lineRule="auto"/>
      </w:pPr>
      <w:r>
        <w:separator/>
      </w:r>
    </w:p>
  </w:footnote>
  <w:footnote w:type="continuationSeparator" w:id="0">
    <w:p w14:paraId="2E826F3A" w14:textId="77777777" w:rsidR="008E7052" w:rsidRDefault="008E7052" w:rsidP="003801C1">
      <w:pPr>
        <w:spacing w:after="0" w:line="240" w:lineRule="auto"/>
      </w:pPr>
      <w:r>
        <w:continuationSeparator/>
      </w:r>
    </w:p>
  </w:footnote>
  <w:footnote w:id="1">
    <w:p w14:paraId="7AED89CD" w14:textId="5524D85B" w:rsidR="008E7052" w:rsidRDefault="008E7052">
      <w:pPr>
        <w:pStyle w:val="FootnoteText"/>
      </w:pPr>
      <w:r>
        <w:rPr>
          <w:rStyle w:val="FootnoteReference"/>
        </w:rPr>
        <w:footnoteRef/>
      </w:r>
      <w:r>
        <w:t xml:space="preserve"> See Appendix </w:t>
      </w:r>
      <w:r w:rsidR="00866141">
        <w:t>A</w:t>
      </w:r>
      <w:r>
        <w:t>.</w:t>
      </w:r>
    </w:p>
  </w:footnote>
  <w:footnote w:id="2">
    <w:p w14:paraId="05CC809A" w14:textId="77777777" w:rsidR="008E7052" w:rsidRPr="00016D27" w:rsidRDefault="008E7052" w:rsidP="004F0C8E">
      <w:pPr>
        <w:pStyle w:val="FootnoteText"/>
        <w:jc w:val="both"/>
        <w:rPr>
          <w:rFonts w:ascii="Arial" w:hAnsi="Arial" w:cs="Arial"/>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w:t>
      </w:r>
      <w:r w:rsidRPr="00016D27">
        <w:rPr>
          <w:rFonts w:ascii="Arial" w:hAnsi="Arial" w:cs="Arial"/>
          <w:color w:val="000000" w:themeColor="text1"/>
        </w:rPr>
        <w:t xml:space="preserve">Justice Research and Statistics Association, Juvenile Justice Evaluation Center. (2003, June). </w:t>
      </w:r>
      <w:r w:rsidRPr="00016D27">
        <w:rPr>
          <w:rFonts w:ascii="Arial" w:hAnsi="Arial" w:cs="Arial"/>
          <w:i/>
          <w:iCs/>
          <w:color w:val="000000" w:themeColor="text1"/>
        </w:rPr>
        <w:t xml:space="preserve">Juvenile Justice Program Evaluation: An overview (Second Edition). </w:t>
      </w:r>
      <w:r w:rsidRPr="00016D27">
        <w:rPr>
          <w:rFonts w:ascii="Arial" w:hAnsi="Arial" w:cs="Arial"/>
          <w:color w:val="000000" w:themeColor="text1"/>
        </w:rPr>
        <w:t xml:space="preserve">Retrieved from </w:t>
      </w:r>
      <w:hyperlink r:id="rId1" w:history="1">
        <w:r w:rsidRPr="00016D27">
          <w:rPr>
            <w:rStyle w:val="Hyperlink"/>
            <w:rFonts w:ascii="Arial" w:hAnsi="Arial" w:cs="Arial"/>
          </w:rPr>
          <w:t>http://www.jrsa.org/njjec/publications/program-evaluation.pdf</w:t>
        </w:r>
      </w:hyperlink>
      <w:r w:rsidRPr="00016D27">
        <w:rPr>
          <w:rFonts w:ascii="Arial" w:hAnsi="Arial" w:cs="Arial"/>
        </w:rPr>
        <w:t xml:space="preserve">. </w:t>
      </w:r>
      <w:r w:rsidRPr="00016D27">
        <w:rPr>
          <w:rFonts w:ascii="Arial" w:hAnsi="Arial" w:cs="Arial"/>
          <w:i/>
          <w:color w:val="000000" w:themeColor="text1"/>
        </w:rPr>
        <w:t xml:space="preserve">See also </w:t>
      </w:r>
      <w:r w:rsidRPr="00016D27">
        <w:rPr>
          <w:rFonts w:ascii="Arial" w:hAnsi="Arial" w:cs="Arial"/>
          <w:color w:val="000000" w:themeColor="text1"/>
        </w:rPr>
        <w:t xml:space="preserve">New York State Division of Criminal Justice Services. </w:t>
      </w:r>
      <w:r w:rsidRPr="00016D27">
        <w:rPr>
          <w:rFonts w:ascii="Arial" w:hAnsi="Arial" w:cs="Arial"/>
          <w:i/>
          <w:color w:val="000000" w:themeColor="text1"/>
        </w:rPr>
        <w:t xml:space="preserve">A Guide to Developing Goals and Objectives for Your Program. </w:t>
      </w:r>
      <w:r w:rsidRPr="00016D27">
        <w:rPr>
          <w:rFonts w:ascii="Arial" w:hAnsi="Arial" w:cs="Arial"/>
          <w:color w:val="000000" w:themeColor="text1"/>
        </w:rPr>
        <w:t>Retrieved from</w:t>
      </w:r>
      <w:r w:rsidRPr="00016D27">
        <w:rPr>
          <w:rFonts w:ascii="Arial" w:hAnsi="Arial" w:cs="Arial"/>
        </w:rPr>
        <w:t xml:space="preserve"> </w:t>
      </w:r>
      <w:hyperlink r:id="rId2" w:history="1">
        <w:r w:rsidRPr="00016D27">
          <w:rPr>
            <w:rStyle w:val="Hyperlink"/>
            <w:rFonts w:ascii="Arial" w:hAnsi="Arial" w:cs="Arial"/>
          </w:rPr>
          <w:t>http://www.criminaljustice.ny.gov/ofpa/goalwrite.htm</w:t>
        </w:r>
      </w:hyperlink>
      <w:r w:rsidRPr="00016D27">
        <w:rPr>
          <w:rFonts w:ascii="Arial" w:hAnsi="Arial" w:cs="Arial"/>
        </w:rPr>
        <w:t xml:space="preserve">. </w:t>
      </w:r>
    </w:p>
  </w:footnote>
  <w:footnote w:id="3">
    <w:p w14:paraId="116E42A1" w14:textId="77777777" w:rsidR="008E7052" w:rsidRPr="00016D27" w:rsidRDefault="008E7052" w:rsidP="004F0C8E">
      <w:pPr>
        <w:pStyle w:val="FootnoteText"/>
        <w:jc w:val="both"/>
        <w:rPr>
          <w:rFonts w:ascii="Arial" w:hAnsi="Arial" w:cs="Arial"/>
          <w:color w:val="000000" w:themeColor="text1"/>
          <w:highlight w:val="yellow"/>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w:t>
      </w:r>
      <w:r w:rsidRPr="00016D27">
        <w:rPr>
          <w:rFonts w:ascii="Arial" w:hAnsi="Arial" w:cs="Arial"/>
          <w:i/>
          <w:color w:val="000000" w:themeColor="text1"/>
        </w:rPr>
        <w:t>Id. at</w:t>
      </w:r>
      <w:r w:rsidRPr="00016D27">
        <w:rPr>
          <w:rFonts w:ascii="Arial" w:hAnsi="Arial" w:cs="Arial"/>
          <w:i/>
          <w:iCs/>
          <w:color w:val="000000" w:themeColor="text1"/>
        </w:rPr>
        <w:t xml:space="preserve"> p. 4.</w:t>
      </w:r>
    </w:p>
  </w:footnote>
  <w:footnote w:id="4">
    <w:p w14:paraId="4DFED42F" w14:textId="77777777" w:rsidR="008E7052" w:rsidRPr="00016D27" w:rsidRDefault="008E7052" w:rsidP="004F0C8E">
      <w:pPr>
        <w:spacing w:after="0"/>
        <w:jc w:val="both"/>
        <w:rPr>
          <w:rFonts w:ascii="Arial" w:hAnsi="Arial" w:cs="Arial"/>
          <w:sz w:val="20"/>
          <w:szCs w:val="20"/>
        </w:rPr>
      </w:pPr>
      <w:r w:rsidRPr="00016D27">
        <w:rPr>
          <w:rStyle w:val="FootnoteReference"/>
          <w:rFonts w:ascii="Arial" w:hAnsi="Arial" w:cs="Arial"/>
          <w:color w:val="000000" w:themeColor="text1"/>
          <w:sz w:val="20"/>
          <w:szCs w:val="20"/>
        </w:rPr>
        <w:footnoteRef/>
      </w:r>
      <w:r w:rsidRPr="00016D27">
        <w:rPr>
          <w:rFonts w:ascii="Arial" w:hAnsi="Arial" w:cs="Arial"/>
          <w:color w:val="000000" w:themeColor="text1"/>
          <w:sz w:val="20"/>
          <w:szCs w:val="20"/>
        </w:rPr>
        <w:t xml:space="preserve"> National Center for Justice Planning. Overview of Strategic Planning</w:t>
      </w:r>
      <w:r w:rsidRPr="00016D27">
        <w:rPr>
          <w:rFonts w:ascii="Arial" w:hAnsi="Arial" w:cs="Arial"/>
          <w:i/>
          <w:color w:val="000000" w:themeColor="text1"/>
          <w:sz w:val="20"/>
          <w:szCs w:val="20"/>
        </w:rPr>
        <w:t xml:space="preserve">. Where Do We Want to Be? Goals and Objectives. </w:t>
      </w:r>
      <w:r w:rsidRPr="00016D27">
        <w:rPr>
          <w:rFonts w:ascii="Arial" w:hAnsi="Arial" w:cs="Arial"/>
          <w:color w:val="000000" w:themeColor="text1"/>
          <w:sz w:val="20"/>
          <w:szCs w:val="20"/>
        </w:rPr>
        <w:t xml:space="preserve">Retrieved from </w:t>
      </w:r>
      <w:hyperlink r:id="rId3" w:history="1">
        <w:r w:rsidRPr="00016D27">
          <w:rPr>
            <w:rStyle w:val="Hyperlink"/>
            <w:rFonts w:ascii="Arial" w:hAnsi="Arial" w:cs="Arial"/>
            <w:sz w:val="20"/>
            <w:szCs w:val="20"/>
          </w:rPr>
          <w:t>http://ncjp.org/strategic-planning/overview/where-do-we-want-be/goals-objectives</w:t>
        </w:r>
      </w:hyperlink>
      <w:r w:rsidRPr="00016D27">
        <w:rPr>
          <w:rFonts w:ascii="Arial" w:hAnsi="Arial" w:cs="Arial"/>
          <w:sz w:val="20"/>
          <w:szCs w:val="20"/>
        </w:rPr>
        <w:t>.</w:t>
      </w:r>
    </w:p>
  </w:footnote>
  <w:footnote w:id="5">
    <w:p w14:paraId="441EE3AB" w14:textId="77777777" w:rsidR="008E7052" w:rsidRPr="00016D27" w:rsidRDefault="008E7052" w:rsidP="004F0C8E">
      <w:pPr>
        <w:pStyle w:val="FootnoteText"/>
        <w:jc w:val="both"/>
        <w:rPr>
          <w:rFonts w:ascii="Arial" w:hAnsi="Arial" w:cs="Arial"/>
          <w:color w:val="000000" w:themeColor="text1"/>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w:t>
      </w:r>
      <w:r w:rsidRPr="00016D27">
        <w:rPr>
          <w:rFonts w:ascii="Arial" w:hAnsi="Arial" w:cs="Arial"/>
          <w:i/>
          <w:color w:val="000000" w:themeColor="text1"/>
        </w:rPr>
        <w:t xml:space="preserve">Id.; see supra </w:t>
      </w:r>
      <w:proofErr w:type="spellStart"/>
      <w:r w:rsidRPr="00016D27">
        <w:rPr>
          <w:rFonts w:ascii="Arial" w:hAnsi="Arial" w:cs="Arial"/>
          <w:color w:val="000000" w:themeColor="text1"/>
        </w:rPr>
        <w:t>fn</w:t>
      </w:r>
      <w:proofErr w:type="spellEnd"/>
      <w:r w:rsidRPr="00016D27">
        <w:rPr>
          <w:rFonts w:ascii="Arial" w:hAnsi="Arial" w:cs="Arial"/>
          <w:color w:val="000000" w:themeColor="text1"/>
        </w:rPr>
        <w:t xml:space="preserve"> 1.</w:t>
      </w:r>
    </w:p>
  </w:footnote>
  <w:footnote w:id="6">
    <w:p w14:paraId="7010F3BB" w14:textId="77777777" w:rsidR="008E7052" w:rsidRPr="00016D27" w:rsidRDefault="008E7052" w:rsidP="004F0C8E">
      <w:pPr>
        <w:pStyle w:val="FootnoteText"/>
        <w:jc w:val="both"/>
        <w:rPr>
          <w:rFonts w:ascii="Arial" w:hAnsi="Arial" w:cs="Arial"/>
          <w:highlight w:val="yellow"/>
        </w:rPr>
      </w:pPr>
      <w:r w:rsidRPr="00016D27">
        <w:rPr>
          <w:rStyle w:val="FootnoteReference"/>
          <w:rFonts w:ascii="Arial" w:hAnsi="Arial" w:cs="Arial"/>
          <w:i/>
          <w:color w:val="000000" w:themeColor="text1"/>
        </w:rPr>
        <w:footnoteRef/>
      </w:r>
      <w:r w:rsidRPr="00016D27">
        <w:rPr>
          <w:rFonts w:ascii="Arial" w:hAnsi="Arial" w:cs="Arial"/>
          <w:i/>
          <w:color w:val="000000" w:themeColor="text1"/>
        </w:rPr>
        <w:t xml:space="preserve"> </w:t>
      </w:r>
      <w:r w:rsidRPr="00016D27">
        <w:rPr>
          <w:rFonts w:ascii="Arial" w:hAnsi="Arial" w:cs="Arial"/>
          <w:color w:val="000000" w:themeColor="text1"/>
        </w:rPr>
        <w:t xml:space="preserve">Justice Research and Statistics Association, Juvenile Justice Evaluation Center. (2003, June). </w:t>
      </w:r>
      <w:r w:rsidRPr="00016D27">
        <w:rPr>
          <w:rFonts w:ascii="Arial" w:hAnsi="Arial" w:cs="Arial"/>
          <w:i/>
          <w:iCs/>
          <w:color w:val="000000" w:themeColor="text1"/>
        </w:rPr>
        <w:t xml:space="preserve">Juvenile Justice Program Evaluation: An overview (Second Edition) </w:t>
      </w:r>
      <w:r w:rsidRPr="00016D27">
        <w:rPr>
          <w:rFonts w:ascii="Arial" w:hAnsi="Arial" w:cs="Arial"/>
          <w:iCs/>
          <w:color w:val="000000" w:themeColor="text1"/>
        </w:rPr>
        <w:t xml:space="preserve">p. 5. </w:t>
      </w:r>
      <w:r w:rsidRPr="00016D27">
        <w:rPr>
          <w:rFonts w:ascii="Arial" w:hAnsi="Arial" w:cs="Arial"/>
          <w:i/>
          <w:iCs/>
          <w:color w:val="000000" w:themeColor="text1"/>
        </w:rPr>
        <w:t xml:space="preserve"> </w:t>
      </w:r>
      <w:r w:rsidRPr="00016D27">
        <w:rPr>
          <w:rFonts w:ascii="Arial" w:hAnsi="Arial" w:cs="Arial"/>
          <w:color w:val="000000" w:themeColor="text1"/>
        </w:rPr>
        <w:t xml:space="preserve">Retrieved from </w:t>
      </w:r>
      <w:hyperlink r:id="rId4" w:history="1">
        <w:r w:rsidRPr="00016D27">
          <w:rPr>
            <w:rStyle w:val="Hyperlink"/>
            <w:rFonts w:ascii="Arial" w:hAnsi="Arial" w:cs="Arial"/>
          </w:rPr>
          <w:t>http://www.jrsa.org/njjec/publications/program-evaluation.pdf</w:t>
        </w:r>
      </w:hyperlink>
      <w:r w:rsidRPr="00016D27">
        <w:rPr>
          <w:rFonts w:ascii="Arial" w:hAnsi="Arial" w:cs="Arial"/>
        </w:rPr>
        <w:t>.</w:t>
      </w:r>
    </w:p>
  </w:footnote>
  <w:footnote w:id="7">
    <w:p w14:paraId="55633A41" w14:textId="77777777" w:rsidR="008E7052" w:rsidRPr="001A264E" w:rsidRDefault="008E7052" w:rsidP="004F0C8E">
      <w:pPr>
        <w:pStyle w:val="FootnoteText"/>
        <w:jc w:val="both"/>
        <w:rPr>
          <w:rFonts w:ascii="Arial Narrow" w:hAnsi="Arial Narrow"/>
          <w:i/>
        </w:rPr>
      </w:pPr>
      <w:r w:rsidRPr="00016D27">
        <w:rPr>
          <w:rStyle w:val="FootnoteReference"/>
          <w:rFonts w:ascii="Arial" w:hAnsi="Arial" w:cs="Arial"/>
        </w:rPr>
        <w:footnoteRef/>
      </w:r>
      <w:r w:rsidRPr="00016D27">
        <w:rPr>
          <w:rFonts w:ascii="Arial" w:hAnsi="Arial" w:cs="Arial"/>
        </w:rPr>
        <w:t xml:space="preserve"> </w:t>
      </w:r>
      <w:r w:rsidRPr="00016D27">
        <w:rPr>
          <w:rFonts w:ascii="Arial" w:hAnsi="Arial" w:cs="Arial"/>
          <w:i/>
        </w:rPr>
        <w:t>Id.</w:t>
      </w:r>
      <w:r w:rsidRPr="001A264E">
        <w:rPr>
          <w:rFonts w:ascii="Arial Narrow" w:hAnsi="Arial Narrow" w:cs="Arial"/>
          <w:i/>
        </w:rPr>
        <w:t xml:space="preserve"> </w:t>
      </w:r>
    </w:p>
  </w:footnote>
  <w:footnote w:id="8">
    <w:p w14:paraId="5ABEAA0D" w14:textId="77777777" w:rsidR="008E7052" w:rsidRPr="00016D27" w:rsidRDefault="008E7052" w:rsidP="004F0C8E">
      <w:pPr>
        <w:pStyle w:val="FootnoteText"/>
        <w:jc w:val="both"/>
        <w:rPr>
          <w:rFonts w:ascii="Arial" w:hAnsi="Arial" w:cs="Arial"/>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016D27">
        <w:rPr>
          <w:rFonts w:ascii="Arial" w:hAnsi="Arial" w:cs="Arial"/>
          <w:color w:val="000000" w:themeColor="text1"/>
        </w:rPr>
        <w:t xml:space="preserve">For a thorough review of this research, see Cullen, F.T. and B.K. Applegate. 1998. Offender rehabilitation: Effective correctional intervention. Brookfield, Vt.: Ashgate </w:t>
      </w:r>
      <w:proofErr w:type="spellStart"/>
      <w:r w:rsidRPr="00016D27">
        <w:rPr>
          <w:rFonts w:ascii="Arial" w:hAnsi="Arial" w:cs="Arial"/>
          <w:color w:val="000000" w:themeColor="text1"/>
        </w:rPr>
        <w:t>Darthmouth</w:t>
      </w:r>
      <w:proofErr w:type="spellEnd"/>
      <w:r w:rsidRPr="00016D27">
        <w:rPr>
          <w:rFonts w:ascii="Arial" w:hAnsi="Arial" w:cs="Arial"/>
          <w:color w:val="000000" w:themeColor="text1"/>
        </w:rPr>
        <w:t>.</w:t>
      </w:r>
    </w:p>
  </w:footnote>
  <w:footnote w:id="9">
    <w:p w14:paraId="5F8E97C7" w14:textId="77777777" w:rsidR="008E7052" w:rsidRPr="00016D27" w:rsidRDefault="008E7052" w:rsidP="004F0C8E">
      <w:pPr>
        <w:pStyle w:val="FootnoteText"/>
        <w:jc w:val="both"/>
        <w:rPr>
          <w:rFonts w:ascii="Arial" w:hAnsi="Arial" w:cs="Arial"/>
          <w:color w:val="000000" w:themeColor="text1"/>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Andrews, D.A., I. Zinger, R.D. Hoge, J. </w:t>
      </w:r>
      <w:proofErr w:type="spellStart"/>
      <w:r w:rsidRPr="00016D27">
        <w:rPr>
          <w:rFonts w:ascii="Arial" w:hAnsi="Arial" w:cs="Arial"/>
          <w:color w:val="000000" w:themeColor="text1"/>
        </w:rPr>
        <w:t>Bonta</w:t>
      </w:r>
      <w:proofErr w:type="spellEnd"/>
      <w:r w:rsidRPr="00016D27">
        <w:rPr>
          <w:rFonts w:ascii="Arial" w:hAnsi="Arial" w:cs="Arial"/>
          <w:color w:val="000000" w:themeColor="text1"/>
        </w:rPr>
        <w:t>, P. Gendreau and F.T. Cullen. 1990. Does correctional treatment work? A clinically relevant and psychologically informed meta-analysis. Criminology 28(3):369-404.</w:t>
      </w:r>
    </w:p>
  </w:footnote>
  <w:footnote w:id="10">
    <w:p w14:paraId="7C618C13" w14:textId="77777777" w:rsidR="008E7052" w:rsidRPr="00016D27" w:rsidRDefault="008E7052" w:rsidP="004F0C8E">
      <w:pPr>
        <w:pStyle w:val="FootnoteText"/>
        <w:jc w:val="both"/>
        <w:rPr>
          <w:rFonts w:ascii="Arial" w:hAnsi="Arial" w:cs="Arial"/>
          <w:color w:val="000000" w:themeColor="text1"/>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Cullen, F.T. and P. Gendreau. 2000. Assessing correctional rehabilitation: Policy, practice, and prospects. In Criminal justice 2000: Volume 3 – Policies, processes, and decisions of the criminal justice system, ed. J. Horney, 109-175. Washington, D.C.: U.S. Department of Justice, National Institute of Justice.</w:t>
      </w:r>
    </w:p>
  </w:footnote>
  <w:footnote w:id="11">
    <w:p w14:paraId="4547AC7D" w14:textId="77777777" w:rsidR="008E7052" w:rsidRDefault="008E7052" w:rsidP="004F0C8E">
      <w:pPr>
        <w:pStyle w:val="FootnoteText"/>
        <w:jc w:val="both"/>
        <w:rPr>
          <w:rFonts w:ascii="Arial" w:hAnsi="Arial" w:cs="Arial"/>
          <w:color w:val="000000" w:themeColor="text1"/>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Lipsey, M.W. 1999. Can intervention rehabilitate serious delinquents? The Annuals of the American Academy of Political and Social Science, 564(2):142-166.</w:t>
      </w:r>
    </w:p>
    <w:p w14:paraId="69B10D5A" w14:textId="77777777" w:rsidR="008E7052" w:rsidRDefault="008E7052" w:rsidP="004F0C8E">
      <w:pPr>
        <w:spacing w:after="0" w:line="240" w:lineRule="auto"/>
        <w:rPr>
          <w:rFonts w:ascii="Arial" w:hAnsi="Arial" w:cs="Arial"/>
          <w:sz w:val="24"/>
          <w:szCs w:val="24"/>
        </w:rPr>
      </w:pPr>
      <w:r w:rsidRPr="00DC44E9">
        <w:rPr>
          <w:rFonts w:ascii="Arial" w:hAnsi="Arial" w:cs="Arial"/>
          <w:color w:val="000000" w:themeColor="text1"/>
          <w:sz w:val="20"/>
          <w:szCs w:val="20"/>
          <w:vertAlign w:val="superscript"/>
        </w:rPr>
        <w:t>12</w:t>
      </w:r>
      <w:r w:rsidRPr="00DC44E9">
        <w:rPr>
          <w:rFonts w:ascii="Arial" w:hAnsi="Arial" w:cs="Arial"/>
          <w:color w:val="000000" w:themeColor="text1"/>
          <w:sz w:val="20"/>
          <w:szCs w:val="20"/>
        </w:rPr>
        <w:t xml:space="preserve"> Hopper, E. K., </w:t>
      </w:r>
      <w:proofErr w:type="spellStart"/>
      <w:r w:rsidRPr="00DC44E9">
        <w:rPr>
          <w:rFonts w:ascii="Arial" w:hAnsi="Arial" w:cs="Arial"/>
          <w:color w:val="000000" w:themeColor="text1"/>
          <w:sz w:val="20"/>
          <w:szCs w:val="20"/>
        </w:rPr>
        <w:t>Bassuk</w:t>
      </w:r>
      <w:proofErr w:type="spellEnd"/>
      <w:r w:rsidRPr="00DC44E9">
        <w:rPr>
          <w:rFonts w:ascii="Arial" w:hAnsi="Arial" w:cs="Arial"/>
          <w:color w:val="000000" w:themeColor="text1"/>
          <w:sz w:val="20"/>
          <w:szCs w:val="20"/>
        </w:rPr>
        <w:t xml:space="preserve">, E. L., &amp; Olivet, J. (2010). </w:t>
      </w:r>
      <w:r w:rsidRPr="00DC44E9">
        <w:rPr>
          <w:rFonts w:ascii="Arial" w:hAnsi="Arial" w:cs="Arial"/>
          <w:i/>
          <w:color w:val="000000" w:themeColor="text1"/>
          <w:sz w:val="20"/>
          <w:szCs w:val="20"/>
        </w:rPr>
        <w:t>Shelter from the storm: Trauma-informed care in homelessness services settings.</w:t>
      </w:r>
      <w:r w:rsidRPr="00DC44E9">
        <w:rPr>
          <w:rFonts w:ascii="Arial" w:hAnsi="Arial" w:cs="Arial"/>
          <w:color w:val="000000" w:themeColor="text1"/>
          <w:sz w:val="20"/>
          <w:szCs w:val="20"/>
        </w:rPr>
        <w:t xml:space="preserve"> The Open Health Services and Policy Journal, 3, 80–100. As cited in the SAMSHA </w:t>
      </w:r>
      <w:r w:rsidRPr="00DC44E9">
        <w:rPr>
          <w:rFonts w:ascii="Arial" w:hAnsi="Arial" w:cs="Arial"/>
          <w:i/>
          <w:color w:val="000000" w:themeColor="text1"/>
          <w:sz w:val="20"/>
          <w:szCs w:val="20"/>
        </w:rPr>
        <w:t>TIP 57 A treatment Improvement Protocol: Trauma-Informed Care in Behavioral Services.</w:t>
      </w:r>
    </w:p>
    <w:p w14:paraId="485A1CA6" w14:textId="77777777" w:rsidR="008E7052" w:rsidRPr="00016D27" w:rsidRDefault="008E7052" w:rsidP="004F0C8E">
      <w:pPr>
        <w:pStyle w:val="FootnoteText"/>
        <w:jc w:val="both"/>
        <w:rPr>
          <w:rFonts w:ascii="Arial" w:hAnsi="Arial" w:cs="Arial"/>
          <w:color w:val="000000" w:themeColor="text1"/>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F9696" w14:textId="77777777" w:rsidR="008E7052" w:rsidRPr="00875F3F" w:rsidRDefault="008E7052"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55E5" w14:textId="77777777" w:rsidR="008E7052" w:rsidRPr="00492715" w:rsidRDefault="008E7052"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75770EBA" w14:textId="77777777" w:rsidR="008E7052" w:rsidRPr="00492715" w:rsidRDefault="008E7052" w:rsidP="0043549E">
    <w:pPr>
      <w:pStyle w:val="Header"/>
      <w:jc w:val="right"/>
      <w:rPr>
        <w:rFonts w:ascii="Arial" w:hAnsi="Arial" w:cs="Arial"/>
        <w:color w:val="000000" w:themeColor="text1"/>
        <w:sz w:val="20"/>
        <w:highlight w:val="yellow"/>
      </w:rPr>
    </w:pPr>
    <w:r>
      <w:rPr>
        <w:rFonts w:ascii="Arial" w:hAnsi="Arial" w:cs="Arial"/>
        <w:color w:val="000000" w:themeColor="text1"/>
        <w:sz w:val="20"/>
      </w:rPr>
      <w:t>BSCC XXX-19</w:t>
    </w:r>
  </w:p>
  <w:p w14:paraId="737CDBEB" w14:textId="77777777" w:rsidR="008E7052" w:rsidRDefault="008E7052">
    <w:pPr>
      <w:pStyle w:val="Header"/>
      <w:jc w:val="center"/>
      <w:rPr>
        <w:rFonts w:ascii="Arial" w:hAnsi="Arial" w:cs="Arial"/>
        <w:color w:val="000000" w:themeColor="text1"/>
        <w:sz w:val="20"/>
      </w:rPr>
    </w:pPr>
  </w:p>
  <w:p w14:paraId="180DCB5F" w14:textId="77777777" w:rsidR="008E7052" w:rsidRPr="00492715" w:rsidRDefault="008E7052" w:rsidP="00F70CD9">
    <w:pPr>
      <w:pStyle w:val="Header"/>
      <w:jc w:val="center"/>
      <w:rPr>
        <w:rFonts w:ascii="Arial" w:hAnsi="Arial" w:cs="Arial"/>
        <w:b/>
        <w:caps/>
      </w:rPr>
    </w:pPr>
    <w:r w:rsidRPr="00492715">
      <w:rPr>
        <w:rFonts w:ascii="Arial" w:hAnsi="Arial" w:cs="Arial"/>
        <w:b/>
      </w:rPr>
      <w:t>EXHIBIT D</w:t>
    </w:r>
    <w:r>
      <w:rPr>
        <w:rFonts w:ascii="Arial" w:hAnsi="Arial" w:cs="Arial"/>
        <w:b/>
      </w:rPr>
      <w:t xml:space="preserve">: </w:t>
    </w:r>
    <w:r w:rsidRPr="00492715">
      <w:rPr>
        <w:rFonts w:ascii="Arial" w:hAnsi="Arial" w:cs="Arial"/>
        <w:b/>
        <w:caps/>
      </w:rPr>
      <w:t>Special Terms and Conditions</w:t>
    </w:r>
  </w:p>
  <w:p w14:paraId="643FBEDF" w14:textId="77777777" w:rsidR="008E7052" w:rsidRPr="005C3F09" w:rsidRDefault="008E7052" w:rsidP="0043549E">
    <w:pPr>
      <w:pStyle w:val="Header"/>
      <w:spacing w:before="60"/>
      <w:jc w:val="center"/>
      <w:rPr>
        <w:b/>
        <w:cap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86B56" w14:textId="77777777" w:rsidR="008E7052" w:rsidRPr="00492715" w:rsidRDefault="008E7052"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5DDAB99A" w14:textId="77777777" w:rsidR="008E7052" w:rsidRPr="00492715" w:rsidRDefault="008E7052" w:rsidP="0043549E">
    <w:pPr>
      <w:pStyle w:val="Header"/>
      <w:jc w:val="right"/>
      <w:rPr>
        <w:rFonts w:ascii="Arial" w:hAnsi="Arial" w:cs="Arial"/>
        <w:color w:val="000000" w:themeColor="text1"/>
        <w:sz w:val="20"/>
        <w:highlight w:val="yellow"/>
      </w:rPr>
    </w:pPr>
    <w:r>
      <w:rPr>
        <w:rFonts w:ascii="Arial" w:hAnsi="Arial" w:cs="Arial"/>
        <w:color w:val="000000" w:themeColor="text1"/>
        <w:sz w:val="20"/>
      </w:rPr>
      <w:t>BSCC XXX-19</w:t>
    </w:r>
  </w:p>
  <w:p w14:paraId="2B0F3059" w14:textId="77777777" w:rsidR="008E7052" w:rsidRDefault="008E7052">
    <w:pPr>
      <w:pStyle w:val="Header"/>
      <w:jc w:val="center"/>
      <w:rPr>
        <w:rFonts w:ascii="Arial" w:hAnsi="Arial" w:cs="Arial"/>
        <w:color w:val="000000" w:themeColor="text1"/>
        <w:sz w:val="20"/>
      </w:rPr>
    </w:pPr>
  </w:p>
  <w:p w14:paraId="00BE934A" w14:textId="77777777" w:rsidR="008E7052" w:rsidRPr="00492715" w:rsidRDefault="008E7052" w:rsidP="00F70CD9">
    <w:pPr>
      <w:pStyle w:val="Header"/>
      <w:jc w:val="center"/>
      <w:rPr>
        <w:rFonts w:ascii="Arial" w:hAnsi="Arial" w:cs="Arial"/>
        <w:b/>
        <w:caps/>
      </w:rPr>
    </w:pPr>
    <w:r w:rsidRPr="00492715">
      <w:rPr>
        <w:rFonts w:ascii="Arial" w:hAnsi="Arial" w:cs="Arial"/>
        <w:b/>
      </w:rPr>
      <w:t xml:space="preserve">EXHIBIT </w:t>
    </w:r>
    <w:r>
      <w:rPr>
        <w:rFonts w:ascii="Arial" w:hAnsi="Arial" w:cs="Arial"/>
        <w:b/>
      </w:rPr>
      <w:t xml:space="preserve">E: </w:t>
    </w:r>
    <w:r>
      <w:rPr>
        <w:rFonts w:ascii="Arial" w:hAnsi="Arial" w:cs="Arial"/>
        <w:b/>
        <w:caps/>
      </w:rPr>
      <w:t xml:space="preserve">2018 Title II Award federal </w:t>
    </w:r>
    <w:r w:rsidRPr="00492715">
      <w:rPr>
        <w:rFonts w:ascii="Arial" w:hAnsi="Arial" w:cs="Arial"/>
        <w:b/>
        <w:caps/>
      </w:rPr>
      <w:t>Conditions</w:t>
    </w:r>
  </w:p>
  <w:p w14:paraId="2A251FE7" w14:textId="77777777" w:rsidR="008E7052" w:rsidRPr="005C3F09" w:rsidRDefault="008E7052" w:rsidP="0043549E">
    <w:pPr>
      <w:pStyle w:val="Header"/>
      <w:spacing w:before="60"/>
      <w:jc w:val="center"/>
      <w:rPr>
        <w:b/>
        <w:cap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6E516" w14:textId="77777777" w:rsidR="008E7052" w:rsidRPr="00492715" w:rsidRDefault="008E7052"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378F4F57" w14:textId="77777777" w:rsidR="008E7052" w:rsidRPr="00492715" w:rsidRDefault="008E7052" w:rsidP="0043549E">
    <w:pPr>
      <w:pStyle w:val="Header"/>
      <w:jc w:val="right"/>
      <w:rPr>
        <w:rFonts w:ascii="Arial" w:hAnsi="Arial" w:cs="Arial"/>
        <w:color w:val="000000" w:themeColor="text1"/>
        <w:sz w:val="20"/>
        <w:highlight w:val="yellow"/>
      </w:rPr>
    </w:pPr>
    <w:r>
      <w:rPr>
        <w:rFonts w:ascii="Arial" w:hAnsi="Arial" w:cs="Arial"/>
        <w:color w:val="000000" w:themeColor="text1"/>
        <w:sz w:val="20"/>
      </w:rPr>
      <w:t>BSCC XXX-19</w:t>
    </w:r>
  </w:p>
  <w:p w14:paraId="0FE387FD" w14:textId="77777777" w:rsidR="008E7052" w:rsidRDefault="008E7052">
    <w:pPr>
      <w:pStyle w:val="Header"/>
      <w:jc w:val="center"/>
      <w:rPr>
        <w:rFonts w:ascii="Arial" w:hAnsi="Arial" w:cs="Arial"/>
        <w:color w:val="000000" w:themeColor="text1"/>
        <w:sz w:val="20"/>
      </w:rPr>
    </w:pPr>
  </w:p>
  <w:p w14:paraId="26E49E0C" w14:textId="77777777" w:rsidR="008E7052" w:rsidRPr="00492715" w:rsidRDefault="008E7052" w:rsidP="00F70CD9">
    <w:pPr>
      <w:pStyle w:val="Header"/>
      <w:jc w:val="center"/>
      <w:rPr>
        <w:rFonts w:ascii="Arial" w:hAnsi="Arial" w:cs="Arial"/>
        <w:b/>
        <w:caps/>
      </w:rPr>
    </w:pPr>
    <w:r w:rsidRPr="00492715">
      <w:rPr>
        <w:rFonts w:ascii="Arial" w:hAnsi="Arial" w:cs="Arial"/>
        <w:b/>
      </w:rPr>
      <w:t xml:space="preserve">EXHIBIT </w:t>
    </w:r>
    <w:r>
      <w:rPr>
        <w:rFonts w:ascii="Arial" w:hAnsi="Arial" w:cs="Arial"/>
        <w:b/>
      </w:rPr>
      <w:t xml:space="preserve">E: </w:t>
    </w:r>
    <w:r>
      <w:rPr>
        <w:rFonts w:ascii="Arial" w:hAnsi="Arial" w:cs="Arial"/>
        <w:b/>
        <w:caps/>
      </w:rPr>
      <w:t xml:space="preserve">federal </w:t>
    </w:r>
    <w:r w:rsidRPr="00492715">
      <w:rPr>
        <w:rFonts w:ascii="Arial" w:hAnsi="Arial" w:cs="Arial"/>
        <w:b/>
        <w:caps/>
      </w:rPr>
      <w:t>Conditions</w:t>
    </w:r>
    <w:r>
      <w:rPr>
        <w:rFonts w:ascii="Arial" w:hAnsi="Arial" w:cs="Arial"/>
        <w:b/>
        <w:caps/>
      </w:rPr>
      <w:t xml:space="preserve"> enjoined by court order</w:t>
    </w:r>
  </w:p>
  <w:p w14:paraId="2B90017C" w14:textId="77777777" w:rsidR="008E7052" w:rsidRPr="005C3F09" w:rsidRDefault="008E7052" w:rsidP="0043549E">
    <w:pPr>
      <w:pStyle w:val="Header"/>
      <w:spacing w:before="60"/>
      <w:jc w:val="center"/>
      <w:rPr>
        <w:b/>
        <w:cap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7A18D" w14:textId="77777777" w:rsidR="008E7052" w:rsidRPr="005C3F09" w:rsidRDefault="008E7052" w:rsidP="0043549E">
    <w:pPr>
      <w:pStyle w:val="Header"/>
      <w:spacing w:before="60"/>
      <w:jc w:val="center"/>
      <w:rPr>
        <w:b/>
        <w:cap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55324" w14:textId="77777777" w:rsidR="008E7052" w:rsidRPr="005C3F09" w:rsidRDefault="008E7052" w:rsidP="0043549E">
    <w:pPr>
      <w:pStyle w:val="Header"/>
      <w:spacing w:before="60"/>
      <w:jc w:val="center"/>
      <w:rPr>
        <w:b/>
        <w:cap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FCE0" w14:textId="77777777" w:rsidR="008E7052" w:rsidRDefault="008E705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A3570" w14:textId="77777777" w:rsidR="008E7052" w:rsidRDefault="008E705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76901" w14:textId="77777777" w:rsidR="008E7052" w:rsidRDefault="008E7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57E0D" w14:textId="77777777" w:rsidR="008E7052" w:rsidRPr="00875F3F" w:rsidRDefault="008E7052"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6974D" w14:textId="77777777" w:rsidR="008E7052" w:rsidRDefault="008E70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65AC5" w14:textId="77777777" w:rsidR="008E7052" w:rsidRPr="00C748FF" w:rsidRDefault="008E7052" w:rsidP="004F2E3F">
    <w:pPr>
      <w:pStyle w:val="Head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4B4A4" w14:textId="77777777" w:rsidR="008E7052" w:rsidRPr="00FF760F" w:rsidRDefault="008E7052" w:rsidP="00FF760F">
    <w:pPr>
      <w:pStyle w:val="Header"/>
      <w:jc w:val="center"/>
      <w:rPr>
        <w:rFonts w:ascii="Arial" w:hAnsi="Arial" w:cs="Arial"/>
        <w:b/>
      </w:rPr>
    </w:pPr>
    <w:r w:rsidRPr="00FF760F">
      <w:rPr>
        <w:rFonts w:ascii="Arial" w:hAnsi="Arial" w:cs="Arial"/>
        <w:b/>
      </w:rPr>
      <w:t>EXHIBIT D</w:t>
    </w:r>
  </w:p>
  <w:p w14:paraId="00C29E65" w14:textId="77777777" w:rsidR="008E7052" w:rsidRPr="00FF760F" w:rsidRDefault="008E7052" w:rsidP="00FF760F">
    <w:pPr>
      <w:pStyle w:val="Header"/>
      <w:spacing w:before="60"/>
      <w:jc w:val="center"/>
      <w:rPr>
        <w:rFonts w:ascii="Arial" w:hAnsi="Arial" w:cs="Arial"/>
        <w:b/>
        <w:caps/>
      </w:rPr>
    </w:pPr>
    <w:r w:rsidRPr="00FF760F">
      <w:rPr>
        <w:rFonts w:ascii="Arial" w:hAnsi="Arial" w:cs="Arial"/>
        <w:b/>
        <w:caps/>
      </w:rPr>
      <w:t>Special Terms and Conditions</w:t>
    </w:r>
  </w:p>
  <w:p w14:paraId="45433F9E" w14:textId="77777777" w:rsidR="008E7052" w:rsidRDefault="008E70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CD717" w14:textId="77777777" w:rsidR="008E7052" w:rsidRDefault="008E7052" w:rsidP="0043549E">
    <w:pPr>
      <w:pStyle w:val="Header"/>
      <w:tabs>
        <w:tab w:val="left" w:pos="2205"/>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A5EB8" w14:textId="77777777" w:rsidR="008E7052" w:rsidRPr="004109F2" w:rsidRDefault="008E7052" w:rsidP="0043549E">
    <w:pPr>
      <w:pStyle w:val="Header"/>
      <w:jc w:val="right"/>
      <w:rPr>
        <w:rFonts w:ascii="Arial" w:hAnsi="Arial" w:cs="Arial"/>
        <w:color w:val="000000" w:themeColor="text1"/>
        <w:sz w:val="20"/>
      </w:rPr>
    </w:pPr>
    <w:r w:rsidRPr="004109F2">
      <w:rPr>
        <w:rFonts w:ascii="Arial" w:hAnsi="Arial" w:cs="Arial"/>
        <w:color w:val="000000" w:themeColor="text1"/>
        <w:sz w:val="20"/>
      </w:rPr>
      <w:t>Name of Grantee</w:t>
    </w:r>
  </w:p>
  <w:p w14:paraId="74F0893D" w14:textId="77777777" w:rsidR="008E7052" w:rsidRPr="004109F2" w:rsidRDefault="008E7052" w:rsidP="0043549E">
    <w:pPr>
      <w:pStyle w:val="Header"/>
      <w:jc w:val="right"/>
      <w:rPr>
        <w:rFonts w:ascii="Arial" w:hAnsi="Arial" w:cs="Arial"/>
        <w:color w:val="000000" w:themeColor="text1"/>
        <w:sz w:val="20"/>
      </w:rPr>
    </w:pPr>
    <w:r w:rsidRPr="004109F2">
      <w:rPr>
        <w:rFonts w:ascii="Arial" w:hAnsi="Arial" w:cs="Arial"/>
        <w:color w:val="000000" w:themeColor="text1"/>
        <w:sz w:val="20"/>
      </w:rPr>
      <w:t>BSC</w:t>
    </w:r>
    <w:r>
      <w:rPr>
        <w:rFonts w:ascii="Arial" w:hAnsi="Arial" w:cs="Arial"/>
        <w:color w:val="000000" w:themeColor="text1"/>
        <w:sz w:val="20"/>
      </w:rPr>
      <w:t>C XXX-19</w:t>
    </w:r>
  </w:p>
  <w:p w14:paraId="4ACDE58A" w14:textId="77777777" w:rsidR="008E7052" w:rsidRDefault="008E7052" w:rsidP="00F70CD9">
    <w:pPr>
      <w:pStyle w:val="Header"/>
      <w:jc w:val="center"/>
      <w:rPr>
        <w:b/>
      </w:rPr>
    </w:pPr>
    <w:r w:rsidRPr="00651F30">
      <w:rPr>
        <w:rFonts w:ascii="Arial" w:hAnsi="Arial" w:cs="Arial"/>
        <w:b/>
      </w:rPr>
      <w:t>EXHIBIT A</w:t>
    </w:r>
    <w:r>
      <w:rPr>
        <w:rFonts w:ascii="Arial" w:hAnsi="Arial" w:cs="Arial"/>
        <w:b/>
      </w:rPr>
      <w:t xml:space="preserve">: </w:t>
    </w:r>
    <w:r w:rsidRPr="00651F30">
      <w:rPr>
        <w:rFonts w:ascii="Arial" w:hAnsi="Arial" w:cs="Arial"/>
        <w:b/>
      </w:rPr>
      <w:t>SCOPE OF WORK</w:t>
    </w:r>
  </w:p>
  <w:p w14:paraId="57EBCD0D" w14:textId="77777777" w:rsidR="008E7052" w:rsidRDefault="008E705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67814" w14:textId="77777777" w:rsidR="008E7052" w:rsidRPr="00492715" w:rsidRDefault="008E7052"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4B6956CE" w14:textId="77777777" w:rsidR="008E7052" w:rsidRPr="00492715" w:rsidRDefault="008E7052" w:rsidP="0043549E">
    <w:pPr>
      <w:pStyle w:val="Header"/>
      <w:jc w:val="right"/>
      <w:rPr>
        <w:rFonts w:ascii="Arial" w:hAnsi="Arial" w:cs="Arial"/>
        <w:color w:val="000000" w:themeColor="text1"/>
        <w:sz w:val="20"/>
        <w:highlight w:val="yellow"/>
      </w:rPr>
    </w:pPr>
    <w:r w:rsidRPr="00492715">
      <w:rPr>
        <w:rFonts w:ascii="Arial" w:hAnsi="Arial" w:cs="Arial"/>
        <w:color w:val="000000" w:themeColor="text1"/>
        <w:sz w:val="20"/>
      </w:rPr>
      <w:t>BSCC XXX-1</w:t>
    </w:r>
    <w:r>
      <w:rPr>
        <w:rFonts w:ascii="Arial" w:hAnsi="Arial" w:cs="Arial"/>
        <w:color w:val="000000" w:themeColor="text1"/>
        <w:sz w:val="20"/>
      </w:rPr>
      <w:t>9</w:t>
    </w:r>
  </w:p>
  <w:p w14:paraId="2333F7E0" w14:textId="77777777" w:rsidR="008E7052" w:rsidRPr="00492715" w:rsidRDefault="008E7052" w:rsidP="0043549E">
    <w:pPr>
      <w:pStyle w:val="Header"/>
      <w:tabs>
        <w:tab w:val="left" w:pos="6390"/>
        <w:tab w:val="right" w:pos="9504"/>
      </w:tabs>
      <w:jc w:val="right"/>
      <w:rPr>
        <w:rFonts w:ascii="Arial" w:hAnsi="Arial" w:cs="Arial"/>
        <w:color w:val="000000" w:themeColor="text1"/>
        <w:sz w:val="20"/>
      </w:rPr>
    </w:pPr>
  </w:p>
  <w:p w14:paraId="1BB91A74" w14:textId="77777777" w:rsidR="008E7052" w:rsidRPr="00651F30" w:rsidRDefault="008E7052" w:rsidP="002071D5">
    <w:pPr>
      <w:pStyle w:val="Header"/>
      <w:jc w:val="center"/>
      <w:rPr>
        <w:rFonts w:ascii="Arial" w:hAnsi="Arial" w:cs="Arial"/>
        <w:b/>
        <w:caps/>
      </w:rPr>
    </w:pPr>
    <w:r w:rsidRPr="00651F30">
      <w:rPr>
        <w:rFonts w:ascii="Arial" w:hAnsi="Arial" w:cs="Arial"/>
        <w:b/>
      </w:rPr>
      <w:t>EXHIBIT B</w:t>
    </w:r>
    <w:r>
      <w:rPr>
        <w:rFonts w:ascii="Arial" w:hAnsi="Arial" w:cs="Arial"/>
        <w:b/>
      </w:rPr>
      <w:t xml:space="preserve">: </w:t>
    </w:r>
    <w:r w:rsidRPr="00651F30">
      <w:rPr>
        <w:rFonts w:ascii="Arial" w:hAnsi="Arial" w:cs="Arial"/>
        <w:b/>
        <w:caps/>
      </w:rPr>
      <w:t>Budget Detail and Payment Provisions</w:t>
    </w:r>
  </w:p>
  <w:p w14:paraId="273891F5" w14:textId="77777777" w:rsidR="008E7052" w:rsidRDefault="008E7052">
    <w:pPr>
      <w:pStyle w:val="Header"/>
      <w:jc w:val="center"/>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C2D8" w14:textId="77777777" w:rsidR="008E7052" w:rsidRPr="00492715" w:rsidRDefault="008E7052"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3A988DAB" w14:textId="77777777" w:rsidR="008E7052" w:rsidRPr="00492715" w:rsidRDefault="008E7052" w:rsidP="0043549E">
    <w:pPr>
      <w:pStyle w:val="Header"/>
      <w:jc w:val="right"/>
      <w:rPr>
        <w:rFonts w:ascii="Arial" w:hAnsi="Arial" w:cs="Arial"/>
        <w:color w:val="000000" w:themeColor="text1"/>
        <w:sz w:val="20"/>
        <w:highlight w:val="yellow"/>
      </w:rPr>
    </w:pPr>
    <w:r w:rsidRPr="00492715">
      <w:rPr>
        <w:rFonts w:ascii="Arial" w:hAnsi="Arial" w:cs="Arial"/>
        <w:color w:val="000000" w:themeColor="text1"/>
        <w:sz w:val="20"/>
      </w:rPr>
      <w:t>BSCC XXX-1</w:t>
    </w:r>
    <w:r>
      <w:rPr>
        <w:rFonts w:ascii="Arial" w:hAnsi="Arial" w:cs="Arial"/>
        <w:color w:val="000000" w:themeColor="text1"/>
        <w:sz w:val="20"/>
      </w:rPr>
      <w:t>9</w:t>
    </w:r>
  </w:p>
  <w:p w14:paraId="097FB19D" w14:textId="77777777" w:rsidR="008E7052" w:rsidRDefault="008E7052">
    <w:pPr>
      <w:pStyle w:val="Header"/>
      <w:jc w:val="center"/>
      <w:rPr>
        <w:rFonts w:ascii="Arial" w:hAnsi="Arial" w:cs="Arial"/>
        <w:color w:val="000000" w:themeColor="text1"/>
        <w:sz w:val="20"/>
      </w:rPr>
    </w:pPr>
  </w:p>
  <w:p w14:paraId="02CD9B5F" w14:textId="77777777" w:rsidR="008E7052" w:rsidRPr="00651F30" w:rsidRDefault="008E7052" w:rsidP="00F70CD9">
    <w:pPr>
      <w:pStyle w:val="Header"/>
      <w:jc w:val="center"/>
      <w:rPr>
        <w:rFonts w:ascii="Arial" w:hAnsi="Arial" w:cs="Arial"/>
        <w:b/>
        <w:caps/>
      </w:rPr>
    </w:pPr>
    <w:r w:rsidRPr="00651F30">
      <w:rPr>
        <w:rFonts w:ascii="Arial" w:hAnsi="Arial" w:cs="Arial"/>
        <w:b/>
      </w:rPr>
      <w:t>EXHIBIT C</w:t>
    </w:r>
    <w:r>
      <w:rPr>
        <w:rFonts w:ascii="Arial" w:hAnsi="Arial" w:cs="Arial"/>
        <w:b/>
      </w:rPr>
      <w:t xml:space="preserve">: </w:t>
    </w:r>
    <w:r w:rsidRPr="00651F30">
      <w:rPr>
        <w:rFonts w:ascii="Arial" w:hAnsi="Arial" w:cs="Arial"/>
        <w:b/>
        <w:caps/>
      </w:rPr>
      <w:t>General Terms and Conditions (04/2017)</w:t>
    </w:r>
  </w:p>
  <w:p w14:paraId="24CE3BFE" w14:textId="77777777" w:rsidR="008E7052" w:rsidRDefault="008E705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1013829"/>
    <w:multiLevelType w:val="hybridMultilevel"/>
    <w:tmpl w:val="7ABAB5DC"/>
    <w:lvl w:ilvl="0" w:tplc="DC987766">
      <w:start w:val="36"/>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57D42"/>
    <w:multiLevelType w:val="hybridMultilevel"/>
    <w:tmpl w:val="55D4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F0C4D"/>
    <w:multiLevelType w:val="hybridMultilevel"/>
    <w:tmpl w:val="0992A17E"/>
    <w:lvl w:ilvl="0" w:tplc="8A4298B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07BC60E6"/>
    <w:multiLevelType w:val="hybridMultilevel"/>
    <w:tmpl w:val="095EB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C4E47"/>
    <w:multiLevelType w:val="hybridMultilevel"/>
    <w:tmpl w:val="E2F2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BC1A1C"/>
    <w:multiLevelType w:val="multilevel"/>
    <w:tmpl w:val="CC9AB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640499"/>
    <w:multiLevelType w:val="hybridMultilevel"/>
    <w:tmpl w:val="27B0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9A4B17"/>
    <w:multiLevelType w:val="hybridMultilevel"/>
    <w:tmpl w:val="3BD02E94"/>
    <w:lvl w:ilvl="0" w:tplc="2910B718">
      <w:start w:val="1"/>
      <w:numFmt w:val="decimal"/>
      <w:lvlText w:val="%1."/>
      <w:lvlJc w:val="left"/>
      <w:pPr>
        <w:ind w:left="1440" w:hanging="360"/>
      </w:pPr>
      <w:rPr>
        <w:rFonts w:hint="default"/>
        <w:b w:val="0"/>
        <w:i w:val="0"/>
        <w:caps w:val="0"/>
        <w:vanish w:val="0"/>
        <w:sz w:val="22"/>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BC6372"/>
    <w:multiLevelType w:val="hybridMultilevel"/>
    <w:tmpl w:val="D0CA6C4C"/>
    <w:lvl w:ilvl="0" w:tplc="CCDE0A62">
      <w:start w:val="1"/>
      <w:numFmt w:val="decimal"/>
      <w:lvlText w:val="%1."/>
      <w:lvlJc w:val="left"/>
      <w:pPr>
        <w:ind w:left="360" w:hanging="360"/>
      </w:pPr>
      <w:rPr>
        <w:rFonts w:ascii="Arial" w:hAnsi="Arial" w:hint="default"/>
        <w:b/>
        <w:i w:val="0"/>
        <w:caps w:val="0"/>
        <w: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0BE70EA"/>
    <w:multiLevelType w:val="hybridMultilevel"/>
    <w:tmpl w:val="AFDAC786"/>
    <w:lvl w:ilvl="0" w:tplc="0622A734">
      <w:start w:val="1"/>
      <w:numFmt w:val="decimal"/>
      <w:lvlText w:val="%1."/>
      <w:lvlJc w:val="left"/>
      <w:pPr>
        <w:ind w:left="720" w:hanging="360"/>
      </w:pPr>
      <w:rPr>
        <w:rFonts w:ascii="Arial" w:hAnsi="Arial" w:cs="Arial" w:hint="default"/>
        <w:b/>
        <w:vanish w:val="0"/>
        <w:webHidden w:val="0"/>
        <w:color w:val="000000" w:themeColor="text1"/>
        <w:sz w:val="20"/>
        <w:szCs w:val="20"/>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1E46B5"/>
    <w:multiLevelType w:val="hybridMultilevel"/>
    <w:tmpl w:val="A8F8DD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435065"/>
    <w:multiLevelType w:val="multilevel"/>
    <w:tmpl w:val="53CE9226"/>
    <w:lvl w:ilvl="0">
      <w:start w:val="1"/>
      <w:numFmt w:val="decimal"/>
      <w:lvlText w:val="(%1)"/>
      <w:lvlJc w:val="left"/>
      <w:pPr>
        <w:ind w:left="270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71A66E7"/>
    <w:multiLevelType w:val="hybridMultilevel"/>
    <w:tmpl w:val="B7D6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24634D"/>
    <w:multiLevelType w:val="hybridMultilevel"/>
    <w:tmpl w:val="F1B8C52E"/>
    <w:lvl w:ilvl="0" w:tplc="2FA8A6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85B2169"/>
    <w:multiLevelType w:val="hybridMultilevel"/>
    <w:tmpl w:val="07CE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C276CB"/>
    <w:multiLevelType w:val="hybridMultilevel"/>
    <w:tmpl w:val="7E167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1B7E57"/>
    <w:multiLevelType w:val="multilevel"/>
    <w:tmpl w:val="53CE9226"/>
    <w:lvl w:ilvl="0">
      <w:start w:val="1"/>
      <w:numFmt w:val="decimal"/>
      <w:lvlText w:val="(%1)"/>
      <w:lvlJc w:val="left"/>
      <w:pPr>
        <w:ind w:left="270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4B9142E"/>
    <w:multiLevelType w:val="multilevel"/>
    <w:tmpl w:val="B53E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4E92694"/>
    <w:multiLevelType w:val="hybridMultilevel"/>
    <w:tmpl w:val="1C9626DE"/>
    <w:lvl w:ilvl="0" w:tplc="72B8768C">
      <w:start w:val="1"/>
      <w:numFmt w:val="upperLetter"/>
      <w:lvlText w:val="%1."/>
      <w:lvlJc w:val="left"/>
      <w:pPr>
        <w:ind w:left="720" w:hanging="360"/>
      </w:pPr>
      <w:rPr>
        <w:rFonts w:hint="default"/>
        <w:b w:val="0"/>
        <w:i w:val="0"/>
        <w:caps w:val="0"/>
        <w:strike w:val="0"/>
        <w:vanish w:val="0"/>
        <w:sz w:val="24"/>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5BC643F"/>
    <w:multiLevelType w:val="hybridMultilevel"/>
    <w:tmpl w:val="48068C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DF07C1"/>
    <w:multiLevelType w:val="hybridMultilevel"/>
    <w:tmpl w:val="BF98A8C6"/>
    <w:lvl w:ilvl="0" w:tplc="25720AD2">
      <w:start w:val="9"/>
      <w:numFmt w:val="decimal"/>
      <w:lvlText w:val="%1."/>
      <w:lvlJc w:val="left"/>
      <w:pPr>
        <w:ind w:left="360" w:hanging="360"/>
      </w:pPr>
      <w:rPr>
        <w:rFonts w:ascii="Arial" w:hAnsi="Arial" w:hint="default"/>
        <w:b/>
        <w:i w:val="0"/>
        <w:caps w:val="0"/>
        <w:vanish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BD64AD"/>
    <w:multiLevelType w:val="hybridMultilevel"/>
    <w:tmpl w:val="36C0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C209F1"/>
    <w:multiLevelType w:val="hybridMultilevel"/>
    <w:tmpl w:val="61149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70B0C65"/>
    <w:multiLevelType w:val="hybridMultilevel"/>
    <w:tmpl w:val="4F40C8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88B1242"/>
    <w:multiLevelType w:val="hybridMultilevel"/>
    <w:tmpl w:val="DBD4D80C"/>
    <w:lvl w:ilvl="0" w:tplc="0778E402">
      <w:start w:val="1"/>
      <w:numFmt w:val="decimal"/>
      <w:lvlText w:val="%1."/>
      <w:lvlJc w:val="left"/>
      <w:pPr>
        <w:ind w:left="810" w:hanging="360"/>
      </w:pPr>
      <w:rPr>
        <w:rFonts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2FF92D9E"/>
    <w:multiLevelType w:val="hybridMultilevel"/>
    <w:tmpl w:val="79621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01720F1"/>
    <w:multiLevelType w:val="hybridMultilevel"/>
    <w:tmpl w:val="6C56A4E0"/>
    <w:lvl w:ilvl="0" w:tplc="04090001">
      <w:start w:val="1"/>
      <w:numFmt w:val="bullet"/>
      <w:lvlText w:val=""/>
      <w:lvlJc w:val="left"/>
      <w:pPr>
        <w:ind w:left="720" w:hanging="360"/>
      </w:pPr>
      <w:rPr>
        <w:rFonts w:ascii="Symbol" w:hAnsi="Symbol" w:hint="default"/>
      </w:rPr>
    </w:lvl>
    <w:lvl w:ilvl="1" w:tplc="C94E5F44">
      <w:start w:val="1"/>
      <w:numFmt w:val="bullet"/>
      <w:lvlText w:val="o"/>
      <w:lvlJc w:val="left"/>
      <w:pPr>
        <w:ind w:left="1440" w:hanging="360"/>
      </w:pPr>
      <w:rPr>
        <w:rFonts w:ascii="Courier New" w:hAnsi="Courier New" w:cs="Courier New" w:hint="default"/>
        <w:strike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1549E1"/>
    <w:multiLevelType w:val="hybridMultilevel"/>
    <w:tmpl w:val="EA42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282F2A"/>
    <w:multiLevelType w:val="hybridMultilevel"/>
    <w:tmpl w:val="574C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775E4A"/>
    <w:multiLevelType w:val="hybridMultilevel"/>
    <w:tmpl w:val="92AC57E6"/>
    <w:lvl w:ilvl="0" w:tplc="55227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5F0055D"/>
    <w:multiLevelType w:val="hybridMultilevel"/>
    <w:tmpl w:val="BB647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D2448D"/>
    <w:multiLevelType w:val="hybridMultilevel"/>
    <w:tmpl w:val="365A9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EE6D2A"/>
    <w:multiLevelType w:val="hybridMultilevel"/>
    <w:tmpl w:val="BF1AD0EE"/>
    <w:lvl w:ilvl="0" w:tplc="C57CC250">
      <w:start w:val="1"/>
      <w:numFmt w:val="upperLetter"/>
      <w:lvlText w:val="%1."/>
      <w:lvlJc w:val="left"/>
      <w:pPr>
        <w:ind w:left="720" w:hanging="360"/>
      </w:pPr>
      <w:rPr>
        <w:rFonts w:hint="default"/>
        <w:b/>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9D0C73"/>
    <w:multiLevelType w:val="hybridMultilevel"/>
    <w:tmpl w:val="37EA57FA"/>
    <w:lvl w:ilvl="0" w:tplc="6EF89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A30011"/>
    <w:multiLevelType w:val="hybridMultilevel"/>
    <w:tmpl w:val="24541C2C"/>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42" w15:restartNumberingAfterBreak="0">
    <w:nsid w:val="3D952C5F"/>
    <w:multiLevelType w:val="hybridMultilevel"/>
    <w:tmpl w:val="7C183C2C"/>
    <w:lvl w:ilvl="0" w:tplc="31A62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33D383F"/>
    <w:multiLevelType w:val="hybridMultilevel"/>
    <w:tmpl w:val="2184215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21B21A96"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EE5711"/>
    <w:multiLevelType w:val="hybridMultilevel"/>
    <w:tmpl w:val="DBE0D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587233"/>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48"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DB25B7"/>
    <w:multiLevelType w:val="hybridMultilevel"/>
    <w:tmpl w:val="23606076"/>
    <w:lvl w:ilvl="0" w:tplc="04090015">
      <w:start w:val="1"/>
      <w:numFmt w:val="upperLetter"/>
      <w:lvlText w:val="%1."/>
      <w:lvlJc w:val="left"/>
      <w:pPr>
        <w:ind w:left="1440" w:hanging="360"/>
      </w:pPr>
    </w:lvl>
    <w:lvl w:ilvl="1" w:tplc="F54E3390"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774A12"/>
    <w:multiLevelType w:val="multilevel"/>
    <w:tmpl w:val="9854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FAB2562"/>
    <w:multiLevelType w:val="hybridMultilevel"/>
    <w:tmpl w:val="AB1E22C0"/>
    <w:lvl w:ilvl="0" w:tplc="3118D1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2E43B1E"/>
    <w:multiLevelType w:val="hybridMultilevel"/>
    <w:tmpl w:val="A636F4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6BA59BC"/>
    <w:multiLevelType w:val="hybridMultilevel"/>
    <w:tmpl w:val="AB1E22C0"/>
    <w:lvl w:ilvl="0" w:tplc="3118D1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AC6357D"/>
    <w:multiLevelType w:val="hybridMultilevel"/>
    <w:tmpl w:val="51768ED4"/>
    <w:lvl w:ilvl="0" w:tplc="49CA406A">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D2B7A0E"/>
    <w:multiLevelType w:val="hybridMultilevel"/>
    <w:tmpl w:val="99106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DFE225F"/>
    <w:multiLevelType w:val="hybridMultilevel"/>
    <w:tmpl w:val="CD665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E274CCF"/>
    <w:multiLevelType w:val="multilevel"/>
    <w:tmpl w:val="C0AA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992B78"/>
    <w:multiLevelType w:val="hybridMultilevel"/>
    <w:tmpl w:val="8EB4197E"/>
    <w:lvl w:ilvl="0" w:tplc="E250D5F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7A7A14"/>
    <w:multiLevelType w:val="hybridMultilevel"/>
    <w:tmpl w:val="27822D9C"/>
    <w:lvl w:ilvl="0" w:tplc="7F8A6E8E">
      <w:start w:val="1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D8194B"/>
    <w:multiLevelType w:val="multilevel"/>
    <w:tmpl w:val="2BF011D8"/>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3780" w:hanging="360"/>
      </w:pPr>
      <w:rPr>
        <w:rFonts w:hint="default"/>
        <w:b/>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start w:val="1"/>
      <w:numFmt w:val="upperLetter"/>
      <w:lvlText w:val="%6."/>
      <w:lvlJc w:val="left"/>
      <w:pPr>
        <w:ind w:left="5040" w:hanging="360"/>
      </w:pPr>
      <w:rPr>
        <w:rFonts w:hint="default"/>
        <w:b/>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3" w15:restartNumberingAfterBreak="0">
    <w:nsid w:val="63E50332"/>
    <w:multiLevelType w:val="hybridMultilevel"/>
    <w:tmpl w:val="2ACA0790"/>
    <w:lvl w:ilvl="0" w:tplc="951E42B8">
      <w:start w:val="1"/>
      <w:numFmt w:val="upperLetter"/>
      <w:lvlText w:val="%1."/>
      <w:lvlJc w:val="left"/>
      <w:pPr>
        <w:ind w:left="630" w:hanging="360"/>
      </w:pPr>
      <w:rPr>
        <w:rFonts w:cs="Arial"/>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64B06F1B"/>
    <w:multiLevelType w:val="hybridMultilevel"/>
    <w:tmpl w:val="67F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4D50025"/>
    <w:multiLevelType w:val="hybridMultilevel"/>
    <w:tmpl w:val="83D4C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84B4A3F"/>
    <w:multiLevelType w:val="hybridMultilevel"/>
    <w:tmpl w:val="686C94B2"/>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21B21A96"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8817841"/>
    <w:multiLevelType w:val="hybridMultilevel"/>
    <w:tmpl w:val="54887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BB25241"/>
    <w:multiLevelType w:val="hybridMultilevel"/>
    <w:tmpl w:val="9FCE1BC0"/>
    <w:lvl w:ilvl="0" w:tplc="E9C6F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C77660D"/>
    <w:multiLevelType w:val="hybridMultilevel"/>
    <w:tmpl w:val="94283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6CD20B5E"/>
    <w:multiLevelType w:val="hybridMultilevel"/>
    <w:tmpl w:val="D840C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DB33E25"/>
    <w:multiLevelType w:val="hybridMultilevel"/>
    <w:tmpl w:val="393AF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E475FC5"/>
    <w:multiLevelType w:val="hybridMultilevel"/>
    <w:tmpl w:val="BCA23248"/>
    <w:lvl w:ilvl="0" w:tplc="0CE8A1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CA7A39"/>
    <w:multiLevelType w:val="hybridMultilevel"/>
    <w:tmpl w:val="C66232B8"/>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75" w15:restartNumberingAfterBreak="0">
    <w:nsid w:val="7059487A"/>
    <w:multiLevelType w:val="hybridMultilevel"/>
    <w:tmpl w:val="066E1250"/>
    <w:lvl w:ilvl="0" w:tplc="9C1AF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9D6D9F"/>
    <w:multiLevelType w:val="multilevel"/>
    <w:tmpl w:val="A1720894"/>
    <w:lvl w:ilvl="0">
      <w:start w:val="1"/>
      <w:numFmt w:val="decimal"/>
      <w:lvlText w:val="%1."/>
      <w:lvlJc w:val="left"/>
      <w:pPr>
        <w:ind w:left="360" w:hanging="360"/>
      </w:pPr>
      <w:rPr>
        <w:rFonts w:ascii="Arial" w:hAnsi="Arial" w:hint="default"/>
        <w:b/>
        <w:i w:val="0"/>
        <w:caps w:val="0"/>
        <w:vanish w:val="0"/>
        <w:sz w:val="22"/>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15:restartNumberingAfterBreak="0">
    <w:nsid w:val="723822A7"/>
    <w:multiLevelType w:val="hybridMultilevel"/>
    <w:tmpl w:val="E5E8AF5E"/>
    <w:lvl w:ilvl="0" w:tplc="3118D15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3A67CEF"/>
    <w:multiLevelType w:val="hybridMultilevel"/>
    <w:tmpl w:val="E236E64E"/>
    <w:lvl w:ilvl="0" w:tplc="7584CEAC">
      <w:start w:val="1"/>
      <w:numFmt w:val="upperLetter"/>
      <w:pStyle w:val="BodyParagaphA"/>
      <w:lvlText w:val="%1."/>
      <w:lvlJc w:val="left"/>
      <w:pPr>
        <w:ind w:left="720" w:hanging="360"/>
      </w:pPr>
      <w:rPr>
        <w:rFonts w:hint="default"/>
        <w:b w:val="0"/>
        <w:i w:val="0"/>
        <w:caps w:val="0"/>
        <w:vanish w:val="0"/>
        <w:sz w:val="24"/>
        <w:szCs w:val="24"/>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3AE265D"/>
    <w:multiLevelType w:val="hybridMultilevel"/>
    <w:tmpl w:val="1966BF02"/>
    <w:lvl w:ilvl="0" w:tplc="0C3C9442">
      <w:start w:val="1"/>
      <w:numFmt w:val="decimal"/>
      <w:lvlText w:val="%1)"/>
      <w:lvlJc w:val="left"/>
      <w:pPr>
        <w:ind w:left="1440" w:hanging="360"/>
      </w:pPr>
      <w:rPr>
        <w:rFonts w:hint="default"/>
      </w:rPr>
    </w:lvl>
    <w:lvl w:ilvl="1" w:tplc="0C8230D8" w:tentative="1">
      <w:start w:val="1"/>
      <w:numFmt w:val="lowerLetter"/>
      <w:lvlText w:val="%2."/>
      <w:lvlJc w:val="left"/>
      <w:pPr>
        <w:ind w:left="2160" w:hanging="360"/>
      </w:pPr>
    </w:lvl>
    <w:lvl w:ilvl="2" w:tplc="45AE8278" w:tentative="1">
      <w:start w:val="1"/>
      <w:numFmt w:val="lowerRoman"/>
      <w:lvlText w:val="%3."/>
      <w:lvlJc w:val="right"/>
      <w:pPr>
        <w:ind w:left="2880" w:hanging="180"/>
      </w:pPr>
    </w:lvl>
    <w:lvl w:ilvl="3" w:tplc="9CC012BE" w:tentative="1">
      <w:start w:val="1"/>
      <w:numFmt w:val="decimal"/>
      <w:lvlText w:val="%4."/>
      <w:lvlJc w:val="left"/>
      <w:pPr>
        <w:ind w:left="3600" w:hanging="360"/>
      </w:pPr>
    </w:lvl>
    <w:lvl w:ilvl="4" w:tplc="7728DAFC" w:tentative="1">
      <w:start w:val="1"/>
      <w:numFmt w:val="lowerLetter"/>
      <w:lvlText w:val="%5."/>
      <w:lvlJc w:val="left"/>
      <w:pPr>
        <w:ind w:left="4320" w:hanging="360"/>
      </w:pPr>
    </w:lvl>
    <w:lvl w:ilvl="5" w:tplc="ABC4F3E8" w:tentative="1">
      <w:start w:val="1"/>
      <w:numFmt w:val="lowerRoman"/>
      <w:lvlText w:val="%6."/>
      <w:lvlJc w:val="right"/>
      <w:pPr>
        <w:ind w:left="5040" w:hanging="180"/>
      </w:pPr>
    </w:lvl>
    <w:lvl w:ilvl="6" w:tplc="9E3E1C06" w:tentative="1">
      <w:start w:val="1"/>
      <w:numFmt w:val="decimal"/>
      <w:lvlText w:val="%7."/>
      <w:lvlJc w:val="left"/>
      <w:pPr>
        <w:ind w:left="5760" w:hanging="360"/>
      </w:pPr>
    </w:lvl>
    <w:lvl w:ilvl="7" w:tplc="63A898F6" w:tentative="1">
      <w:start w:val="1"/>
      <w:numFmt w:val="lowerLetter"/>
      <w:lvlText w:val="%8."/>
      <w:lvlJc w:val="left"/>
      <w:pPr>
        <w:ind w:left="6480" w:hanging="360"/>
      </w:pPr>
    </w:lvl>
    <w:lvl w:ilvl="8" w:tplc="9356E370" w:tentative="1">
      <w:start w:val="1"/>
      <w:numFmt w:val="lowerRoman"/>
      <w:lvlText w:val="%9."/>
      <w:lvlJc w:val="right"/>
      <w:pPr>
        <w:ind w:left="7200" w:hanging="180"/>
      </w:pPr>
    </w:lvl>
  </w:abstractNum>
  <w:abstractNum w:abstractNumId="81" w15:restartNumberingAfterBreak="0">
    <w:nsid w:val="75911430"/>
    <w:multiLevelType w:val="hybridMultilevel"/>
    <w:tmpl w:val="2FA890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2E5FC5"/>
    <w:multiLevelType w:val="hybridMultilevel"/>
    <w:tmpl w:val="8D2448A2"/>
    <w:lvl w:ilvl="0" w:tplc="3FC019BE">
      <w:start w:val="3"/>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9027EB"/>
    <w:multiLevelType w:val="hybridMultilevel"/>
    <w:tmpl w:val="2C6442B6"/>
    <w:lvl w:ilvl="0" w:tplc="3E7A624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7BF3D25"/>
    <w:multiLevelType w:val="hybridMultilevel"/>
    <w:tmpl w:val="AC326B66"/>
    <w:lvl w:ilvl="0" w:tplc="A6FED108">
      <w:start w:val="1"/>
      <w:numFmt w:val="upp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DB5FA1"/>
    <w:multiLevelType w:val="hybridMultilevel"/>
    <w:tmpl w:val="FB881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7F667A8"/>
    <w:multiLevelType w:val="hybridMultilevel"/>
    <w:tmpl w:val="D9DC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9312B85"/>
    <w:multiLevelType w:val="hybridMultilevel"/>
    <w:tmpl w:val="7E946A96"/>
    <w:lvl w:ilvl="0" w:tplc="0898F838">
      <w:start w:val="1"/>
      <w:numFmt w:val="decimal"/>
      <w:lvlText w:val="%1."/>
      <w:lvlJc w:val="lef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79962FC3"/>
    <w:multiLevelType w:val="hybridMultilevel"/>
    <w:tmpl w:val="987C4C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F484A1E"/>
    <w:multiLevelType w:val="hybridMultilevel"/>
    <w:tmpl w:val="2F80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FE253C7"/>
    <w:multiLevelType w:val="hybridMultilevel"/>
    <w:tmpl w:val="280CC91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9"/>
  </w:num>
  <w:num w:numId="3">
    <w:abstractNumId w:val="65"/>
  </w:num>
  <w:num w:numId="4">
    <w:abstractNumId w:val="45"/>
  </w:num>
  <w:num w:numId="5">
    <w:abstractNumId w:val="5"/>
  </w:num>
  <w:num w:numId="6">
    <w:abstractNumId w:val="14"/>
  </w:num>
  <w:num w:numId="7">
    <w:abstractNumId w:val="76"/>
  </w:num>
  <w:num w:numId="8">
    <w:abstractNumId w:val="22"/>
  </w:num>
  <w:num w:numId="9">
    <w:abstractNumId w:val="7"/>
    <w:lvlOverride w:ilvl="0">
      <w:startOverride w:val="1"/>
    </w:lvlOverride>
  </w:num>
  <w:num w:numId="10">
    <w:abstractNumId w:val="59"/>
  </w:num>
  <w:num w:numId="11">
    <w:abstractNumId w:val="8"/>
  </w:num>
  <w:num w:numId="12">
    <w:abstractNumId w:val="38"/>
  </w:num>
  <w:num w:numId="13">
    <w:abstractNumId w:val="6"/>
  </w:num>
  <w:num w:numId="14">
    <w:abstractNumId w:val="39"/>
  </w:num>
  <w:num w:numId="15">
    <w:abstractNumId w:val="47"/>
  </w:num>
  <w:num w:numId="16">
    <w:abstractNumId w:val="77"/>
  </w:num>
  <w:num w:numId="17">
    <w:abstractNumId w:val="48"/>
  </w:num>
  <w:num w:numId="18">
    <w:abstractNumId w:val="12"/>
  </w:num>
  <w:num w:numId="19">
    <w:abstractNumId w:val="80"/>
  </w:num>
  <w:num w:numId="20">
    <w:abstractNumId w:val="78"/>
  </w:num>
  <w:num w:numId="21">
    <w:abstractNumId w:val="37"/>
  </w:num>
  <w:num w:numId="22">
    <w:abstractNumId w:val="30"/>
  </w:num>
  <w:num w:numId="23">
    <w:abstractNumId w:val="43"/>
  </w:num>
  <w:num w:numId="24">
    <w:abstractNumId w:val="66"/>
  </w:num>
  <w:num w:numId="25">
    <w:abstractNumId w:val="40"/>
  </w:num>
  <w:num w:numId="26">
    <w:abstractNumId w:val="75"/>
  </w:num>
  <w:num w:numId="27">
    <w:abstractNumId w:val="79"/>
  </w:num>
  <w:num w:numId="28">
    <w:abstractNumId w:val="25"/>
  </w:num>
  <w:num w:numId="29">
    <w:abstractNumId w:val="27"/>
  </w:num>
  <w:num w:numId="30">
    <w:abstractNumId w:val="49"/>
  </w:num>
  <w:num w:numId="31">
    <w:abstractNumId w:val="10"/>
  </w:num>
  <w:num w:numId="32">
    <w:abstractNumId w:val="53"/>
  </w:num>
  <w:num w:numId="33">
    <w:abstractNumId w:val="44"/>
  </w:num>
  <w:num w:numId="34">
    <w:abstractNumId w:val="11"/>
  </w:num>
  <w:num w:numId="35">
    <w:abstractNumId w:val="23"/>
  </w:num>
  <w:num w:numId="36">
    <w:abstractNumId w:val="50"/>
  </w:num>
  <w:num w:numId="37">
    <w:abstractNumId w:val="4"/>
  </w:num>
  <w:num w:numId="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9"/>
    <w:lvlOverride w:ilvl="0">
      <w:startOverride w:val="1"/>
    </w:lvlOverride>
  </w:num>
  <w:num w:numId="40">
    <w:abstractNumId w:val="62"/>
  </w:num>
  <w:num w:numId="41">
    <w:abstractNumId w:val="84"/>
  </w:num>
  <w:num w:numId="42">
    <w:abstractNumId w:val="68"/>
  </w:num>
  <w:num w:numId="43">
    <w:abstractNumId w:val="87"/>
  </w:num>
  <w:num w:numId="44">
    <w:abstractNumId w:val="82"/>
  </w:num>
  <w:num w:numId="45">
    <w:abstractNumId w:val="69"/>
  </w:num>
  <w:num w:numId="46">
    <w:abstractNumId w:val="91"/>
  </w:num>
  <w:num w:numId="47">
    <w:abstractNumId w:val="73"/>
  </w:num>
  <w:num w:numId="48">
    <w:abstractNumId w:val="64"/>
  </w:num>
  <w:num w:numId="49">
    <w:abstractNumId w:val="41"/>
  </w:num>
  <w:num w:numId="50">
    <w:abstractNumId w:val="2"/>
  </w:num>
  <w:num w:numId="51">
    <w:abstractNumId w:val="57"/>
  </w:num>
  <w:num w:numId="52">
    <w:abstractNumId w:val="20"/>
  </w:num>
  <w:num w:numId="53">
    <w:abstractNumId w:val="36"/>
  </w:num>
  <w:num w:numId="54">
    <w:abstractNumId w:val="17"/>
  </w:num>
  <w:num w:numId="55">
    <w:abstractNumId w:val="71"/>
  </w:num>
  <w:num w:numId="56">
    <w:abstractNumId w:val="19"/>
  </w:num>
  <w:num w:numId="57">
    <w:abstractNumId w:val="70"/>
  </w:num>
  <w:num w:numId="58">
    <w:abstractNumId w:val="67"/>
  </w:num>
  <w:num w:numId="59">
    <w:abstractNumId w:val="32"/>
  </w:num>
  <w:num w:numId="60">
    <w:abstractNumId w:val="81"/>
  </w:num>
  <w:num w:numId="61">
    <w:abstractNumId w:val="56"/>
  </w:num>
  <w:num w:numId="62">
    <w:abstractNumId w:val="15"/>
  </w:num>
  <w:num w:numId="63">
    <w:abstractNumId w:val="31"/>
  </w:num>
  <w:num w:numId="64">
    <w:abstractNumId w:val="35"/>
  </w:num>
  <w:num w:numId="65">
    <w:abstractNumId w:val="28"/>
  </w:num>
  <w:num w:numId="66">
    <w:abstractNumId w:val="29"/>
  </w:num>
  <w:num w:numId="67">
    <w:abstractNumId w:val="46"/>
  </w:num>
  <w:num w:numId="68">
    <w:abstractNumId w:val="33"/>
  </w:num>
  <w:num w:numId="69">
    <w:abstractNumId w:val="34"/>
  </w:num>
  <w:num w:numId="70">
    <w:abstractNumId w:val="86"/>
  </w:num>
  <w:num w:numId="71">
    <w:abstractNumId w:val="85"/>
  </w:num>
  <w:num w:numId="72">
    <w:abstractNumId w:val="90"/>
  </w:num>
  <w:num w:numId="73">
    <w:abstractNumId w:val="60"/>
  </w:num>
  <w:num w:numId="74">
    <w:abstractNumId w:val="26"/>
  </w:num>
  <w:num w:numId="75">
    <w:abstractNumId w:val="21"/>
  </w:num>
  <w:num w:numId="76">
    <w:abstractNumId w:val="51"/>
  </w:num>
  <w:num w:numId="77">
    <w:abstractNumId w:val="58"/>
  </w:num>
  <w:num w:numId="78">
    <w:abstractNumId w:val="24"/>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4"/>
  </w:num>
  <w:num w:numId="82">
    <w:abstractNumId w:val="52"/>
  </w:num>
  <w:num w:numId="83">
    <w:abstractNumId w:val="18"/>
  </w:num>
  <w:num w:numId="84">
    <w:abstractNumId w:val="8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
  </w:num>
  <w:num w:numId="86">
    <w:abstractNumId w:val="72"/>
  </w:num>
  <w:num w:numId="87">
    <w:abstractNumId w:val="74"/>
  </w:num>
  <w:num w:numId="88">
    <w:abstractNumId w:val="9"/>
  </w:num>
  <w:num w:numId="89">
    <w:abstractNumId w:val="3"/>
  </w:num>
  <w:num w:numId="90">
    <w:abstractNumId w:val="88"/>
  </w:num>
  <w:num w:numId="91">
    <w:abstractNumId w:val="1"/>
  </w:num>
  <w:num w:numId="92">
    <w:abstractNumId w:val="55"/>
  </w:num>
  <w:num w:numId="93">
    <w:abstractNumId w:val="42"/>
  </w:num>
  <w:num w:numId="94">
    <w:abstractNumId w:val="83"/>
  </w:num>
  <w:num w:numId="95">
    <w:abstractNumId w:val="6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0528"/>
    <w:rsid w:val="00004A97"/>
    <w:rsid w:val="00004F96"/>
    <w:rsid w:val="00005161"/>
    <w:rsid w:val="000054AE"/>
    <w:rsid w:val="0000556E"/>
    <w:rsid w:val="000066F2"/>
    <w:rsid w:val="00006DB6"/>
    <w:rsid w:val="00010DFB"/>
    <w:rsid w:val="00011576"/>
    <w:rsid w:val="000116F8"/>
    <w:rsid w:val="00013D7A"/>
    <w:rsid w:val="00014A31"/>
    <w:rsid w:val="00016D27"/>
    <w:rsid w:val="0002051F"/>
    <w:rsid w:val="000216DA"/>
    <w:rsid w:val="00021E87"/>
    <w:rsid w:val="0002262B"/>
    <w:rsid w:val="00022912"/>
    <w:rsid w:val="000235AC"/>
    <w:rsid w:val="0002368E"/>
    <w:rsid w:val="00024382"/>
    <w:rsid w:val="00025A96"/>
    <w:rsid w:val="00025D53"/>
    <w:rsid w:val="00030C8A"/>
    <w:rsid w:val="00033386"/>
    <w:rsid w:val="00034514"/>
    <w:rsid w:val="00034FAF"/>
    <w:rsid w:val="00035775"/>
    <w:rsid w:val="00036D7B"/>
    <w:rsid w:val="00040E6F"/>
    <w:rsid w:val="00041249"/>
    <w:rsid w:val="0004167D"/>
    <w:rsid w:val="00041753"/>
    <w:rsid w:val="00042567"/>
    <w:rsid w:val="0004430F"/>
    <w:rsid w:val="00044E70"/>
    <w:rsid w:val="000455B5"/>
    <w:rsid w:val="000462BD"/>
    <w:rsid w:val="000465C7"/>
    <w:rsid w:val="000465CC"/>
    <w:rsid w:val="00046E2C"/>
    <w:rsid w:val="0005021C"/>
    <w:rsid w:val="000502D0"/>
    <w:rsid w:val="00050A39"/>
    <w:rsid w:val="00051146"/>
    <w:rsid w:val="0005127E"/>
    <w:rsid w:val="00051D6D"/>
    <w:rsid w:val="00052320"/>
    <w:rsid w:val="0005295C"/>
    <w:rsid w:val="0005377D"/>
    <w:rsid w:val="00053CC3"/>
    <w:rsid w:val="000540E6"/>
    <w:rsid w:val="0005489D"/>
    <w:rsid w:val="00054ABC"/>
    <w:rsid w:val="00054D38"/>
    <w:rsid w:val="00055508"/>
    <w:rsid w:val="00055D07"/>
    <w:rsid w:val="00055F82"/>
    <w:rsid w:val="00056503"/>
    <w:rsid w:val="0005710D"/>
    <w:rsid w:val="00060A06"/>
    <w:rsid w:val="00060BDB"/>
    <w:rsid w:val="00060C61"/>
    <w:rsid w:val="000629DB"/>
    <w:rsid w:val="0006427A"/>
    <w:rsid w:val="00064C45"/>
    <w:rsid w:val="0006578A"/>
    <w:rsid w:val="00067188"/>
    <w:rsid w:val="00067F81"/>
    <w:rsid w:val="00071659"/>
    <w:rsid w:val="000721AC"/>
    <w:rsid w:val="0007249B"/>
    <w:rsid w:val="00072D12"/>
    <w:rsid w:val="00073188"/>
    <w:rsid w:val="00075603"/>
    <w:rsid w:val="00075975"/>
    <w:rsid w:val="00075B68"/>
    <w:rsid w:val="00075D46"/>
    <w:rsid w:val="000764FA"/>
    <w:rsid w:val="000776DD"/>
    <w:rsid w:val="000806AC"/>
    <w:rsid w:val="0008231C"/>
    <w:rsid w:val="00085174"/>
    <w:rsid w:val="00090FE3"/>
    <w:rsid w:val="000912A2"/>
    <w:rsid w:val="00092493"/>
    <w:rsid w:val="00092CB6"/>
    <w:rsid w:val="00092FFB"/>
    <w:rsid w:val="00093BA0"/>
    <w:rsid w:val="000941A0"/>
    <w:rsid w:val="00095A4D"/>
    <w:rsid w:val="000A00CA"/>
    <w:rsid w:val="000A06B4"/>
    <w:rsid w:val="000A0702"/>
    <w:rsid w:val="000A12DF"/>
    <w:rsid w:val="000A1D34"/>
    <w:rsid w:val="000A219C"/>
    <w:rsid w:val="000A3026"/>
    <w:rsid w:val="000A346A"/>
    <w:rsid w:val="000A4B10"/>
    <w:rsid w:val="000A6505"/>
    <w:rsid w:val="000A79C3"/>
    <w:rsid w:val="000B2124"/>
    <w:rsid w:val="000B237D"/>
    <w:rsid w:val="000B3BC2"/>
    <w:rsid w:val="000B3DE4"/>
    <w:rsid w:val="000B5C48"/>
    <w:rsid w:val="000C0BEA"/>
    <w:rsid w:val="000C2E98"/>
    <w:rsid w:val="000C3546"/>
    <w:rsid w:val="000C61B0"/>
    <w:rsid w:val="000C670D"/>
    <w:rsid w:val="000D0440"/>
    <w:rsid w:val="000D1512"/>
    <w:rsid w:val="000D269D"/>
    <w:rsid w:val="000D27B6"/>
    <w:rsid w:val="000D331A"/>
    <w:rsid w:val="000D3871"/>
    <w:rsid w:val="000D4EB4"/>
    <w:rsid w:val="000D7727"/>
    <w:rsid w:val="000E0F02"/>
    <w:rsid w:val="000E0FB0"/>
    <w:rsid w:val="000E30F8"/>
    <w:rsid w:val="000E3497"/>
    <w:rsid w:val="000E3661"/>
    <w:rsid w:val="000E4345"/>
    <w:rsid w:val="000E4469"/>
    <w:rsid w:val="000E4495"/>
    <w:rsid w:val="000E5C67"/>
    <w:rsid w:val="000E7A23"/>
    <w:rsid w:val="000F0E74"/>
    <w:rsid w:val="000F15B0"/>
    <w:rsid w:val="000F2608"/>
    <w:rsid w:val="000F4BC5"/>
    <w:rsid w:val="000F4EEB"/>
    <w:rsid w:val="000F589B"/>
    <w:rsid w:val="000F5AB3"/>
    <w:rsid w:val="000F71BB"/>
    <w:rsid w:val="00100098"/>
    <w:rsid w:val="0010061A"/>
    <w:rsid w:val="00101158"/>
    <w:rsid w:val="00101D79"/>
    <w:rsid w:val="001024BD"/>
    <w:rsid w:val="00102B12"/>
    <w:rsid w:val="0010318A"/>
    <w:rsid w:val="001059B5"/>
    <w:rsid w:val="001062B3"/>
    <w:rsid w:val="00106BBC"/>
    <w:rsid w:val="00107649"/>
    <w:rsid w:val="00107E75"/>
    <w:rsid w:val="001104EC"/>
    <w:rsid w:val="001125BF"/>
    <w:rsid w:val="00112B49"/>
    <w:rsid w:val="00112D8C"/>
    <w:rsid w:val="00113732"/>
    <w:rsid w:val="0011380F"/>
    <w:rsid w:val="00113B5E"/>
    <w:rsid w:val="00113BEB"/>
    <w:rsid w:val="0011422B"/>
    <w:rsid w:val="00114BC8"/>
    <w:rsid w:val="00115046"/>
    <w:rsid w:val="001159D5"/>
    <w:rsid w:val="00116125"/>
    <w:rsid w:val="00116235"/>
    <w:rsid w:val="00116556"/>
    <w:rsid w:val="0011730C"/>
    <w:rsid w:val="00117B4B"/>
    <w:rsid w:val="00120323"/>
    <w:rsid w:val="001207EA"/>
    <w:rsid w:val="0012287E"/>
    <w:rsid w:val="00122FF2"/>
    <w:rsid w:val="00123574"/>
    <w:rsid w:val="00124C95"/>
    <w:rsid w:val="001258E3"/>
    <w:rsid w:val="00125DB3"/>
    <w:rsid w:val="00126948"/>
    <w:rsid w:val="00126D06"/>
    <w:rsid w:val="00126ED1"/>
    <w:rsid w:val="00130291"/>
    <w:rsid w:val="0013046F"/>
    <w:rsid w:val="00130480"/>
    <w:rsid w:val="00130662"/>
    <w:rsid w:val="001316EB"/>
    <w:rsid w:val="001332CC"/>
    <w:rsid w:val="00133BA9"/>
    <w:rsid w:val="0013495B"/>
    <w:rsid w:val="00134A45"/>
    <w:rsid w:val="001357D6"/>
    <w:rsid w:val="00136110"/>
    <w:rsid w:val="0014002A"/>
    <w:rsid w:val="00140314"/>
    <w:rsid w:val="00141DC6"/>
    <w:rsid w:val="00143413"/>
    <w:rsid w:val="00143F30"/>
    <w:rsid w:val="001461B2"/>
    <w:rsid w:val="001461E5"/>
    <w:rsid w:val="00146F40"/>
    <w:rsid w:val="001515EE"/>
    <w:rsid w:val="00152890"/>
    <w:rsid w:val="00152B8A"/>
    <w:rsid w:val="0015300E"/>
    <w:rsid w:val="00153797"/>
    <w:rsid w:val="00155EE2"/>
    <w:rsid w:val="0015656E"/>
    <w:rsid w:val="00156C0E"/>
    <w:rsid w:val="00157B4A"/>
    <w:rsid w:val="00160A58"/>
    <w:rsid w:val="00160C0C"/>
    <w:rsid w:val="00164A0B"/>
    <w:rsid w:val="00165A89"/>
    <w:rsid w:val="00165BA2"/>
    <w:rsid w:val="00165EAB"/>
    <w:rsid w:val="0016631E"/>
    <w:rsid w:val="00166542"/>
    <w:rsid w:val="00167214"/>
    <w:rsid w:val="00167428"/>
    <w:rsid w:val="00167D3C"/>
    <w:rsid w:val="0017008E"/>
    <w:rsid w:val="00174651"/>
    <w:rsid w:val="001755F2"/>
    <w:rsid w:val="001766D5"/>
    <w:rsid w:val="00176971"/>
    <w:rsid w:val="00176E69"/>
    <w:rsid w:val="00177141"/>
    <w:rsid w:val="0018048F"/>
    <w:rsid w:val="00181116"/>
    <w:rsid w:val="0018176B"/>
    <w:rsid w:val="00182C6A"/>
    <w:rsid w:val="001830D2"/>
    <w:rsid w:val="001831B0"/>
    <w:rsid w:val="0018347C"/>
    <w:rsid w:val="00183680"/>
    <w:rsid w:val="00183D25"/>
    <w:rsid w:val="00185D48"/>
    <w:rsid w:val="00186B18"/>
    <w:rsid w:val="00186E4E"/>
    <w:rsid w:val="00187B64"/>
    <w:rsid w:val="00187DFA"/>
    <w:rsid w:val="00190C87"/>
    <w:rsid w:val="00190FA7"/>
    <w:rsid w:val="001915C9"/>
    <w:rsid w:val="00191C82"/>
    <w:rsid w:val="00192F9E"/>
    <w:rsid w:val="0019333F"/>
    <w:rsid w:val="001949E6"/>
    <w:rsid w:val="00195163"/>
    <w:rsid w:val="001960E7"/>
    <w:rsid w:val="00196F7D"/>
    <w:rsid w:val="001A083E"/>
    <w:rsid w:val="001A176C"/>
    <w:rsid w:val="001A1A76"/>
    <w:rsid w:val="001A2249"/>
    <w:rsid w:val="001A264E"/>
    <w:rsid w:val="001A336E"/>
    <w:rsid w:val="001A3DA3"/>
    <w:rsid w:val="001A41E9"/>
    <w:rsid w:val="001A5056"/>
    <w:rsid w:val="001A571D"/>
    <w:rsid w:val="001A57BF"/>
    <w:rsid w:val="001A67DF"/>
    <w:rsid w:val="001A6E99"/>
    <w:rsid w:val="001A704A"/>
    <w:rsid w:val="001A7CAF"/>
    <w:rsid w:val="001B19DD"/>
    <w:rsid w:val="001B3E43"/>
    <w:rsid w:val="001B4407"/>
    <w:rsid w:val="001B5F7C"/>
    <w:rsid w:val="001B7228"/>
    <w:rsid w:val="001B7F54"/>
    <w:rsid w:val="001B7FAB"/>
    <w:rsid w:val="001B7FD5"/>
    <w:rsid w:val="001C0B27"/>
    <w:rsid w:val="001C1C01"/>
    <w:rsid w:val="001C24CD"/>
    <w:rsid w:val="001C2671"/>
    <w:rsid w:val="001C2813"/>
    <w:rsid w:val="001C30D0"/>
    <w:rsid w:val="001C38BC"/>
    <w:rsid w:val="001C5A74"/>
    <w:rsid w:val="001C6769"/>
    <w:rsid w:val="001C676D"/>
    <w:rsid w:val="001D003D"/>
    <w:rsid w:val="001D01D6"/>
    <w:rsid w:val="001D027E"/>
    <w:rsid w:val="001D02F1"/>
    <w:rsid w:val="001D056C"/>
    <w:rsid w:val="001D23CD"/>
    <w:rsid w:val="001D30E2"/>
    <w:rsid w:val="001D373F"/>
    <w:rsid w:val="001D471D"/>
    <w:rsid w:val="001D6930"/>
    <w:rsid w:val="001D7575"/>
    <w:rsid w:val="001D7CB0"/>
    <w:rsid w:val="001E0313"/>
    <w:rsid w:val="001E1325"/>
    <w:rsid w:val="001E14CB"/>
    <w:rsid w:val="001E2A6A"/>
    <w:rsid w:val="001E3015"/>
    <w:rsid w:val="001E36ED"/>
    <w:rsid w:val="001E37ED"/>
    <w:rsid w:val="001E3981"/>
    <w:rsid w:val="001E4622"/>
    <w:rsid w:val="001E4921"/>
    <w:rsid w:val="001E4CAA"/>
    <w:rsid w:val="001E52C7"/>
    <w:rsid w:val="001E5CCF"/>
    <w:rsid w:val="001E6FA1"/>
    <w:rsid w:val="001F114A"/>
    <w:rsid w:val="001F4CB1"/>
    <w:rsid w:val="001F5FE1"/>
    <w:rsid w:val="002005A1"/>
    <w:rsid w:val="00200AF6"/>
    <w:rsid w:val="00201E71"/>
    <w:rsid w:val="00201F1B"/>
    <w:rsid w:val="00202460"/>
    <w:rsid w:val="0020374A"/>
    <w:rsid w:val="00204216"/>
    <w:rsid w:val="00204B01"/>
    <w:rsid w:val="00205122"/>
    <w:rsid w:val="0020585E"/>
    <w:rsid w:val="00205DC2"/>
    <w:rsid w:val="00205E86"/>
    <w:rsid w:val="002071D5"/>
    <w:rsid w:val="002074C1"/>
    <w:rsid w:val="00210FCB"/>
    <w:rsid w:val="0021232D"/>
    <w:rsid w:val="002127B0"/>
    <w:rsid w:val="002144B0"/>
    <w:rsid w:val="00214D6F"/>
    <w:rsid w:val="00214F1B"/>
    <w:rsid w:val="00215AB6"/>
    <w:rsid w:val="002160FB"/>
    <w:rsid w:val="00217C2B"/>
    <w:rsid w:val="00217E6F"/>
    <w:rsid w:val="00220FBC"/>
    <w:rsid w:val="00221193"/>
    <w:rsid w:val="002236E5"/>
    <w:rsid w:val="00225DF9"/>
    <w:rsid w:val="00226262"/>
    <w:rsid w:val="00226C67"/>
    <w:rsid w:val="002279CE"/>
    <w:rsid w:val="00227C7A"/>
    <w:rsid w:val="00227D67"/>
    <w:rsid w:val="002309C8"/>
    <w:rsid w:val="002319E6"/>
    <w:rsid w:val="00231D47"/>
    <w:rsid w:val="002323C1"/>
    <w:rsid w:val="0023355D"/>
    <w:rsid w:val="002336E2"/>
    <w:rsid w:val="00234110"/>
    <w:rsid w:val="00234DFB"/>
    <w:rsid w:val="0023502F"/>
    <w:rsid w:val="00235607"/>
    <w:rsid w:val="00235F48"/>
    <w:rsid w:val="002362CD"/>
    <w:rsid w:val="00240C56"/>
    <w:rsid w:val="002418F2"/>
    <w:rsid w:val="00241A12"/>
    <w:rsid w:val="00241D84"/>
    <w:rsid w:val="00244704"/>
    <w:rsid w:val="00245F96"/>
    <w:rsid w:val="00246A3C"/>
    <w:rsid w:val="0024749D"/>
    <w:rsid w:val="00247AD6"/>
    <w:rsid w:val="00250458"/>
    <w:rsid w:val="00250DF1"/>
    <w:rsid w:val="00252022"/>
    <w:rsid w:val="00252644"/>
    <w:rsid w:val="002527E4"/>
    <w:rsid w:val="00254D4E"/>
    <w:rsid w:val="002553D8"/>
    <w:rsid w:val="002565E5"/>
    <w:rsid w:val="00256B98"/>
    <w:rsid w:val="002578CF"/>
    <w:rsid w:val="00257947"/>
    <w:rsid w:val="00260149"/>
    <w:rsid w:val="002608AD"/>
    <w:rsid w:val="00261F88"/>
    <w:rsid w:val="0026498D"/>
    <w:rsid w:val="00265077"/>
    <w:rsid w:val="002650EE"/>
    <w:rsid w:val="00266088"/>
    <w:rsid w:val="00270ED3"/>
    <w:rsid w:val="002716AC"/>
    <w:rsid w:val="002724E4"/>
    <w:rsid w:val="00274F3F"/>
    <w:rsid w:val="00275C6E"/>
    <w:rsid w:val="00275FE0"/>
    <w:rsid w:val="002768C2"/>
    <w:rsid w:val="00276E86"/>
    <w:rsid w:val="00277A1C"/>
    <w:rsid w:val="00277B53"/>
    <w:rsid w:val="00280528"/>
    <w:rsid w:val="00280A7D"/>
    <w:rsid w:val="00280DE1"/>
    <w:rsid w:val="00282D18"/>
    <w:rsid w:val="00283122"/>
    <w:rsid w:val="00283140"/>
    <w:rsid w:val="00283900"/>
    <w:rsid w:val="002862F6"/>
    <w:rsid w:val="00286BC4"/>
    <w:rsid w:val="00292E01"/>
    <w:rsid w:val="00294241"/>
    <w:rsid w:val="00294BE0"/>
    <w:rsid w:val="002951FC"/>
    <w:rsid w:val="00297788"/>
    <w:rsid w:val="002977CF"/>
    <w:rsid w:val="002A20C8"/>
    <w:rsid w:val="002A2B3B"/>
    <w:rsid w:val="002A595E"/>
    <w:rsid w:val="002A6810"/>
    <w:rsid w:val="002A6847"/>
    <w:rsid w:val="002A69E1"/>
    <w:rsid w:val="002A6D3E"/>
    <w:rsid w:val="002A70F6"/>
    <w:rsid w:val="002A760F"/>
    <w:rsid w:val="002A789C"/>
    <w:rsid w:val="002B0122"/>
    <w:rsid w:val="002B0261"/>
    <w:rsid w:val="002B12A1"/>
    <w:rsid w:val="002B12D1"/>
    <w:rsid w:val="002B19F0"/>
    <w:rsid w:val="002B214F"/>
    <w:rsid w:val="002B2435"/>
    <w:rsid w:val="002B25F8"/>
    <w:rsid w:val="002B28D0"/>
    <w:rsid w:val="002B2CBC"/>
    <w:rsid w:val="002C006B"/>
    <w:rsid w:val="002C047C"/>
    <w:rsid w:val="002C11AD"/>
    <w:rsid w:val="002C18E0"/>
    <w:rsid w:val="002C1EBC"/>
    <w:rsid w:val="002C30CD"/>
    <w:rsid w:val="002C3329"/>
    <w:rsid w:val="002C5AC4"/>
    <w:rsid w:val="002C5D7D"/>
    <w:rsid w:val="002C5EFE"/>
    <w:rsid w:val="002C64A8"/>
    <w:rsid w:val="002C7EB9"/>
    <w:rsid w:val="002D0F7E"/>
    <w:rsid w:val="002D1100"/>
    <w:rsid w:val="002D2248"/>
    <w:rsid w:val="002D2D9E"/>
    <w:rsid w:val="002D3C38"/>
    <w:rsid w:val="002D425C"/>
    <w:rsid w:val="002D4582"/>
    <w:rsid w:val="002D5C99"/>
    <w:rsid w:val="002D624E"/>
    <w:rsid w:val="002D70C8"/>
    <w:rsid w:val="002E0B4B"/>
    <w:rsid w:val="002E1F85"/>
    <w:rsid w:val="002E306E"/>
    <w:rsid w:val="002E3400"/>
    <w:rsid w:val="002E490B"/>
    <w:rsid w:val="002E4F43"/>
    <w:rsid w:val="002E5286"/>
    <w:rsid w:val="002E570E"/>
    <w:rsid w:val="002E5BF3"/>
    <w:rsid w:val="002E789D"/>
    <w:rsid w:val="002E7ADE"/>
    <w:rsid w:val="002E7E8E"/>
    <w:rsid w:val="002F062C"/>
    <w:rsid w:val="002F3D5B"/>
    <w:rsid w:val="002F3EA0"/>
    <w:rsid w:val="002F4022"/>
    <w:rsid w:val="00300273"/>
    <w:rsid w:val="003007EE"/>
    <w:rsid w:val="00300A66"/>
    <w:rsid w:val="00300DCE"/>
    <w:rsid w:val="00301D83"/>
    <w:rsid w:val="00302D01"/>
    <w:rsid w:val="00303023"/>
    <w:rsid w:val="0030499D"/>
    <w:rsid w:val="003053D6"/>
    <w:rsid w:val="0030771D"/>
    <w:rsid w:val="003079A3"/>
    <w:rsid w:val="00311C8F"/>
    <w:rsid w:val="0031634D"/>
    <w:rsid w:val="00316418"/>
    <w:rsid w:val="00316AF7"/>
    <w:rsid w:val="003170C5"/>
    <w:rsid w:val="0031774D"/>
    <w:rsid w:val="00317F11"/>
    <w:rsid w:val="003200AF"/>
    <w:rsid w:val="003203E2"/>
    <w:rsid w:val="00321148"/>
    <w:rsid w:val="003213F3"/>
    <w:rsid w:val="003214E4"/>
    <w:rsid w:val="00321E6C"/>
    <w:rsid w:val="00321F39"/>
    <w:rsid w:val="00322CB8"/>
    <w:rsid w:val="003246A9"/>
    <w:rsid w:val="00324BC1"/>
    <w:rsid w:val="00324E76"/>
    <w:rsid w:val="00324FFC"/>
    <w:rsid w:val="00325029"/>
    <w:rsid w:val="00325743"/>
    <w:rsid w:val="00325FE1"/>
    <w:rsid w:val="00327503"/>
    <w:rsid w:val="00327703"/>
    <w:rsid w:val="003279F4"/>
    <w:rsid w:val="00331E2B"/>
    <w:rsid w:val="00334A5C"/>
    <w:rsid w:val="003351D9"/>
    <w:rsid w:val="003367AC"/>
    <w:rsid w:val="003369DF"/>
    <w:rsid w:val="00337BB3"/>
    <w:rsid w:val="00340B90"/>
    <w:rsid w:val="00341230"/>
    <w:rsid w:val="00341BAA"/>
    <w:rsid w:val="00343B53"/>
    <w:rsid w:val="00344100"/>
    <w:rsid w:val="0034523C"/>
    <w:rsid w:val="00346810"/>
    <w:rsid w:val="00346AB7"/>
    <w:rsid w:val="0035225A"/>
    <w:rsid w:val="00352B1D"/>
    <w:rsid w:val="00353E8F"/>
    <w:rsid w:val="00360779"/>
    <w:rsid w:val="003614B9"/>
    <w:rsid w:val="0036180A"/>
    <w:rsid w:val="00361BBA"/>
    <w:rsid w:val="00362430"/>
    <w:rsid w:val="003627CB"/>
    <w:rsid w:val="003633C8"/>
    <w:rsid w:val="0036376A"/>
    <w:rsid w:val="0036408D"/>
    <w:rsid w:val="003671C6"/>
    <w:rsid w:val="00367800"/>
    <w:rsid w:val="00367D0E"/>
    <w:rsid w:val="003704D1"/>
    <w:rsid w:val="00370556"/>
    <w:rsid w:val="00370860"/>
    <w:rsid w:val="003709C4"/>
    <w:rsid w:val="0037126D"/>
    <w:rsid w:val="00371AE5"/>
    <w:rsid w:val="00371F7A"/>
    <w:rsid w:val="00372F2E"/>
    <w:rsid w:val="00373667"/>
    <w:rsid w:val="00373A0B"/>
    <w:rsid w:val="00373D17"/>
    <w:rsid w:val="00374FD8"/>
    <w:rsid w:val="003752D0"/>
    <w:rsid w:val="0037689F"/>
    <w:rsid w:val="00376F6F"/>
    <w:rsid w:val="003800DB"/>
    <w:rsid w:val="003801C1"/>
    <w:rsid w:val="00380AEF"/>
    <w:rsid w:val="003816CA"/>
    <w:rsid w:val="0038219D"/>
    <w:rsid w:val="0038234A"/>
    <w:rsid w:val="00383534"/>
    <w:rsid w:val="00383E79"/>
    <w:rsid w:val="00384415"/>
    <w:rsid w:val="00384A89"/>
    <w:rsid w:val="00385F6F"/>
    <w:rsid w:val="003865DC"/>
    <w:rsid w:val="00386E81"/>
    <w:rsid w:val="00387126"/>
    <w:rsid w:val="00387D48"/>
    <w:rsid w:val="0039014F"/>
    <w:rsid w:val="003904DE"/>
    <w:rsid w:val="00390964"/>
    <w:rsid w:val="00392391"/>
    <w:rsid w:val="003923CE"/>
    <w:rsid w:val="003925EF"/>
    <w:rsid w:val="00393861"/>
    <w:rsid w:val="00393C32"/>
    <w:rsid w:val="00394233"/>
    <w:rsid w:val="0039449B"/>
    <w:rsid w:val="00395C5B"/>
    <w:rsid w:val="0039756D"/>
    <w:rsid w:val="003A0283"/>
    <w:rsid w:val="003A1300"/>
    <w:rsid w:val="003A2991"/>
    <w:rsid w:val="003A2FC8"/>
    <w:rsid w:val="003A3458"/>
    <w:rsid w:val="003A345C"/>
    <w:rsid w:val="003A3E14"/>
    <w:rsid w:val="003A452E"/>
    <w:rsid w:val="003A6350"/>
    <w:rsid w:val="003A783F"/>
    <w:rsid w:val="003B0C95"/>
    <w:rsid w:val="003B14FF"/>
    <w:rsid w:val="003B2E0E"/>
    <w:rsid w:val="003B361D"/>
    <w:rsid w:val="003B3C93"/>
    <w:rsid w:val="003B47AF"/>
    <w:rsid w:val="003B5E0D"/>
    <w:rsid w:val="003B6473"/>
    <w:rsid w:val="003B70FC"/>
    <w:rsid w:val="003B7BB1"/>
    <w:rsid w:val="003C0422"/>
    <w:rsid w:val="003C0C44"/>
    <w:rsid w:val="003C0D2D"/>
    <w:rsid w:val="003C13CE"/>
    <w:rsid w:val="003C1A1A"/>
    <w:rsid w:val="003C1C17"/>
    <w:rsid w:val="003C2411"/>
    <w:rsid w:val="003C3518"/>
    <w:rsid w:val="003C3593"/>
    <w:rsid w:val="003C3C4E"/>
    <w:rsid w:val="003C7D5D"/>
    <w:rsid w:val="003D043A"/>
    <w:rsid w:val="003D1070"/>
    <w:rsid w:val="003D1442"/>
    <w:rsid w:val="003D1699"/>
    <w:rsid w:val="003D1B88"/>
    <w:rsid w:val="003D473E"/>
    <w:rsid w:val="003D4C30"/>
    <w:rsid w:val="003D5200"/>
    <w:rsid w:val="003D56B6"/>
    <w:rsid w:val="003D6185"/>
    <w:rsid w:val="003D6620"/>
    <w:rsid w:val="003D6651"/>
    <w:rsid w:val="003E03C9"/>
    <w:rsid w:val="003E051E"/>
    <w:rsid w:val="003E06FB"/>
    <w:rsid w:val="003E1A15"/>
    <w:rsid w:val="003E3914"/>
    <w:rsid w:val="003E42DF"/>
    <w:rsid w:val="003E4764"/>
    <w:rsid w:val="003E499D"/>
    <w:rsid w:val="003E5069"/>
    <w:rsid w:val="003E61CF"/>
    <w:rsid w:val="003F0A57"/>
    <w:rsid w:val="003F1AF0"/>
    <w:rsid w:val="003F42EE"/>
    <w:rsid w:val="003F4E1F"/>
    <w:rsid w:val="003F5BE4"/>
    <w:rsid w:val="003F6454"/>
    <w:rsid w:val="00402619"/>
    <w:rsid w:val="004061D0"/>
    <w:rsid w:val="0040775E"/>
    <w:rsid w:val="004105E2"/>
    <w:rsid w:val="004109F2"/>
    <w:rsid w:val="004112B3"/>
    <w:rsid w:val="00413BFC"/>
    <w:rsid w:val="00414000"/>
    <w:rsid w:val="00414C1A"/>
    <w:rsid w:val="00415E8E"/>
    <w:rsid w:val="00415EC0"/>
    <w:rsid w:val="004165FE"/>
    <w:rsid w:val="00417A9A"/>
    <w:rsid w:val="00420288"/>
    <w:rsid w:val="004204FE"/>
    <w:rsid w:val="00420D60"/>
    <w:rsid w:val="0042221B"/>
    <w:rsid w:val="0042270B"/>
    <w:rsid w:val="0042339B"/>
    <w:rsid w:val="0042396D"/>
    <w:rsid w:val="00423C63"/>
    <w:rsid w:val="0042487A"/>
    <w:rsid w:val="00427686"/>
    <w:rsid w:val="004277AD"/>
    <w:rsid w:val="00427838"/>
    <w:rsid w:val="00430D8F"/>
    <w:rsid w:val="00431B4C"/>
    <w:rsid w:val="004337DA"/>
    <w:rsid w:val="00433874"/>
    <w:rsid w:val="00433D0B"/>
    <w:rsid w:val="00434314"/>
    <w:rsid w:val="0043549E"/>
    <w:rsid w:val="00435830"/>
    <w:rsid w:val="00440DF7"/>
    <w:rsid w:val="00441881"/>
    <w:rsid w:val="00442CFE"/>
    <w:rsid w:val="004431E3"/>
    <w:rsid w:val="004442D6"/>
    <w:rsid w:val="00445133"/>
    <w:rsid w:val="0044732E"/>
    <w:rsid w:val="0044796E"/>
    <w:rsid w:val="00447A16"/>
    <w:rsid w:val="00451B7F"/>
    <w:rsid w:val="004531CD"/>
    <w:rsid w:val="004544CB"/>
    <w:rsid w:val="00455044"/>
    <w:rsid w:val="004563AD"/>
    <w:rsid w:val="00456FBB"/>
    <w:rsid w:val="004579B6"/>
    <w:rsid w:val="00460826"/>
    <w:rsid w:val="004619EB"/>
    <w:rsid w:val="00461C1E"/>
    <w:rsid w:val="00461F24"/>
    <w:rsid w:val="0046262A"/>
    <w:rsid w:val="00463534"/>
    <w:rsid w:val="004642B9"/>
    <w:rsid w:val="00464D16"/>
    <w:rsid w:val="00465BF6"/>
    <w:rsid w:val="00465D1B"/>
    <w:rsid w:val="00467903"/>
    <w:rsid w:val="00467B09"/>
    <w:rsid w:val="004705A3"/>
    <w:rsid w:val="00470A8D"/>
    <w:rsid w:val="00471B68"/>
    <w:rsid w:val="004723B0"/>
    <w:rsid w:val="00472B55"/>
    <w:rsid w:val="004741B2"/>
    <w:rsid w:val="00474ECD"/>
    <w:rsid w:val="00475278"/>
    <w:rsid w:val="0048054B"/>
    <w:rsid w:val="004806D6"/>
    <w:rsid w:val="00482F5E"/>
    <w:rsid w:val="00483D22"/>
    <w:rsid w:val="00484CF1"/>
    <w:rsid w:val="00484DE1"/>
    <w:rsid w:val="0048531F"/>
    <w:rsid w:val="0048617A"/>
    <w:rsid w:val="00487207"/>
    <w:rsid w:val="00491C00"/>
    <w:rsid w:val="00492715"/>
    <w:rsid w:val="00493567"/>
    <w:rsid w:val="0049378C"/>
    <w:rsid w:val="00493F74"/>
    <w:rsid w:val="004951C7"/>
    <w:rsid w:val="00496777"/>
    <w:rsid w:val="00497E66"/>
    <w:rsid w:val="004A1251"/>
    <w:rsid w:val="004A3C33"/>
    <w:rsid w:val="004A456B"/>
    <w:rsid w:val="004A5B06"/>
    <w:rsid w:val="004A63CB"/>
    <w:rsid w:val="004A7BAB"/>
    <w:rsid w:val="004B022A"/>
    <w:rsid w:val="004B0268"/>
    <w:rsid w:val="004B0B4D"/>
    <w:rsid w:val="004B0CD0"/>
    <w:rsid w:val="004B111C"/>
    <w:rsid w:val="004B3A54"/>
    <w:rsid w:val="004B45BF"/>
    <w:rsid w:val="004B51E4"/>
    <w:rsid w:val="004B5773"/>
    <w:rsid w:val="004C047E"/>
    <w:rsid w:val="004C1954"/>
    <w:rsid w:val="004C2BA3"/>
    <w:rsid w:val="004C30B1"/>
    <w:rsid w:val="004C5898"/>
    <w:rsid w:val="004D0027"/>
    <w:rsid w:val="004D17A0"/>
    <w:rsid w:val="004D17E7"/>
    <w:rsid w:val="004D26AD"/>
    <w:rsid w:val="004D2A4E"/>
    <w:rsid w:val="004D3894"/>
    <w:rsid w:val="004D41C5"/>
    <w:rsid w:val="004D4AAC"/>
    <w:rsid w:val="004D518C"/>
    <w:rsid w:val="004D55F7"/>
    <w:rsid w:val="004D663B"/>
    <w:rsid w:val="004D68E4"/>
    <w:rsid w:val="004D6E21"/>
    <w:rsid w:val="004D793A"/>
    <w:rsid w:val="004E0571"/>
    <w:rsid w:val="004E1322"/>
    <w:rsid w:val="004E1A5E"/>
    <w:rsid w:val="004E2A6D"/>
    <w:rsid w:val="004E2E05"/>
    <w:rsid w:val="004E4333"/>
    <w:rsid w:val="004E61C7"/>
    <w:rsid w:val="004E6369"/>
    <w:rsid w:val="004E6F16"/>
    <w:rsid w:val="004E72EA"/>
    <w:rsid w:val="004F04A8"/>
    <w:rsid w:val="004F0C8E"/>
    <w:rsid w:val="004F1E84"/>
    <w:rsid w:val="004F2342"/>
    <w:rsid w:val="004F2DD1"/>
    <w:rsid w:val="004F2E3F"/>
    <w:rsid w:val="004F31C9"/>
    <w:rsid w:val="004F479F"/>
    <w:rsid w:val="004F4FB0"/>
    <w:rsid w:val="004F51E3"/>
    <w:rsid w:val="004F58C7"/>
    <w:rsid w:val="004F5B70"/>
    <w:rsid w:val="004F650C"/>
    <w:rsid w:val="004F74C5"/>
    <w:rsid w:val="00502362"/>
    <w:rsid w:val="00502614"/>
    <w:rsid w:val="00502793"/>
    <w:rsid w:val="005041E3"/>
    <w:rsid w:val="00506DEA"/>
    <w:rsid w:val="00512C2E"/>
    <w:rsid w:val="0051309A"/>
    <w:rsid w:val="00513D35"/>
    <w:rsid w:val="00513D38"/>
    <w:rsid w:val="00514DE8"/>
    <w:rsid w:val="005168E9"/>
    <w:rsid w:val="00517290"/>
    <w:rsid w:val="00517D9B"/>
    <w:rsid w:val="00520A4B"/>
    <w:rsid w:val="00520CA7"/>
    <w:rsid w:val="00522176"/>
    <w:rsid w:val="00522C5B"/>
    <w:rsid w:val="005236CC"/>
    <w:rsid w:val="005238B4"/>
    <w:rsid w:val="00523CCA"/>
    <w:rsid w:val="0052400C"/>
    <w:rsid w:val="00524C9B"/>
    <w:rsid w:val="00525230"/>
    <w:rsid w:val="00526488"/>
    <w:rsid w:val="00527E60"/>
    <w:rsid w:val="005315CB"/>
    <w:rsid w:val="00532C4F"/>
    <w:rsid w:val="00534A23"/>
    <w:rsid w:val="005354DD"/>
    <w:rsid w:val="00535C5F"/>
    <w:rsid w:val="00536606"/>
    <w:rsid w:val="00537534"/>
    <w:rsid w:val="00540601"/>
    <w:rsid w:val="00540C9D"/>
    <w:rsid w:val="005410FA"/>
    <w:rsid w:val="00541A80"/>
    <w:rsid w:val="0054281C"/>
    <w:rsid w:val="00544CDB"/>
    <w:rsid w:val="00545032"/>
    <w:rsid w:val="005457E9"/>
    <w:rsid w:val="00545853"/>
    <w:rsid w:val="00547DB5"/>
    <w:rsid w:val="00551C03"/>
    <w:rsid w:val="005522D4"/>
    <w:rsid w:val="00552B98"/>
    <w:rsid w:val="00553367"/>
    <w:rsid w:val="0055422D"/>
    <w:rsid w:val="00555ADE"/>
    <w:rsid w:val="0055692C"/>
    <w:rsid w:val="00556B6B"/>
    <w:rsid w:val="00562545"/>
    <w:rsid w:val="0056256D"/>
    <w:rsid w:val="00562D77"/>
    <w:rsid w:val="00563661"/>
    <w:rsid w:val="00563F96"/>
    <w:rsid w:val="00570BDB"/>
    <w:rsid w:val="005718A2"/>
    <w:rsid w:val="00571B04"/>
    <w:rsid w:val="005730D2"/>
    <w:rsid w:val="00574752"/>
    <w:rsid w:val="005769E3"/>
    <w:rsid w:val="00577007"/>
    <w:rsid w:val="0057755F"/>
    <w:rsid w:val="00582D2F"/>
    <w:rsid w:val="00584148"/>
    <w:rsid w:val="005842C9"/>
    <w:rsid w:val="00585860"/>
    <w:rsid w:val="00585BF6"/>
    <w:rsid w:val="00590023"/>
    <w:rsid w:val="0059286C"/>
    <w:rsid w:val="00593BF9"/>
    <w:rsid w:val="00594331"/>
    <w:rsid w:val="00594809"/>
    <w:rsid w:val="00594A60"/>
    <w:rsid w:val="00595EF6"/>
    <w:rsid w:val="00596ABA"/>
    <w:rsid w:val="00596CF0"/>
    <w:rsid w:val="005A0476"/>
    <w:rsid w:val="005A290F"/>
    <w:rsid w:val="005A34DA"/>
    <w:rsid w:val="005A39CB"/>
    <w:rsid w:val="005A526C"/>
    <w:rsid w:val="005A59B2"/>
    <w:rsid w:val="005A5FC3"/>
    <w:rsid w:val="005A614B"/>
    <w:rsid w:val="005A64A9"/>
    <w:rsid w:val="005A6D89"/>
    <w:rsid w:val="005A6DA4"/>
    <w:rsid w:val="005B057C"/>
    <w:rsid w:val="005B0D60"/>
    <w:rsid w:val="005B17EC"/>
    <w:rsid w:val="005B2B46"/>
    <w:rsid w:val="005B340E"/>
    <w:rsid w:val="005B37D4"/>
    <w:rsid w:val="005B4063"/>
    <w:rsid w:val="005B595D"/>
    <w:rsid w:val="005B6B67"/>
    <w:rsid w:val="005B7072"/>
    <w:rsid w:val="005C021B"/>
    <w:rsid w:val="005C2C84"/>
    <w:rsid w:val="005C2D9D"/>
    <w:rsid w:val="005C42BB"/>
    <w:rsid w:val="005C4F0D"/>
    <w:rsid w:val="005C5B17"/>
    <w:rsid w:val="005D13D4"/>
    <w:rsid w:val="005D1CDD"/>
    <w:rsid w:val="005D1DCD"/>
    <w:rsid w:val="005D2927"/>
    <w:rsid w:val="005D2F16"/>
    <w:rsid w:val="005D3200"/>
    <w:rsid w:val="005D383E"/>
    <w:rsid w:val="005D3E82"/>
    <w:rsid w:val="005D4897"/>
    <w:rsid w:val="005D5656"/>
    <w:rsid w:val="005D569D"/>
    <w:rsid w:val="005D77BB"/>
    <w:rsid w:val="005E06F9"/>
    <w:rsid w:val="005E240F"/>
    <w:rsid w:val="005E2F8F"/>
    <w:rsid w:val="005E322F"/>
    <w:rsid w:val="005E7340"/>
    <w:rsid w:val="005F01D6"/>
    <w:rsid w:val="005F0325"/>
    <w:rsid w:val="005F387C"/>
    <w:rsid w:val="005F4ED9"/>
    <w:rsid w:val="005F6284"/>
    <w:rsid w:val="005F68DD"/>
    <w:rsid w:val="005F73DC"/>
    <w:rsid w:val="005F77BA"/>
    <w:rsid w:val="005F7F54"/>
    <w:rsid w:val="00601C89"/>
    <w:rsid w:val="00602125"/>
    <w:rsid w:val="00602929"/>
    <w:rsid w:val="00602FE7"/>
    <w:rsid w:val="0060392F"/>
    <w:rsid w:val="00603B26"/>
    <w:rsid w:val="00604394"/>
    <w:rsid w:val="00605A3E"/>
    <w:rsid w:val="00605DF8"/>
    <w:rsid w:val="00607072"/>
    <w:rsid w:val="006119D7"/>
    <w:rsid w:val="006123C0"/>
    <w:rsid w:val="006127C5"/>
    <w:rsid w:val="00612BD9"/>
    <w:rsid w:val="0061419B"/>
    <w:rsid w:val="00616781"/>
    <w:rsid w:val="00617CF1"/>
    <w:rsid w:val="006215D4"/>
    <w:rsid w:val="00621739"/>
    <w:rsid w:val="00621ACD"/>
    <w:rsid w:val="00621B31"/>
    <w:rsid w:val="00621D4A"/>
    <w:rsid w:val="006221B0"/>
    <w:rsid w:val="00622E0B"/>
    <w:rsid w:val="00622FC1"/>
    <w:rsid w:val="00623A75"/>
    <w:rsid w:val="006241DE"/>
    <w:rsid w:val="00625F36"/>
    <w:rsid w:val="006272A2"/>
    <w:rsid w:val="006273C0"/>
    <w:rsid w:val="0063159F"/>
    <w:rsid w:val="00631E00"/>
    <w:rsid w:val="00632113"/>
    <w:rsid w:val="006324CA"/>
    <w:rsid w:val="006325B4"/>
    <w:rsid w:val="00633270"/>
    <w:rsid w:val="00633A3A"/>
    <w:rsid w:val="00633AEB"/>
    <w:rsid w:val="00633F36"/>
    <w:rsid w:val="006345C8"/>
    <w:rsid w:val="0063490B"/>
    <w:rsid w:val="00636B57"/>
    <w:rsid w:val="0063728B"/>
    <w:rsid w:val="00637306"/>
    <w:rsid w:val="0064006A"/>
    <w:rsid w:val="00640392"/>
    <w:rsid w:val="00640C49"/>
    <w:rsid w:val="00641D22"/>
    <w:rsid w:val="00642D4E"/>
    <w:rsid w:val="00644E46"/>
    <w:rsid w:val="006459F5"/>
    <w:rsid w:val="00647FB6"/>
    <w:rsid w:val="0065004C"/>
    <w:rsid w:val="0065008E"/>
    <w:rsid w:val="0065051D"/>
    <w:rsid w:val="00650BFC"/>
    <w:rsid w:val="00650DFF"/>
    <w:rsid w:val="00651F30"/>
    <w:rsid w:val="00652D5C"/>
    <w:rsid w:val="006533D4"/>
    <w:rsid w:val="00653B0E"/>
    <w:rsid w:val="00654BEE"/>
    <w:rsid w:val="00654D72"/>
    <w:rsid w:val="00654F15"/>
    <w:rsid w:val="0065589E"/>
    <w:rsid w:val="0065704C"/>
    <w:rsid w:val="0066037B"/>
    <w:rsid w:val="00660584"/>
    <w:rsid w:val="00660936"/>
    <w:rsid w:val="006609A7"/>
    <w:rsid w:val="006611F4"/>
    <w:rsid w:val="00661296"/>
    <w:rsid w:val="00661F1E"/>
    <w:rsid w:val="0066261E"/>
    <w:rsid w:val="00664444"/>
    <w:rsid w:val="006653FC"/>
    <w:rsid w:val="0066601D"/>
    <w:rsid w:val="00666BD9"/>
    <w:rsid w:val="00666C33"/>
    <w:rsid w:val="006670E1"/>
    <w:rsid w:val="00667147"/>
    <w:rsid w:val="00667A87"/>
    <w:rsid w:val="006725EF"/>
    <w:rsid w:val="00672788"/>
    <w:rsid w:val="00672B61"/>
    <w:rsid w:val="00672F2D"/>
    <w:rsid w:val="00675B39"/>
    <w:rsid w:val="00675FC3"/>
    <w:rsid w:val="00676013"/>
    <w:rsid w:val="006809BE"/>
    <w:rsid w:val="00680B23"/>
    <w:rsid w:val="00680B47"/>
    <w:rsid w:val="00682A88"/>
    <w:rsid w:val="00683637"/>
    <w:rsid w:val="00683CF3"/>
    <w:rsid w:val="006851EA"/>
    <w:rsid w:val="00686053"/>
    <w:rsid w:val="0068615F"/>
    <w:rsid w:val="00686FCD"/>
    <w:rsid w:val="006872FB"/>
    <w:rsid w:val="0068798D"/>
    <w:rsid w:val="00690763"/>
    <w:rsid w:val="00690FBB"/>
    <w:rsid w:val="00692164"/>
    <w:rsid w:val="006924E2"/>
    <w:rsid w:val="0069266B"/>
    <w:rsid w:val="00693CB8"/>
    <w:rsid w:val="00693E1E"/>
    <w:rsid w:val="00697341"/>
    <w:rsid w:val="006A256F"/>
    <w:rsid w:val="006A2772"/>
    <w:rsid w:val="006A3365"/>
    <w:rsid w:val="006A44F8"/>
    <w:rsid w:val="006A46F8"/>
    <w:rsid w:val="006A7F82"/>
    <w:rsid w:val="006B3360"/>
    <w:rsid w:val="006B3A4D"/>
    <w:rsid w:val="006B54EA"/>
    <w:rsid w:val="006B6355"/>
    <w:rsid w:val="006B64DA"/>
    <w:rsid w:val="006B6860"/>
    <w:rsid w:val="006C01EB"/>
    <w:rsid w:val="006C027F"/>
    <w:rsid w:val="006C2238"/>
    <w:rsid w:val="006C411E"/>
    <w:rsid w:val="006C4971"/>
    <w:rsid w:val="006C4973"/>
    <w:rsid w:val="006C5F3E"/>
    <w:rsid w:val="006C5F67"/>
    <w:rsid w:val="006C64DC"/>
    <w:rsid w:val="006C799F"/>
    <w:rsid w:val="006C79D5"/>
    <w:rsid w:val="006D035E"/>
    <w:rsid w:val="006D0634"/>
    <w:rsid w:val="006D12CF"/>
    <w:rsid w:val="006D1434"/>
    <w:rsid w:val="006D2524"/>
    <w:rsid w:val="006D4A25"/>
    <w:rsid w:val="006D5E27"/>
    <w:rsid w:val="006D79D4"/>
    <w:rsid w:val="006E037B"/>
    <w:rsid w:val="006E04A0"/>
    <w:rsid w:val="006E062C"/>
    <w:rsid w:val="006E0637"/>
    <w:rsid w:val="006E08BE"/>
    <w:rsid w:val="006E137C"/>
    <w:rsid w:val="006E3D5A"/>
    <w:rsid w:val="006E5711"/>
    <w:rsid w:val="006E5CE9"/>
    <w:rsid w:val="006E7384"/>
    <w:rsid w:val="006E7609"/>
    <w:rsid w:val="006E779F"/>
    <w:rsid w:val="006F23C3"/>
    <w:rsid w:val="006F36A8"/>
    <w:rsid w:val="006F41A3"/>
    <w:rsid w:val="006F449E"/>
    <w:rsid w:val="006F56B1"/>
    <w:rsid w:val="006F63C4"/>
    <w:rsid w:val="0070060F"/>
    <w:rsid w:val="00702784"/>
    <w:rsid w:val="00703104"/>
    <w:rsid w:val="00703A74"/>
    <w:rsid w:val="00703B3D"/>
    <w:rsid w:val="00704D42"/>
    <w:rsid w:val="0070517B"/>
    <w:rsid w:val="0070561C"/>
    <w:rsid w:val="00706D8A"/>
    <w:rsid w:val="00706DC5"/>
    <w:rsid w:val="00707B2F"/>
    <w:rsid w:val="00707EB9"/>
    <w:rsid w:val="00710050"/>
    <w:rsid w:val="0071044D"/>
    <w:rsid w:val="00711150"/>
    <w:rsid w:val="00711A8E"/>
    <w:rsid w:val="00711B2B"/>
    <w:rsid w:val="00711E8F"/>
    <w:rsid w:val="0071281B"/>
    <w:rsid w:val="0071391E"/>
    <w:rsid w:val="00715264"/>
    <w:rsid w:val="00715C96"/>
    <w:rsid w:val="007160B4"/>
    <w:rsid w:val="00720276"/>
    <w:rsid w:val="00720498"/>
    <w:rsid w:val="0072074B"/>
    <w:rsid w:val="00720EC0"/>
    <w:rsid w:val="007220B0"/>
    <w:rsid w:val="0072223B"/>
    <w:rsid w:val="00722683"/>
    <w:rsid w:val="00722759"/>
    <w:rsid w:val="007228E3"/>
    <w:rsid w:val="00722B2A"/>
    <w:rsid w:val="0072463D"/>
    <w:rsid w:val="007264ED"/>
    <w:rsid w:val="0072744E"/>
    <w:rsid w:val="00727F5E"/>
    <w:rsid w:val="0073137A"/>
    <w:rsid w:val="007315E4"/>
    <w:rsid w:val="00732F57"/>
    <w:rsid w:val="00733432"/>
    <w:rsid w:val="00733444"/>
    <w:rsid w:val="00734586"/>
    <w:rsid w:val="00734B07"/>
    <w:rsid w:val="00736990"/>
    <w:rsid w:val="0074230D"/>
    <w:rsid w:val="0074278C"/>
    <w:rsid w:val="007439C7"/>
    <w:rsid w:val="00743EEB"/>
    <w:rsid w:val="00743FC1"/>
    <w:rsid w:val="00744528"/>
    <w:rsid w:val="00745436"/>
    <w:rsid w:val="00746106"/>
    <w:rsid w:val="007477C4"/>
    <w:rsid w:val="007500D6"/>
    <w:rsid w:val="00750935"/>
    <w:rsid w:val="00750C1D"/>
    <w:rsid w:val="0075364F"/>
    <w:rsid w:val="00753891"/>
    <w:rsid w:val="0075396F"/>
    <w:rsid w:val="00754586"/>
    <w:rsid w:val="00754D59"/>
    <w:rsid w:val="00755421"/>
    <w:rsid w:val="0075616D"/>
    <w:rsid w:val="007568EA"/>
    <w:rsid w:val="007579B0"/>
    <w:rsid w:val="0076198B"/>
    <w:rsid w:val="007623B3"/>
    <w:rsid w:val="00762D23"/>
    <w:rsid w:val="007632C6"/>
    <w:rsid w:val="00764AF0"/>
    <w:rsid w:val="00764C14"/>
    <w:rsid w:val="00765837"/>
    <w:rsid w:val="00770826"/>
    <w:rsid w:val="00770BD0"/>
    <w:rsid w:val="00770E88"/>
    <w:rsid w:val="00771828"/>
    <w:rsid w:val="007727E9"/>
    <w:rsid w:val="00774344"/>
    <w:rsid w:val="00777BC8"/>
    <w:rsid w:val="007801C3"/>
    <w:rsid w:val="00780BE1"/>
    <w:rsid w:val="00781948"/>
    <w:rsid w:val="0078196F"/>
    <w:rsid w:val="007828F4"/>
    <w:rsid w:val="00782D68"/>
    <w:rsid w:val="00782D6D"/>
    <w:rsid w:val="00784271"/>
    <w:rsid w:val="007847F7"/>
    <w:rsid w:val="007848E0"/>
    <w:rsid w:val="00784F11"/>
    <w:rsid w:val="00785E0A"/>
    <w:rsid w:val="00786488"/>
    <w:rsid w:val="0079128B"/>
    <w:rsid w:val="0079152F"/>
    <w:rsid w:val="00791A11"/>
    <w:rsid w:val="007928DF"/>
    <w:rsid w:val="00792D37"/>
    <w:rsid w:val="007934B4"/>
    <w:rsid w:val="0079444B"/>
    <w:rsid w:val="00795741"/>
    <w:rsid w:val="00795D69"/>
    <w:rsid w:val="00796A26"/>
    <w:rsid w:val="007974AD"/>
    <w:rsid w:val="0079781B"/>
    <w:rsid w:val="007A12A8"/>
    <w:rsid w:val="007A15DB"/>
    <w:rsid w:val="007A204E"/>
    <w:rsid w:val="007A25E3"/>
    <w:rsid w:val="007A4138"/>
    <w:rsid w:val="007A4543"/>
    <w:rsid w:val="007A60F9"/>
    <w:rsid w:val="007B0762"/>
    <w:rsid w:val="007B1172"/>
    <w:rsid w:val="007B271E"/>
    <w:rsid w:val="007B2748"/>
    <w:rsid w:val="007B380B"/>
    <w:rsid w:val="007B56DB"/>
    <w:rsid w:val="007B635B"/>
    <w:rsid w:val="007B63AA"/>
    <w:rsid w:val="007B6447"/>
    <w:rsid w:val="007B6564"/>
    <w:rsid w:val="007B6BF2"/>
    <w:rsid w:val="007B7AC1"/>
    <w:rsid w:val="007C0030"/>
    <w:rsid w:val="007C0F8B"/>
    <w:rsid w:val="007C19F2"/>
    <w:rsid w:val="007C20CE"/>
    <w:rsid w:val="007C4F1E"/>
    <w:rsid w:val="007C55E9"/>
    <w:rsid w:val="007C5922"/>
    <w:rsid w:val="007C5A6F"/>
    <w:rsid w:val="007C67EF"/>
    <w:rsid w:val="007C7F69"/>
    <w:rsid w:val="007D027B"/>
    <w:rsid w:val="007D0B4F"/>
    <w:rsid w:val="007D1AD6"/>
    <w:rsid w:val="007D21AB"/>
    <w:rsid w:val="007D25F5"/>
    <w:rsid w:val="007D388B"/>
    <w:rsid w:val="007D4210"/>
    <w:rsid w:val="007D4D39"/>
    <w:rsid w:val="007D4DE9"/>
    <w:rsid w:val="007D56A9"/>
    <w:rsid w:val="007D5B2E"/>
    <w:rsid w:val="007D6E59"/>
    <w:rsid w:val="007E1B59"/>
    <w:rsid w:val="007E2A49"/>
    <w:rsid w:val="007E2F78"/>
    <w:rsid w:val="007E5B32"/>
    <w:rsid w:val="007E6647"/>
    <w:rsid w:val="007E6B6B"/>
    <w:rsid w:val="007E7366"/>
    <w:rsid w:val="007F01B0"/>
    <w:rsid w:val="007F02EF"/>
    <w:rsid w:val="007F0C23"/>
    <w:rsid w:val="007F1BC3"/>
    <w:rsid w:val="007F25BE"/>
    <w:rsid w:val="007F4C72"/>
    <w:rsid w:val="007F5F05"/>
    <w:rsid w:val="007F7028"/>
    <w:rsid w:val="007F7F56"/>
    <w:rsid w:val="007F7FC8"/>
    <w:rsid w:val="008002D1"/>
    <w:rsid w:val="008005FA"/>
    <w:rsid w:val="008007FC"/>
    <w:rsid w:val="0080139C"/>
    <w:rsid w:val="00801832"/>
    <w:rsid w:val="00801CCE"/>
    <w:rsid w:val="00802BC4"/>
    <w:rsid w:val="00803775"/>
    <w:rsid w:val="00803D78"/>
    <w:rsid w:val="008075B1"/>
    <w:rsid w:val="008112C7"/>
    <w:rsid w:val="008112D9"/>
    <w:rsid w:val="00811A4B"/>
    <w:rsid w:val="00811B4D"/>
    <w:rsid w:val="00812452"/>
    <w:rsid w:val="00813013"/>
    <w:rsid w:val="008139A2"/>
    <w:rsid w:val="00813AD4"/>
    <w:rsid w:val="00813DF0"/>
    <w:rsid w:val="0081444F"/>
    <w:rsid w:val="00814904"/>
    <w:rsid w:val="008153AA"/>
    <w:rsid w:val="008167C7"/>
    <w:rsid w:val="00816D7B"/>
    <w:rsid w:val="008174D3"/>
    <w:rsid w:val="008177DA"/>
    <w:rsid w:val="00817F85"/>
    <w:rsid w:val="00820048"/>
    <w:rsid w:val="008200A5"/>
    <w:rsid w:val="0082050E"/>
    <w:rsid w:val="00820AA7"/>
    <w:rsid w:val="0082203F"/>
    <w:rsid w:val="00822557"/>
    <w:rsid w:val="00822CFC"/>
    <w:rsid w:val="00823C31"/>
    <w:rsid w:val="00825256"/>
    <w:rsid w:val="00827536"/>
    <w:rsid w:val="00827B83"/>
    <w:rsid w:val="00831EB5"/>
    <w:rsid w:val="00832026"/>
    <w:rsid w:val="0083259F"/>
    <w:rsid w:val="00833F70"/>
    <w:rsid w:val="008348CF"/>
    <w:rsid w:val="00835445"/>
    <w:rsid w:val="008369D3"/>
    <w:rsid w:val="00840749"/>
    <w:rsid w:val="0084093C"/>
    <w:rsid w:val="00841338"/>
    <w:rsid w:val="00842CA0"/>
    <w:rsid w:val="00842F30"/>
    <w:rsid w:val="0084573A"/>
    <w:rsid w:val="00845973"/>
    <w:rsid w:val="00845F62"/>
    <w:rsid w:val="008466D4"/>
    <w:rsid w:val="00847520"/>
    <w:rsid w:val="00854DA9"/>
    <w:rsid w:val="00855157"/>
    <w:rsid w:val="00855F01"/>
    <w:rsid w:val="008567AF"/>
    <w:rsid w:val="00857480"/>
    <w:rsid w:val="008578B4"/>
    <w:rsid w:val="00860321"/>
    <w:rsid w:val="00861603"/>
    <w:rsid w:val="00861836"/>
    <w:rsid w:val="008621C6"/>
    <w:rsid w:val="00862B0F"/>
    <w:rsid w:val="008636E6"/>
    <w:rsid w:val="00863F74"/>
    <w:rsid w:val="00866141"/>
    <w:rsid w:val="008670A4"/>
    <w:rsid w:val="00867CAA"/>
    <w:rsid w:val="008710F9"/>
    <w:rsid w:val="0087294C"/>
    <w:rsid w:val="00872B9C"/>
    <w:rsid w:val="00872EC1"/>
    <w:rsid w:val="00873948"/>
    <w:rsid w:val="00875099"/>
    <w:rsid w:val="00875355"/>
    <w:rsid w:val="00875F3F"/>
    <w:rsid w:val="00876D87"/>
    <w:rsid w:val="00880B2A"/>
    <w:rsid w:val="00880E2F"/>
    <w:rsid w:val="0088141D"/>
    <w:rsid w:val="008817EF"/>
    <w:rsid w:val="008846C4"/>
    <w:rsid w:val="00884A92"/>
    <w:rsid w:val="00884C6D"/>
    <w:rsid w:val="00884CD3"/>
    <w:rsid w:val="00885136"/>
    <w:rsid w:val="00885537"/>
    <w:rsid w:val="008877EE"/>
    <w:rsid w:val="008878BD"/>
    <w:rsid w:val="00887A11"/>
    <w:rsid w:val="00890537"/>
    <w:rsid w:val="008907FF"/>
    <w:rsid w:val="00890C12"/>
    <w:rsid w:val="00891719"/>
    <w:rsid w:val="00891BDC"/>
    <w:rsid w:val="0089200F"/>
    <w:rsid w:val="00892189"/>
    <w:rsid w:val="00893ABF"/>
    <w:rsid w:val="00895437"/>
    <w:rsid w:val="008954E0"/>
    <w:rsid w:val="00896A0B"/>
    <w:rsid w:val="00897304"/>
    <w:rsid w:val="00897748"/>
    <w:rsid w:val="008A077E"/>
    <w:rsid w:val="008A1A2E"/>
    <w:rsid w:val="008A293E"/>
    <w:rsid w:val="008A32D2"/>
    <w:rsid w:val="008A4344"/>
    <w:rsid w:val="008A447E"/>
    <w:rsid w:val="008A4D03"/>
    <w:rsid w:val="008B04E6"/>
    <w:rsid w:val="008B0BF1"/>
    <w:rsid w:val="008B34FD"/>
    <w:rsid w:val="008B39D6"/>
    <w:rsid w:val="008B6E2C"/>
    <w:rsid w:val="008B7070"/>
    <w:rsid w:val="008B77C7"/>
    <w:rsid w:val="008B7AC1"/>
    <w:rsid w:val="008C19DE"/>
    <w:rsid w:val="008C19E1"/>
    <w:rsid w:val="008C1ABE"/>
    <w:rsid w:val="008C3228"/>
    <w:rsid w:val="008C3259"/>
    <w:rsid w:val="008C4807"/>
    <w:rsid w:val="008C4AD7"/>
    <w:rsid w:val="008C6416"/>
    <w:rsid w:val="008C6F78"/>
    <w:rsid w:val="008C733C"/>
    <w:rsid w:val="008D0FFD"/>
    <w:rsid w:val="008D1627"/>
    <w:rsid w:val="008D528C"/>
    <w:rsid w:val="008D5E88"/>
    <w:rsid w:val="008D69FD"/>
    <w:rsid w:val="008D70E9"/>
    <w:rsid w:val="008D71FE"/>
    <w:rsid w:val="008E19D2"/>
    <w:rsid w:val="008E2A7A"/>
    <w:rsid w:val="008E341C"/>
    <w:rsid w:val="008E37D2"/>
    <w:rsid w:val="008E3ACA"/>
    <w:rsid w:val="008E4D3A"/>
    <w:rsid w:val="008E6A73"/>
    <w:rsid w:val="008E7052"/>
    <w:rsid w:val="008E795E"/>
    <w:rsid w:val="008F000F"/>
    <w:rsid w:val="008F0A8D"/>
    <w:rsid w:val="008F0D5D"/>
    <w:rsid w:val="008F190F"/>
    <w:rsid w:val="008F2897"/>
    <w:rsid w:val="008F5D5E"/>
    <w:rsid w:val="008F628E"/>
    <w:rsid w:val="008F66F2"/>
    <w:rsid w:val="008F6D29"/>
    <w:rsid w:val="008F6E13"/>
    <w:rsid w:val="008F6F47"/>
    <w:rsid w:val="008F7E0C"/>
    <w:rsid w:val="00900673"/>
    <w:rsid w:val="00900951"/>
    <w:rsid w:val="009017D8"/>
    <w:rsid w:val="00901F72"/>
    <w:rsid w:val="00903A99"/>
    <w:rsid w:val="009040C8"/>
    <w:rsid w:val="00904A61"/>
    <w:rsid w:val="009058CB"/>
    <w:rsid w:val="00905EEE"/>
    <w:rsid w:val="009068EA"/>
    <w:rsid w:val="009112F3"/>
    <w:rsid w:val="00912299"/>
    <w:rsid w:val="00912BE0"/>
    <w:rsid w:val="009130E9"/>
    <w:rsid w:val="00913764"/>
    <w:rsid w:val="0091464B"/>
    <w:rsid w:val="00914D19"/>
    <w:rsid w:val="00915587"/>
    <w:rsid w:val="0091683C"/>
    <w:rsid w:val="00917107"/>
    <w:rsid w:val="0091766E"/>
    <w:rsid w:val="00917C4A"/>
    <w:rsid w:val="00920719"/>
    <w:rsid w:val="00921281"/>
    <w:rsid w:val="009214FD"/>
    <w:rsid w:val="00921A58"/>
    <w:rsid w:val="00922BFE"/>
    <w:rsid w:val="00923D06"/>
    <w:rsid w:val="00924263"/>
    <w:rsid w:val="009247DF"/>
    <w:rsid w:val="00924C58"/>
    <w:rsid w:val="00925183"/>
    <w:rsid w:val="00925B9C"/>
    <w:rsid w:val="0092628E"/>
    <w:rsid w:val="00927677"/>
    <w:rsid w:val="00927C64"/>
    <w:rsid w:val="0093099D"/>
    <w:rsid w:val="009320DB"/>
    <w:rsid w:val="00932280"/>
    <w:rsid w:val="009325F7"/>
    <w:rsid w:val="009329C2"/>
    <w:rsid w:val="00932E15"/>
    <w:rsid w:val="00933865"/>
    <w:rsid w:val="00933A74"/>
    <w:rsid w:val="00933EE2"/>
    <w:rsid w:val="0093568E"/>
    <w:rsid w:val="00935973"/>
    <w:rsid w:val="00935E45"/>
    <w:rsid w:val="009368FE"/>
    <w:rsid w:val="00936B62"/>
    <w:rsid w:val="00940320"/>
    <w:rsid w:val="009412C9"/>
    <w:rsid w:val="00941D00"/>
    <w:rsid w:val="00942840"/>
    <w:rsid w:val="00944385"/>
    <w:rsid w:val="00944777"/>
    <w:rsid w:val="0094623E"/>
    <w:rsid w:val="009472E2"/>
    <w:rsid w:val="00947D86"/>
    <w:rsid w:val="00950CB6"/>
    <w:rsid w:val="00953FA5"/>
    <w:rsid w:val="009548FF"/>
    <w:rsid w:val="00954A55"/>
    <w:rsid w:val="00955105"/>
    <w:rsid w:val="00955FE4"/>
    <w:rsid w:val="00956FA4"/>
    <w:rsid w:val="00961A88"/>
    <w:rsid w:val="00962794"/>
    <w:rsid w:val="00962FE0"/>
    <w:rsid w:val="009649DC"/>
    <w:rsid w:val="00966B2A"/>
    <w:rsid w:val="00966F91"/>
    <w:rsid w:val="009714B1"/>
    <w:rsid w:val="0097188F"/>
    <w:rsid w:val="009726A4"/>
    <w:rsid w:val="00973468"/>
    <w:rsid w:val="00974E5A"/>
    <w:rsid w:val="009768C7"/>
    <w:rsid w:val="009769E7"/>
    <w:rsid w:val="00976EAE"/>
    <w:rsid w:val="00980A5D"/>
    <w:rsid w:val="00983318"/>
    <w:rsid w:val="00983DF3"/>
    <w:rsid w:val="00983FC5"/>
    <w:rsid w:val="0098618E"/>
    <w:rsid w:val="00986635"/>
    <w:rsid w:val="00987192"/>
    <w:rsid w:val="009902C6"/>
    <w:rsid w:val="00990431"/>
    <w:rsid w:val="00990B21"/>
    <w:rsid w:val="0099233C"/>
    <w:rsid w:val="0099616D"/>
    <w:rsid w:val="00996A62"/>
    <w:rsid w:val="00996AF2"/>
    <w:rsid w:val="009977EB"/>
    <w:rsid w:val="009A071F"/>
    <w:rsid w:val="009A1038"/>
    <w:rsid w:val="009A2D05"/>
    <w:rsid w:val="009A36F0"/>
    <w:rsid w:val="009A5B6A"/>
    <w:rsid w:val="009A6850"/>
    <w:rsid w:val="009A7066"/>
    <w:rsid w:val="009B01AE"/>
    <w:rsid w:val="009B2838"/>
    <w:rsid w:val="009B359F"/>
    <w:rsid w:val="009B3AD0"/>
    <w:rsid w:val="009B5EED"/>
    <w:rsid w:val="009B7057"/>
    <w:rsid w:val="009B7907"/>
    <w:rsid w:val="009C01CE"/>
    <w:rsid w:val="009C094D"/>
    <w:rsid w:val="009C172F"/>
    <w:rsid w:val="009C23B9"/>
    <w:rsid w:val="009C3069"/>
    <w:rsid w:val="009C3720"/>
    <w:rsid w:val="009C4834"/>
    <w:rsid w:val="009C4BB4"/>
    <w:rsid w:val="009D02BA"/>
    <w:rsid w:val="009D08A2"/>
    <w:rsid w:val="009D0B5F"/>
    <w:rsid w:val="009D1211"/>
    <w:rsid w:val="009D248A"/>
    <w:rsid w:val="009D2E3E"/>
    <w:rsid w:val="009D4C2B"/>
    <w:rsid w:val="009D6010"/>
    <w:rsid w:val="009D66EE"/>
    <w:rsid w:val="009D73FC"/>
    <w:rsid w:val="009E03EA"/>
    <w:rsid w:val="009E313C"/>
    <w:rsid w:val="009E32F8"/>
    <w:rsid w:val="009E44E8"/>
    <w:rsid w:val="009E4698"/>
    <w:rsid w:val="009E6009"/>
    <w:rsid w:val="009E7D85"/>
    <w:rsid w:val="009F095E"/>
    <w:rsid w:val="009F0DFB"/>
    <w:rsid w:val="009F148E"/>
    <w:rsid w:val="009F16D1"/>
    <w:rsid w:val="009F19D6"/>
    <w:rsid w:val="009F1B7D"/>
    <w:rsid w:val="009F1C32"/>
    <w:rsid w:val="009F2980"/>
    <w:rsid w:val="009F372B"/>
    <w:rsid w:val="009F4FD8"/>
    <w:rsid w:val="009F6FC2"/>
    <w:rsid w:val="009F751A"/>
    <w:rsid w:val="00A006B3"/>
    <w:rsid w:val="00A00984"/>
    <w:rsid w:val="00A00A45"/>
    <w:rsid w:val="00A012AF"/>
    <w:rsid w:val="00A01944"/>
    <w:rsid w:val="00A024A2"/>
    <w:rsid w:val="00A04009"/>
    <w:rsid w:val="00A109A3"/>
    <w:rsid w:val="00A13D8D"/>
    <w:rsid w:val="00A1489A"/>
    <w:rsid w:val="00A14A6A"/>
    <w:rsid w:val="00A14DB2"/>
    <w:rsid w:val="00A15210"/>
    <w:rsid w:val="00A153F5"/>
    <w:rsid w:val="00A15EA4"/>
    <w:rsid w:val="00A1662B"/>
    <w:rsid w:val="00A16EBF"/>
    <w:rsid w:val="00A16EEE"/>
    <w:rsid w:val="00A170D6"/>
    <w:rsid w:val="00A170F8"/>
    <w:rsid w:val="00A20684"/>
    <w:rsid w:val="00A20936"/>
    <w:rsid w:val="00A20DD7"/>
    <w:rsid w:val="00A22AD6"/>
    <w:rsid w:val="00A22B09"/>
    <w:rsid w:val="00A238B3"/>
    <w:rsid w:val="00A23A90"/>
    <w:rsid w:val="00A23E6E"/>
    <w:rsid w:val="00A2449E"/>
    <w:rsid w:val="00A24DE7"/>
    <w:rsid w:val="00A24F76"/>
    <w:rsid w:val="00A257D1"/>
    <w:rsid w:val="00A27235"/>
    <w:rsid w:val="00A27887"/>
    <w:rsid w:val="00A27E27"/>
    <w:rsid w:val="00A27E7F"/>
    <w:rsid w:val="00A30607"/>
    <w:rsid w:val="00A30ACA"/>
    <w:rsid w:val="00A32162"/>
    <w:rsid w:val="00A32460"/>
    <w:rsid w:val="00A32858"/>
    <w:rsid w:val="00A34947"/>
    <w:rsid w:val="00A35117"/>
    <w:rsid w:val="00A3692B"/>
    <w:rsid w:val="00A4347F"/>
    <w:rsid w:val="00A43485"/>
    <w:rsid w:val="00A43941"/>
    <w:rsid w:val="00A44333"/>
    <w:rsid w:val="00A4546F"/>
    <w:rsid w:val="00A476E7"/>
    <w:rsid w:val="00A4784E"/>
    <w:rsid w:val="00A5001C"/>
    <w:rsid w:val="00A509BB"/>
    <w:rsid w:val="00A50EEA"/>
    <w:rsid w:val="00A511F5"/>
    <w:rsid w:val="00A51809"/>
    <w:rsid w:val="00A5209E"/>
    <w:rsid w:val="00A529E5"/>
    <w:rsid w:val="00A53149"/>
    <w:rsid w:val="00A54801"/>
    <w:rsid w:val="00A54F48"/>
    <w:rsid w:val="00A550BD"/>
    <w:rsid w:val="00A553C4"/>
    <w:rsid w:val="00A56017"/>
    <w:rsid w:val="00A573E3"/>
    <w:rsid w:val="00A57809"/>
    <w:rsid w:val="00A57893"/>
    <w:rsid w:val="00A614FC"/>
    <w:rsid w:val="00A61603"/>
    <w:rsid w:val="00A620A5"/>
    <w:rsid w:val="00A64093"/>
    <w:rsid w:val="00A64C18"/>
    <w:rsid w:val="00A6552D"/>
    <w:rsid w:val="00A67887"/>
    <w:rsid w:val="00A70B73"/>
    <w:rsid w:val="00A74758"/>
    <w:rsid w:val="00A7748A"/>
    <w:rsid w:val="00A777A6"/>
    <w:rsid w:val="00A81160"/>
    <w:rsid w:val="00A8187B"/>
    <w:rsid w:val="00A82C41"/>
    <w:rsid w:val="00A82FB6"/>
    <w:rsid w:val="00A84383"/>
    <w:rsid w:val="00A846EA"/>
    <w:rsid w:val="00A8471D"/>
    <w:rsid w:val="00A85A0F"/>
    <w:rsid w:val="00A907FE"/>
    <w:rsid w:val="00A91A52"/>
    <w:rsid w:val="00A91B0C"/>
    <w:rsid w:val="00A93792"/>
    <w:rsid w:val="00A93B50"/>
    <w:rsid w:val="00AA1238"/>
    <w:rsid w:val="00AA23D7"/>
    <w:rsid w:val="00AA2811"/>
    <w:rsid w:val="00AA527E"/>
    <w:rsid w:val="00AA5C63"/>
    <w:rsid w:val="00AA6DB1"/>
    <w:rsid w:val="00AA7421"/>
    <w:rsid w:val="00AA7B91"/>
    <w:rsid w:val="00AB01C9"/>
    <w:rsid w:val="00AB03E6"/>
    <w:rsid w:val="00AB05FA"/>
    <w:rsid w:val="00AB276D"/>
    <w:rsid w:val="00AB2B25"/>
    <w:rsid w:val="00AB3152"/>
    <w:rsid w:val="00AB3A69"/>
    <w:rsid w:val="00AB44F4"/>
    <w:rsid w:val="00AB522C"/>
    <w:rsid w:val="00AB6485"/>
    <w:rsid w:val="00AB66F3"/>
    <w:rsid w:val="00AB6700"/>
    <w:rsid w:val="00AC0779"/>
    <w:rsid w:val="00AC08AA"/>
    <w:rsid w:val="00AC0DB4"/>
    <w:rsid w:val="00AC29B3"/>
    <w:rsid w:val="00AC40D9"/>
    <w:rsid w:val="00AC531E"/>
    <w:rsid w:val="00AC5898"/>
    <w:rsid w:val="00AC6228"/>
    <w:rsid w:val="00AC667A"/>
    <w:rsid w:val="00AC68E6"/>
    <w:rsid w:val="00AC743B"/>
    <w:rsid w:val="00AC76A5"/>
    <w:rsid w:val="00AC7B88"/>
    <w:rsid w:val="00AD05C2"/>
    <w:rsid w:val="00AD18F4"/>
    <w:rsid w:val="00AD1E69"/>
    <w:rsid w:val="00AD50B0"/>
    <w:rsid w:val="00AD54AD"/>
    <w:rsid w:val="00AD587F"/>
    <w:rsid w:val="00AD5B3A"/>
    <w:rsid w:val="00AD6DAC"/>
    <w:rsid w:val="00AE182B"/>
    <w:rsid w:val="00AE1EC0"/>
    <w:rsid w:val="00AE29AB"/>
    <w:rsid w:val="00AE3749"/>
    <w:rsid w:val="00AE42EA"/>
    <w:rsid w:val="00AE460D"/>
    <w:rsid w:val="00AE4D1D"/>
    <w:rsid w:val="00AE52F1"/>
    <w:rsid w:val="00AE5BD5"/>
    <w:rsid w:val="00AE7DD3"/>
    <w:rsid w:val="00AF0544"/>
    <w:rsid w:val="00AF1317"/>
    <w:rsid w:val="00AF1871"/>
    <w:rsid w:val="00AF1ECC"/>
    <w:rsid w:val="00AF231E"/>
    <w:rsid w:val="00AF3FDD"/>
    <w:rsid w:val="00AF46D1"/>
    <w:rsid w:val="00AF540E"/>
    <w:rsid w:val="00AF7CD8"/>
    <w:rsid w:val="00B00749"/>
    <w:rsid w:val="00B02B59"/>
    <w:rsid w:val="00B02BC0"/>
    <w:rsid w:val="00B03509"/>
    <w:rsid w:val="00B03681"/>
    <w:rsid w:val="00B040EE"/>
    <w:rsid w:val="00B053C8"/>
    <w:rsid w:val="00B05C1D"/>
    <w:rsid w:val="00B070C0"/>
    <w:rsid w:val="00B078EB"/>
    <w:rsid w:val="00B0793F"/>
    <w:rsid w:val="00B100E2"/>
    <w:rsid w:val="00B1186A"/>
    <w:rsid w:val="00B1324D"/>
    <w:rsid w:val="00B137F4"/>
    <w:rsid w:val="00B13D9B"/>
    <w:rsid w:val="00B13EC2"/>
    <w:rsid w:val="00B15A26"/>
    <w:rsid w:val="00B17D44"/>
    <w:rsid w:val="00B202D7"/>
    <w:rsid w:val="00B21C31"/>
    <w:rsid w:val="00B222FC"/>
    <w:rsid w:val="00B2259D"/>
    <w:rsid w:val="00B22A79"/>
    <w:rsid w:val="00B2312F"/>
    <w:rsid w:val="00B26C1D"/>
    <w:rsid w:val="00B26F0B"/>
    <w:rsid w:val="00B30DE4"/>
    <w:rsid w:val="00B3134C"/>
    <w:rsid w:val="00B318FD"/>
    <w:rsid w:val="00B3203F"/>
    <w:rsid w:val="00B3227E"/>
    <w:rsid w:val="00B33016"/>
    <w:rsid w:val="00B331D1"/>
    <w:rsid w:val="00B3385C"/>
    <w:rsid w:val="00B3453C"/>
    <w:rsid w:val="00B3458B"/>
    <w:rsid w:val="00B36008"/>
    <w:rsid w:val="00B4092C"/>
    <w:rsid w:val="00B419AF"/>
    <w:rsid w:val="00B41B67"/>
    <w:rsid w:val="00B42E05"/>
    <w:rsid w:val="00B43C12"/>
    <w:rsid w:val="00B448D8"/>
    <w:rsid w:val="00B44F0E"/>
    <w:rsid w:val="00B46241"/>
    <w:rsid w:val="00B46A5A"/>
    <w:rsid w:val="00B4752A"/>
    <w:rsid w:val="00B47970"/>
    <w:rsid w:val="00B51486"/>
    <w:rsid w:val="00B518F9"/>
    <w:rsid w:val="00B52E34"/>
    <w:rsid w:val="00B537E9"/>
    <w:rsid w:val="00B53C84"/>
    <w:rsid w:val="00B5415D"/>
    <w:rsid w:val="00B5444C"/>
    <w:rsid w:val="00B565B2"/>
    <w:rsid w:val="00B56926"/>
    <w:rsid w:val="00B57027"/>
    <w:rsid w:val="00B604AE"/>
    <w:rsid w:val="00B607D0"/>
    <w:rsid w:val="00B634A6"/>
    <w:rsid w:val="00B64089"/>
    <w:rsid w:val="00B6678B"/>
    <w:rsid w:val="00B6715E"/>
    <w:rsid w:val="00B67CAF"/>
    <w:rsid w:val="00B7024B"/>
    <w:rsid w:val="00B71B58"/>
    <w:rsid w:val="00B71D3B"/>
    <w:rsid w:val="00B735A1"/>
    <w:rsid w:val="00B73E7D"/>
    <w:rsid w:val="00B752DC"/>
    <w:rsid w:val="00B76AAA"/>
    <w:rsid w:val="00B80B4A"/>
    <w:rsid w:val="00B827BF"/>
    <w:rsid w:val="00B828CF"/>
    <w:rsid w:val="00B82EE1"/>
    <w:rsid w:val="00B84CAB"/>
    <w:rsid w:val="00B85210"/>
    <w:rsid w:val="00B8663D"/>
    <w:rsid w:val="00B870A5"/>
    <w:rsid w:val="00B90A80"/>
    <w:rsid w:val="00B91CC2"/>
    <w:rsid w:val="00B91E63"/>
    <w:rsid w:val="00B92449"/>
    <w:rsid w:val="00B939EC"/>
    <w:rsid w:val="00B94CDB"/>
    <w:rsid w:val="00B94F39"/>
    <w:rsid w:val="00B95727"/>
    <w:rsid w:val="00B95971"/>
    <w:rsid w:val="00B95CA3"/>
    <w:rsid w:val="00B967A5"/>
    <w:rsid w:val="00B97843"/>
    <w:rsid w:val="00B97DB6"/>
    <w:rsid w:val="00BA2AED"/>
    <w:rsid w:val="00BA3F53"/>
    <w:rsid w:val="00BA4008"/>
    <w:rsid w:val="00BA453D"/>
    <w:rsid w:val="00BA4B58"/>
    <w:rsid w:val="00BA60F7"/>
    <w:rsid w:val="00BB01A7"/>
    <w:rsid w:val="00BB046F"/>
    <w:rsid w:val="00BB08C9"/>
    <w:rsid w:val="00BB1150"/>
    <w:rsid w:val="00BB1A89"/>
    <w:rsid w:val="00BB4214"/>
    <w:rsid w:val="00BB5070"/>
    <w:rsid w:val="00BB55C3"/>
    <w:rsid w:val="00BB6CE7"/>
    <w:rsid w:val="00BB7275"/>
    <w:rsid w:val="00BB7288"/>
    <w:rsid w:val="00BB787C"/>
    <w:rsid w:val="00BC08F8"/>
    <w:rsid w:val="00BC2862"/>
    <w:rsid w:val="00BC2C54"/>
    <w:rsid w:val="00BC2E81"/>
    <w:rsid w:val="00BC747F"/>
    <w:rsid w:val="00BC7D2D"/>
    <w:rsid w:val="00BD046E"/>
    <w:rsid w:val="00BD059B"/>
    <w:rsid w:val="00BD062E"/>
    <w:rsid w:val="00BD08F1"/>
    <w:rsid w:val="00BD0D46"/>
    <w:rsid w:val="00BD2B07"/>
    <w:rsid w:val="00BD2CD7"/>
    <w:rsid w:val="00BD2CEE"/>
    <w:rsid w:val="00BD50D2"/>
    <w:rsid w:val="00BD5408"/>
    <w:rsid w:val="00BD667B"/>
    <w:rsid w:val="00BD6D8B"/>
    <w:rsid w:val="00BE3234"/>
    <w:rsid w:val="00BE3348"/>
    <w:rsid w:val="00BE3C40"/>
    <w:rsid w:val="00BE3FE9"/>
    <w:rsid w:val="00BE5470"/>
    <w:rsid w:val="00BE6CAD"/>
    <w:rsid w:val="00BE7651"/>
    <w:rsid w:val="00BE79EB"/>
    <w:rsid w:val="00BF00D4"/>
    <w:rsid w:val="00BF3A9B"/>
    <w:rsid w:val="00BF691A"/>
    <w:rsid w:val="00C008BD"/>
    <w:rsid w:val="00C01BA5"/>
    <w:rsid w:val="00C023F3"/>
    <w:rsid w:val="00C02AA5"/>
    <w:rsid w:val="00C03655"/>
    <w:rsid w:val="00C03F5D"/>
    <w:rsid w:val="00C0473B"/>
    <w:rsid w:val="00C052C0"/>
    <w:rsid w:val="00C1028D"/>
    <w:rsid w:val="00C10696"/>
    <w:rsid w:val="00C10950"/>
    <w:rsid w:val="00C109B1"/>
    <w:rsid w:val="00C115AC"/>
    <w:rsid w:val="00C1320B"/>
    <w:rsid w:val="00C14345"/>
    <w:rsid w:val="00C14EAB"/>
    <w:rsid w:val="00C160CE"/>
    <w:rsid w:val="00C16AD6"/>
    <w:rsid w:val="00C1726D"/>
    <w:rsid w:val="00C17457"/>
    <w:rsid w:val="00C209E7"/>
    <w:rsid w:val="00C20A36"/>
    <w:rsid w:val="00C20B3C"/>
    <w:rsid w:val="00C21F28"/>
    <w:rsid w:val="00C22152"/>
    <w:rsid w:val="00C225A3"/>
    <w:rsid w:val="00C2280A"/>
    <w:rsid w:val="00C27A85"/>
    <w:rsid w:val="00C30CAA"/>
    <w:rsid w:val="00C31942"/>
    <w:rsid w:val="00C32D49"/>
    <w:rsid w:val="00C338CE"/>
    <w:rsid w:val="00C34443"/>
    <w:rsid w:val="00C344CF"/>
    <w:rsid w:val="00C34B8E"/>
    <w:rsid w:val="00C34D46"/>
    <w:rsid w:val="00C35DFD"/>
    <w:rsid w:val="00C363A7"/>
    <w:rsid w:val="00C36857"/>
    <w:rsid w:val="00C37CCD"/>
    <w:rsid w:val="00C41E07"/>
    <w:rsid w:val="00C42435"/>
    <w:rsid w:val="00C4259C"/>
    <w:rsid w:val="00C42A88"/>
    <w:rsid w:val="00C42EC5"/>
    <w:rsid w:val="00C42F23"/>
    <w:rsid w:val="00C430FE"/>
    <w:rsid w:val="00C44B3B"/>
    <w:rsid w:val="00C460FC"/>
    <w:rsid w:val="00C47213"/>
    <w:rsid w:val="00C47330"/>
    <w:rsid w:val="00C47E26"/>
    <w:rsid w:val="00C50197"/>
    <w:rsid w:val="00C51F37"/>
    <w:rsid w:val="00C54D91"/>
    <w:rsid w:val="00C556B0"/>
    <w:rsid w:val="00C57765"/>
    <w:rsid w:val="00C579C3"/>
    <w:rsid w:val="00C6276D"/>
    <w:rsid w:val="00C635AA"/>
    <w:rsid w:val="00C64EAB"/>
    <w:rsid w:val="00C64FE7"/>
    <w:rsid w:val="00C658CF"/>
    <w:rsid w:val="00C65E1F"/>
    <w:rsid w:val="00C65E2C"/>
    <w:rsid w:val="00C66380"/>
    <w:rsid w:val="00C6793C"/>
    <w:rsid w:val="00C67C26"/>
    <w:rsid w:val="00C702DC"/>
    <w:rsid w:val="00C70434"/>
    <w:rsid w:val="00C70852"/>
    <w:rsid w:val="00C70900"/>
    <w:rsid w:val="00C717CA"/>
    <w:rsid w:val="00C72485"/>
    <w:rsid w:val="00C745B1"/>
    <w:rsid w:val="00C748FF"/>
    <w:rsid w:val="00C7651D"/>
    <w:rsid w:val="00C77A50"/>
    <w:rsid w:val="00C80B79"/>
    <w:rsid w:val="00C80D4B"/>
    <w:rsid w:val="00C81089"/>
    <w:rsid w:val="00C8235F"/>
    <w:rsid w:val="00C8440F"/>
    <w:rsid w:val="00C844DE"/>
    <w:rsid w:val="00C84BD1"/>
    <w:rsid w:val="00C84C57"/>
    <w:rsid w:val="00C84E6E"/>
    <w:rsid w:val="00C85291"/>
    <w:rsid w:val="00C86203"/>
    <w:rsid w:val="00C8625F"/>
    <w:rsid w:val="00C86DC0"/>
    <w:rsid w:val="00C9118C"/>
    <w:rsid w:val="00C911B8"/>
    <w:rsid w:val="00C915ED"/>
    <w:rsid w:val="00C91AFA"/>
    <w:rsid w:val="00C928F0"/>
    <w:rsid w:val="00C933E3"/>
    <w:rsid w:val="00C9342C"/>
    <w:rsid w:val="00C9354D"/>
    <w:rsid w:val="00C95B29"/>
    <w:rsid w:val="00C95CFB"/>
    <w:rsid w:val="00C97A8A"/>
    <w:rsid w:val="00C97EF4"/>
    <w:rsid w:val="00CA05E5"/>
    <w:rsid w:val="00CA111B"/>
    <w:rsid w:val="00CA1473"/>
    <w:rsid w:val="00CA153E"/>
    <w:rsid w:val="00CA4FF1"/>
    <w:rsid w:val="00CA543A"/>
    <w:rsid w:val="00CA56E5"/>
    <w:rsid w:val="00CA6721"/>
    <w:rsid w:val="00CB0A06"/>
    <w:rsid w:val="00CB0A1A"/>
    <w:rsid w:val="00CB1B92"/>
    <w:rsid w:val="00CB2496"/>
    <w:rsid w:val="00CB444E"/>
    <w:rsid w:val="00CB58BF"/>
    <w:rsid w:val="00CB691C"/>
    <w:rsid w:val="00CB6973"/>
    <w:rsid w:val="00CC00D8"/>
    <w:rsid w:val="00CC0469"/>
    <w:rsid w:val="00CC3667"/>
    <w:rsid w:val="00CC3ED9"/>
    <w:rsid w:val="00CC4291"/>
    <w:rsid w:val="00CC520B"/>
    <w:rsid w:val="00CC6112"/>
    <w:rsid w:val="00CC641E"/>
    <w:rsid w:val="00CD1568"/>
    <w:rsid w:val="00CD1DE8"/>
    <w:rsid w:val="00CD1EDD"/>
    <w:rsid w:val="00CD3F13"/>
    <w:rsid w:val="00CD4D22"/>
    <w:rsid w:val="00CD6146"/>
    <w:rsid w:val="00CD6E94"/>
    <w:rsid w:val="00CE088F"/>
    <w:rsid w:val="00CE08F7"/>
    <w:rsid w:val="00CE11A6"/>
    <w:rsid w:val="00CE1FF0"/>
    <w:rsid w:val="00CE4038"/>
    <w:rsid w:val="00CE567D"/>
    <w:rsid w:val="00CE5743"/>
    <w:rsid w:val="00CE5FDD"/>
    <w:rsid w:val="00CF2275"/>
    <w:rsid w:val="00CF26E7"/>
    <w:rsid w:val="00CF2914"/>
    <w:rsid w:val="00CF3389"/>
    <w:rsid w:val="00CF39EC"/>
    <w:rsid w:val="00CF3FDA"/>
    <w:rsid w:val="00CF4102"/>
    <w:rsid w:val="00CF4740"/>
    <w:rsid w:val="00CF7052"/>
    <w:rsid w:val="00CF7BF5"/>
    <w:rsid w:val="00D00C4D"/>
    <w:rsid w:val="00D025C3"/>
    <w:rsid w:val="00D03B0F"/>
    <w:rsid w:val="00D0411F"/>
    <w:rsid w:val="00D044C8"/>
    <w:rsid w:val="00D053DD"/>
    <w:rsid w:val="00D10627"/>
    <w:rsid w:val="00D11985"/>
    <w:rsid w:val="00D11E73"/>
    <w:rsid w:val="00D12C70"/>
    <w:rsid w:val="00D14492"/>
    <w:rsid w:val="00D14B04"/>
    <w:rsid w:val="00D154EF"/>
    <w:rsid w:val="00D15954"/>
    <w:rsid w:val="00D175D4"/>
    <w:rsid w:val="00D204D3"/>
    <w:rsid w:val="00D20829"/>
    <w:rsid w:val="00D222C9"/>
    <w:rsid w:val="00D22373"/>
    <w:rsid w:val="00D22D1B"/>
    <w:rsid w:val="00D24806"/>
    <w:rsid w:val="00D24B7B"/>
    <w:rsid w:val="00D25A0B"/>
    <w:rsid w:val="00D260E5"/>
    <w:rsid w:val="00D26132"/>
    <w:rsid w:val="00D26A22"/>
    <w:rsid w:val="00D270A2"/>
    <w:rsid w:val="00D30CF1"/>
    <w:rsid w:val="00D314F4"/>
    <w:rsid w:val="00D34F56"/>
    <w:rsid w:val="00D35189"/>
    <w:rsid w:val="00D36A44"/>
    <w:rsid w:val="00D403B9"/>
    <w:rsid w:val="00D40641"/>
    <w:rsid w:val="00D410C5"/>
    <w:rsid w:val="00D4284A"/>
    <w:rsid w:val="00D42ADB"/>
    <w:rsid w:val="00D4322D"/>
    <w:rsid w:val="00D435E0"/>
    <w:rsid w:val="00D443A3"/>
    <w:rsid w:val="00D45641"/>
    <w:rsid w:val="00D45ACB"/>
    <w:rsid w:val="00D46427"/>
    <w:rsid w:val="00D47268"/>
    <w:rsid w:val="00D47370"/>
    <w:rsid w:val="00D500D9"/>
    <w:rsid w:val="00D5146C"/>
    <w:rsid w:val="00D51893"/>
    <w:rsid w:val="00D51DC0"/>
    <w:rsid w:val="00D55296"/>
    <w:rsid w:val="00D57751"/>
    <w:rsid w:val="00D60DD3"/>
    <w:rsid w:val="00D616A7"/>
    <w:rsid w:val="00D61982"/>
    <w:rsid w:val="00D62FC9"/>
    <w:rsid w:val="00D63988"/>
    <w:rsid w:val="00D65828"/>
    <w:rsid w:val="00D65BD6"/>
    <w:rsid w:val="00D6678D"/>
    <w:rsid w:val="00D672BF"/>
    <w:rsid w:val="00D675C2"/>
    <w:rsid w:val="00D70834"/>
    <w:rsid w:val="00D7112C"/>
    <w:rsid w:val="00D72654"/>
    <w:rsid w:val="00D727D1"/>
    <w:rsid w:val="00D73215"/>
    <w:rsid w:val="00D738D2"/>
    <w:rsid w:val="00D742AA"/>
    <w:rsid w:val="00D743FA"/>
    <w:rsid w:val="00D745EB"/>
    <w:rsid w:val="00D74B0D"/>
    <w:rsid w:val="00D758AC"/>
    <w:rsid w:val="00D77D13"/>
    <w:rsid w:val="00D800EF"/>
    <w:rsid w:val="00D8134F"/>
    <w:rsid w:val="00D814E7"/>
    <w:rsid w:val="00D82E2A"/>
    <w:rsid w:val="00D83735"/>
    <w:rsid w:val="00D84059"/>
    <w:rsid w:val="00D8746C"/>
    <w:rsid w:val="00D874DD"/>
    <w:rsid w:val="00D8790B"/>
    <w:rsid w:val="00D90C5C"/>
    <w:rsid w:val="00D93321"/>
    <w:rsid w:val="00D93DDF"/>
    <w:rsid w:val="00D9512D"/>
    <w:rsid w:val="00D9562B"/>
    <w:rsid w:val="00D9573F"/>
    <w:rsid w:val="00D96C71"/>
    <w:rsid w:val="00DA080F"/>
    <w:rsid w:val="00DA2587"/>
    <w:rsid w:val="00DA2C9B"/>
    <w:rsid w:val="00DA2DD2"/>
    <w:rsid w:val="00DA5137"/>
    <w:rsid w:val="00DA516A"/>
    <w:rsid w:val="00DA570D"/>
    <w:rsid w:val="00DA6E2E"/>
    <w:rsid w:val="00DA7D36"/>
    <w:rsid w:val="00DB0868"/>
    <w:rsid w:val="00DB0AF5"/>
    <w:rsid w:val="00DB12FE"/>
    <w:rsid w:val="00DB1DBA"/>
    <w:rsid w:val="00DB47D8"/>
    <w:rsid w:val="00DB52DA"/>
    <w:rsid w:val="00DB5698"/>
    <w:rsid w:val="00DB64AF"/>
    <w:rsid w:val="00DB7BA0"/>
    <w:rsid w:val="00DC161A"/>
    <w:rsid w:val="00DC17AF"/>
    <w:rsid w:val="00DC29A0"/>
    <w:rsid w:val="00DC3517"/>
    <w:rsid w:val="00DC4506"/>
    <w:rsid w:val="00DC557C"/>
    <w:rsid w:val="00DC5985"/>
    <w:rsid w:val="00DC6B1B"/>
    <w:rsid w:val="00DD0546"/>
    <w:rsid w:val="00DD0BBD"/>
    <w:rsid w:val="00DD1249"/>
    <w:rsid w:val="00DD1B2A"/>
    <w:rsid w:val="00DD2747"/>
    <w:rsid w:val="00DD2E66"/>
    <w:rsid w:val="00DD4C12"/>
    <w:rsid w:val="00DD5059"/>
    <w:rsid w:val="00DD5133"/>
    <w:rsid w:val="00DD70F0"/>
    <w:rsid w:val="00DD7228"/>
    <w:rsid w:val="00DE1285"/>
    <w:rsid w:val="00DE1341"/>
    <w:rsid w:val="00DE18C6"/>
    <w:rsid w:val="00DE1B41"/>
    <w:rsid w:val="00DE2335"/>
    <w:rsid w:val="00DE3BFD"/>
    <w:rsid w:val="00DE4622"/>
    <w:rsid w:val="00DE7AC2"/>
    <w:rsid w:val="00DE7FB1"/>
    <w:rsid w:val="00DF2A3E"/>
    <w:rsid w:val="00DF2A99"/>
    <w:rsid w:val="00DF3AEB"/>
    <w:rsid w:val="00DF60A9"/>
    <w:rsid w:val="00DF638B"/>
    <w:rsid w:val="00DF79A9"/>
    <w:rsid w:val="00DF7D2A"/>
    <w:rsid w:val="00E0011E"/>
    <w:rsid w:val="00E03615"/>
    <w:rsid w:val="00E03708"/>
    <w:rsid w:val="00E03A21"/>
    <w:rsid w:val="00E05568"/>
    <w:rsid w:val="00E06F0E"/>
    <w:rsid w:val="00E075BC"/>
    <w:rsid w:val="00E10120"/>
    <w:rsid w:val="00E10592"/>
    <w:rsid w:val="00E126E9"/>
    <w:rsid w:val="00E149A7"/>
    <w:rsid w:val="00E15257"/>
    <w:rsid w:val="00E156DA"/>
    <w:rsid w:val="00E16C1E"/>
    <w:rsid w:val="00E20A36"/>
    <w:rsid w:val="00E2163C"/>
    <w:rsid w:val="00E2196D"/>
    <w:rsid w:val="00E22B24"/>
    <w:rsid w:val="00E244AE"/>
    <w:rsid w:val="00E24572"/>
    <w:rsid w:val="00E24CC1"/>
    <w:rsid w:val="00E25E42"/>
    <w:rsid w:val="00E27118"/>
    <w:rsid w:val="00E27394"/>
    <w:rsid w:val="00E2753D"/>
    <w:rsid w:val="00E307D7"/>
    <w:rsid w:val="00E32F88"/>
    <w:rsid w:val="00E33600"/>
    <w:rsid w:val="00E350A2"/>
    <w:rsid w:val="00E350B5"/>
    <w:rsid w:val="00E3519F"/>
    <w:rsid w:val="00E355BC"/>
    <w:rsid w:val="00E35BCE"/>
    <w:rsid w:val="00E361B8"/>
    <w:rsid w:val="00E36EEF"/>
    <w:rsid w:val="00E37BC3"/>
    <w:rsid w:val="00E40B14"/>
    <w:rsid w:val="00E41F5F"/>
    <w:rsid w:val="00E42CE1"/>
    <w:rsid w:val="00E4577A"/>
    <w:rsid w:val="00E45C87"/>
    <w:rsid w:val="00E45F1F"/>
    <w:rsid w:val="00E50D5E"/>
    <w:rsid w:val="00E52B60"/>
    <w:rsid w:val="00E560CA"/>
    <w:rsid w:val="00E566A5"/>
    <w:rsid w:val="00E57256"/>
    <w:rsid w:val="00E60B57"/>
    <w:rsid w:val="00E6142E"/>
    <w:rsid w:val="00E618A5"/>
    <w:rsid w:val="00E62037"/>
    <w:rsid w:val="00E6261C"/>
    <w:rsid w:val="00E62A05"/>
    <w:rsid w:val="00E62CF1"/>
    <w:rsid w:val="00E63E75"/>
    <w:rsid w:val="00E648EF"/>
    <w:rsid w:val="00E64A24"/>
    <w:rsid w:val="00E64D08"/>
    <w:rsid w:val="00E65317"/>
    <w:rsid w:val="00E65800"/>
    <w:rsid w:val="00E678F9"/>
    <w:rsid w:val="00E7114B"/>
    <w:rsid w:val="00E71238"/>
    <w:rsid w:val="00E71C93"/>
    <w:rsid w:val="00E74BF1"/>
    <w:rsid w:val="00E77F62"/>
    <w:rsid w:val="00E80C39"/>
    <w:rsid w:val="00E811D5"/>
    <w:rsid w:val="00E814ED"/>
    <w:rsid w:val="00E81D1B"/>
    <w:rsid w:val="00E829BD"/>
    <w:rsid w:val="00E82A08"/>
    <w:rsid w:val="00E86F23"/>
    <w:rsid w:val="00E87921"/>
    <w:rsid w:val="00E8797D"/>
    <w:rsid w:val="00E902AF"/>
    <w:rsid w:val="00E91312"/>
    <w:rsid w:val="00E947C4"/>
    <w:rsid w:val="00E95ABA"/>
    <w:rsid w:val="00E969B4"/>
    <w:rsid w:val="00E9767F"/>
    <w:rsid w:val="00E97C35"/>
    <w:rsid w:val="00EA12C7"/>
    <w:rsid w:val="00EA39CE"/>
    <w:rsid w:val="00EA4617"/>
    <w:rsid w:val="00EA5973"/>
    <w:rsid w:val="00EA7601"/>
    <w:rsid w:val="00EB02E0"/>
    <w:rsid w:val="00EB0CBE"/>
    <w:rsid w:val="00EB209A"/>
    <w:rsid w:val="00EB3776"/>
    <w:rsid w:val="00EB38F4"/>
    <w:rsid w:val="00EB3ADB"/>
    <w:rsid w:val="00EB3E88"/>
    <w:rsid w:val="00EB3EEF"/>
    <w:rsid w:val="00EB4138"/>
    <w:rsid w:val="00EB498E"/>
    <w:rsid w:val="00EB4A91"/>
    <w:rsid w:val="00EB5778"/>
    <w:rsid w:val="00EB6AC7"/>
    <w:rsid w:val="00EC21D3"/>
    <w:rsid w:val="00EC293E"/>
    <w:rsid w:val="00EC2AC7"/>
    <w:rsid w:val="00EC3437"/>
    <w:rsid w:val="00EC391A"/>
    <w:rsid w:val="00EC3B66"/>
    <w:rsid w:val="00EC3C28"/>
    <w:rsid w:val="00EC3EE6"/>
    <w:rsid w:val="00EC43F5"/>
    <w:rsid w:val="00EC46D1"/>
    <w:rsid w:val="00EC4BFB"/>
    <w:rsid w:val="00EC4CBF"/>
    <w:rsid w:val="00EC617B"/>
    <w:rsid w:val="00EC6A6B"/>
    <w:rsid w:val="00EC70A2"/>
    <w:rsid w:val="00ED0716"/>
    <w:rsid w:val="00ED1DFB"/>
    <w:rsid w:val="00ED23AE"/>
    <w:rsid w:val="00ED3CFC"/>
    <w:rsid w:val="00ED465D"/>
    <w:rsid w:val="00ED53F4"/>
    <w:rsid w:val="00ED5F1F"/>
    <w:rsid w:val="00ED6303"/>
    <w:rsid w:val="00ED6871"/>
    <w:rsid w:val="00ED6DDE"/>
    <w:rsid w:val="00EE2286"/>
    <w:rsid w:val="00EE2B9F"/>
    <w:rsid w:val="00EE4143"/>
    <w:rsid w:val="00EE47FD"/>
    <w:rsid w:val="00EE4C45"/>
    <w:rsid w:val="00EE698B"/>
    <w:rsid w:val="00EE6B72"/>
    <w:rsid w:val="00EE701B"/>
    <w:rsid w:val="00EF03E7"/>
    <w:rsid w:val="00EF0B86"/>
    <w:rsid w:val="00EF0FE1"/>
    <w:rsid w:val="00EF1DB9"/>
    <w:rsid w:val="00EF206C"/>
    <w:rsid w:val="00EF2828"/>
    <w:rsid w:val="00EF30F5"/>
    <w:rsid w:val="00EF3760"/>
    <w:rsid w:val="00EF47C3"/>
    <w:rsid w:val="00EF523C"/>
    <w:rsid w:val="00EF5970"/>
    <w:rsid w:val="00EF59C8"/>
    <w:rsid w:val="00EF59D0"/>
    <w:rsid w:val="00EF5DB4"/>
    <w:rsid w:val="00EF5F20"/>
    <w:rsid w:val="00EF5F9A"/>
    <w:rsid w:val="00EF6137"/>
    <w:rsid w:val="00EF66DB"/>
    <w:rsid w:val="00EF76D7"/>
    <w:rsid w:val="00F00808"/>
    <w:rsid w:val="00F011E5"/>
    <w:rsid w:val="00F02052"/>
    <w:rsid w:val="00F025A8"/>
    <w:rsid w:val="00F03A00"/>
    <w:rsid w:val="00F0549D"/>
    <w:rsid w:val="00F06166"/>
    <w:rsid w:val="00F0648F"/>
    <w:rsid w:val="00F0743B"/>
    <w:rsid w:val="00F07800"/>
    <w:rsid w:val="00F11F2A"/>
    <w:rsid w:val="00F11F87"/>
    <w:rsid w:val="00F121B3"/>
    <w:rsid w:val="00F126C4"/>
    <w:rsid w:val="00F12EC6"/>
    <w:rsid w:val="00F132E8"/>
    <w:rsid w:val="00F165C3"/>
    <w:rsid w:val="00F178EA"/>
    <w:rsid w:val="00F179D8"/>
    <w:rsid w:val="00F17B55"/>
    <w:rsid w:val="00F17EC7"/>
    <w:rsid w:val="00F208C3"/>
    <w:rsid w:val="00F214BB"/>
    <w:rsid w:val="00F219D3"/>
    <w:rsid w:val="00F22865"/>
    <w:rsid w:val="00F252CF"/>
    <w:rsid w:val="00F26F6A"/>
    <w:rsid w:val="00F27F45"/>
    <w:rsid w:val="00F310E9"/>
    <w:rsid w:val="00F31844"/>
    <w:rsid w:val="00F31FE8"/>
    <w:rsid w:val="00F34D90"/>
    <w:rsid w:val="00F35F1A"/>
    <w:rsid w:val="00F360EF"/>
    <w:rsid w:val="00F36192"/>
    <w:rsid w:val="00F36259"/>
    <w:rsid w:val="00F40916"/>
    <w:rsid w:val="00F415F4"/>
    <w:rsid w:val="00F41925"/>
    <w:rsid w:val="00F41D95"/>
    <w:rsid w:val="00F442BE"/>
    <w:rsid w:val="00F44B09"/>
    <w:rsid w:val="00F45821"/>
    <w:rsid w:val="00F4699D"/>
    <w:rsid w:val="00F46C58"/>
    <w:rsid w:val="00F507DC"/>
    <w:rsid w:val="00F51D2B"/>
    <w:rsid w:val="00F51D88"/>
    <w:rsid w:val="00F524A0"/>
    <w:rsid w:val="00F54053"/>
    <w:rsid w:val="00F55086"/>
    <w:rsid w:val="00F56BAF"/>
    <w:rsid w:val="00F56DC6"/>
    <w:rsid w:val="00F57B3F"/>
    <w:rsid w:val="00F60770"/>
    <w:rsid w:val="00F60987"/>
    <w:rsid w:val="00F62E4D"/>
    <w:rsid w:val="00F64369"/>
    <w:rsid w:val="00F651FA"/>
    <w:rsid w:val="00F65514"/>
    <w:rsid w:val="00F65547"/>
    <w:rsid w:val="00F65D66"/>
    <w:rsid w:val="00F7044A"/>
    <w:rsid w:val="00F70CD9"/>
    <w:rsid w:val="00F72F0E"/>
    <w:rsid w:val="00F739BA"/>
    <w:rsid w:val="00F73E41"/>
    <w:rsid w:val="00F74423"/>
    <w:rsid w:val="00F74F60"/>
    <w:rsid w:val="00F751C3"/>
    <w:rsid w:val="00F81485"/>
    <w:rsid w:val="00F820AE"/>
    <w:rsid w:val="00F821D6"/>
    <w:rsid w:val="00F83F11"/>
    <w:rsid w:val="00F848F6"/>
    <w:rsid w:val="00F84B85"/>
    <w:rsid w:val="00F84F33"/>
    <w:rsid w:val="00F90451"/>
    <w:rsid w:val="00F90EE0"/>
    <w:rsid w:val="00F91186"/>
    <w:rsid w:val="00F9166A"/>
    <w:rsid w:val="00F91B57"/>
    <w:rsid w:val="00F93083"/>
    <w:rsid w:val="00F930C8"/>
    <w:rsid w:val="00F93E2E"/>
    <w:rsid w:val="00F94AA3"/>
    <w:rsid w:val="00F96070"/>
    <w:rsid w:val="00FA0835"/>
    <w:rsid w:val="00FA20D2"/>
    <w:rsid w:val="00FA3A4F"/>
    <w:rsid w:val="00FA7D70"/>
    <w:rsid w:val="00FB0A11"/>
    <w:rsid w:val="00FB1105"/>
    <w:rsid w:val="00FB2745"/>
    <w:rsid w:val="00FB3A7A"/>
    <w:rsid w:val="00FB4CEE"/>
    <w:rsid w:val="00FB5253"/>
    <w:rsid w:val="00FB53A6"/>
    <w:rsid w:val="00FB643B"/>
    <w:rsid w:val="00FB6DA8"/>
    <w:rsid w:val="00FB758A"/>
    <w:rsid w:val="00FC00AB"/>
    <w:rsid w:val="00FC3A4B"/>
    <w:rsid w:val="00FC3F8A"/>
    <w:rsid w:val="00FC4BF0"/>
    <w:rsid w:val="00FC6E90"/>
    <w:rsid w:val="00FC7749"/>
    <w:rsid w:val="00FD17D4"/>
    <w:rsid w:val="00FD3727"/>
    <w:rsid w:val="00FD432B"/>
    <w:rsid w:val="00FD4C37"/>
    <w:rsid w:val="00FD5510"/>
    <w:rsid w:val="00FD632C"/>
    <w:rsid w:val="00FE004E"/>
    <w:rsid w:val="00FE122D"/>
    <w:rsid w:val="00FE267A"/>
    <w:rsid w:val="00FE2AC2"/>
    <w:rsid w:val="00FE3C4D"/>
    <w:rsid w:val="00FE3F53"/>
    <w:rsid w:val="00FE53D7"/>
    <w:rsid w:val="00FE7A0A"/>
    <w:rsid w:val="00FF05BA"/>
    <w:rsid w:val="00FF0BEB"/>
    <w:rsid w:val="00FF1CC6"/>
    <w:rsid w:val="00FF2507"/>
    <w:rsid w:val="00FF2F0A"/>
    <w:rsid w:val="00FF32B2"/>
    <w:rsid w:val="00FF33B6"/>
    <w:rsid w:val="00FF415E"/>
    <w:rsid w:val="00FF45BC"/>
    <w:rsid w:val="00FF4DF1"/>
    <w:rsid w:val="00FF4E9D"/>
    <w:rsid w:val="00FF4FE0"/>
    <w:rsid w:val="00FF514C"/>
    <w:rsid w:val="00FF5222"/>
    <w:rsid w:val="00FF5316"/>
    <w:rsid w:val="00FF62A3"/>
    <w:rsid w:val="00FF6AE9"/>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2864C3"/>
  <w15:docId w15:val="{67AFD8D5-4D86-4179-A74B-E74156AD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793A"/>
  </w:style>
  <w:style w:type="paragraph" w:styleId="Heading1">
    <w:name w:val="heading 1"/>
    <w:basedOn w:val="Normal"/>
    <w:next w:val="Normal"/>
    <w:link w:val="Heading1Char"/>
    <w:qFormat/>
    <w:rsid w:val="00F65514"/>
    <w:pPr>
      <w:keepNext/>
      <w:widowControl w:val="0"/>
      <w:spacing w:after="58" w:line="240" w:lineRule="auto"/>
      <w:outlineLvl w:val="0"/>
    </w:pPr>
    <w:rPr>
      <w:rFonts w:ascii="Arial" w:eastAsia="Times New Roman"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D08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82050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549E"/>
    <w:p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5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FF2F0A"/>
    <w:pPr>
      <w:tabs>
        <w:tab w:val="left" w:pos="1440"/>
        <w:tab w:val="right" w:leader="dot" w:pos="10080"/>
      </w:tabs>
      <w:spacing w:after="80" w:line="300" w:lineRule="auto"/>
      <w:ind w:left="1440" w:hanging="1440"/>
    </w:pPr>
    <w:rPr>
      <w:rFonts w:ascii="Arial" w:eastAsia="Calibri" w:hAnsi="Arial" w:cs="Arial"/>
      <w:b/>
      <w:noProof/>
      <w:sz w:val="24"/>
      <w:szCs w:val="24"/>
    </w:rPr>
  </w:style>
  <w:style w:type="paragraph" w:styleId="TOC2">
    <w:name w:val="toc 2"/>
    <w:basedOn w:val="Normal"/>
    <w:next w:val="Normal"/>
    <w:autoRedefine/>
    <w:uiPriority w:val="39"/>
    <w:unhideWhenUsed/>
    <w:rsid w:val="00FF2F0A"/>
    <w:pPr>
      <w:tabs>
        <w:tab w:val="left" w:pos="1440"/>
        <w:tab w:val="right" w:leader="dot" w:pos="10080"/>
      </w:tabs>
      <w:spacing w:after="80" w:line="259" w:lineRule="auto"/>
      <w:ind w:left="1440" w:right="180" w:hanging="1440"/>
    </w:pPr>
    <w:rPr>
      <w:rFonts w:ascii="Arial" w:eastAsia="Times New Roman" w:hAnsi="Arial" w:cs="Arial"/>
      <w:b/>
      <w:bCs/>
      <w:noProof/>
      <w:sz w:val="24"/>
      <w:szCs w:val="24"/>
    </w:rPr>
  </w:style>
  <w:style w:type="paragraph" w:styleId="Header">
    <w:name w:val="header"/>
    <w:basedOn w:val="Normal"/>
    <w:link w:val="HeaderChar"/>
    <w:unhideWhenUsed/>
    <w:rsid w:val="003801C1"/>
    <w:pPr>
      <w:tabs>
        <w:tab w:val="center" w:pos="4680"/>
        <w:tab w:val="right" w:pos="9360"/>
      </w:tabs>
      <w:spacing w:after="0" w:line="240" w:lineRule="auto"/>
    </w:pPr>
  </w:style>
  <w:style w:type="character" w:customStyle="1" w:styleId="HeaderChar">
    <w:name w:val="Header Char"/>
    <w:basedOn w:val="DefaultParagraphFont"/>
    <w:link w:val="Header"/>
    <w:rsid w:val="003801C1"/>
  </w:style>
  <w:style w:type="paragraph" w:styleId="Footer">
    <w:name w:val="footer"/>
    <w:basedOn w:val="Normal"/>
    <w:link w:val="FooterChar"/>
    <w:unhideWhenUsed/>
    <w:rsid w:val="0038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ind w:left="720"/>
      <w:contextualSpacing/>
    </w:p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semiHidden/>
    <w:unhideWhenUsed/>
    <w:rsid w:val="00AF1317"/>
    <w:pPr>
      <w:spacing w:line="240" w:lineRule="auto"/>
    </w:pPr>
    <w:rPr>
      <w:sz w:val="20"/>
      <w:szCs w:val="20"/>
    </w:rPr>
  </w:style>
  <w:style w:type="character" w:customStyle="1" w:styleId="CommentTextChar">
    <w:name w:val="Comment Text Char"/>
    <w:basedOn w:val="DefaultParagraphFont"/>
    <w:link w:val="CommentText"/>
    <w:uiPriority w:val="99"/>
    <w:semiHidden/>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spacing w:after="0" w:line="240" w:lineRule="auto"/>
    </w:pPr>
    <w:rPr>
      <w:rFonts w:ascii="Times New Roman" w:eastAsia="Times New Roman" w:hAnsi="Times New Roman" w:cs="Times New Roman"/>
      <w:sz w:val="24"/>
      <w:szCs w:val="20"/>
    </w:rPr>
  </w:style>
  <w:style w:type="paragraph" w:styleId="ListBullet5">
    <w:name w:val="List Bullet 5"/>
    <w:basedOn w:val="Normal"/>
    <w:uiPriority w:val="99"/>
    <w:rsid w:val="00A4347F"/>
    <w:pPr>
      <w:numPr>
        <w:numId w:val="1"/>
      </w:numPr>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unhideWhenUsed/>
    <w:rsid w:val="00A4347F"/>
    <w:pPr>
      <w:spacing w:after="0" w:line="240" w:lineRule="auto"/>
    </w:pPr>
    <w:rPr>
      <w:sz w:val="20"/>
      <w:szCs w:val="20"/>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line="240" w:lineRule="auto"/>
    </w:pPr>
    <w:rPr>
      <w:rFonts w:ascii="Times New Roman" w:eastAsia="Times New Roman" w:hAnsi="Times New Roman" w:cs="Times New Roman"/>
      <w:color w:val="333333"/>
      <w:sz w:val="24"/>
      <w:szCs w:val="24"/>
    </w:rPr>
  </w:style>
  <w:style w:type="paragraph" w:styleId="BodyText3">
    <w:name w:val="Body Text 3"/>
    <w:basedOn w:val="Normal"/>
    <w:link w:val="BodyText3Char"/>
    <w:uiPriority w:val="99"/>
    <w:unhideWhenUsed/>
    <w:rsid w:val="000E0F02"/>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7"/>
      </w:numPr>
      <w:spacing w:after="120" w:line="240" w:lineRule="auto"/>
      <w:jc w:val="both"/>
    </w:pPr>
    <w:rPr>
      <w:rFonts w:ascii="Arial" w:eastAsia="Times New Roman" w:hAnsi="Arial" w:cs="Arial"/>
      <w:bCs/>
      <w:sz w:val="20"/>
      <w:szCs w:val="20"/>
    </w:rPr>
  </w:style>
  <w:style w:type="paragraph" w:customStyle="1" w:styleId="NumberedList">
    <w:name w:val="Numbered List"/>
    <w:basedOn w:val="Normal"/>
    <w:qFormat/>
    <w:rsid w:val="000E0F02"/>
    <w:pPr>
      <w:numPr>
        <w:numId w:val="9"/>
      </w:numPr>
      <w:spacing w:after="60" w:line="240" w:lineRule="auto"/>
      <w:ind w:left="1080"/>
      <w:jc w:val="both"/>
    </w:pPr>
    <w:rPr>
      <w:rFonts w:ascii="Arial" w:eastAsia="Times New Roman" w:hAnsi="Arial" w:cs="Arial"/>
      <w:bCs/>
      <w:sz w:val="20"/>
      <w:szCs w:val="20"/>
    </w:rPr>
  </w:style>
  <w:style w:type="paragraph" w:customStyle="1" w:styleId="H6">
    <w:name w:val="H6"/>
    <w:basedOn w:val="Normal"/>
    <w:next w:val="Normal"/>
    <w:uiPriority w:val="99"/>
    <w:rsid w:val="00360779"/>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BD667B"/>
    <w:pPr>
      <w:spacing w:after="120"/>
    </w:p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line="240" w:lineRule="auto"/>
      <w:ind w:left="360" w:right="360"/>
      <w:jc w:val="both"/>
    </w:pPr>
    <w:rPr>
      <w:rFonts w:ascii="Arial" w:eastAsia="Times New Roman" w:hAnsi="Arial" w:cs="Times New Roman"/>
      <w:sz w:val="24"/>
      <w:szCs w:val="20"/>
    </w:rPr>
  </w:style>
  <w:style w:type="paragraph" w:styleId="Subtitle">
    <w:name w:val="Subtitle"/>
    <w:basedOn w:val="Normal"/>
    <w:link w:val="SubtitleChar"/>
    <w:qFormat/>
    <w:rsid w:val="0043549E"/>
    <w:pPr>
      <w:spacing w:after="0" w:line="240" w:lineRule="auto"/>
      <w:jc w:val="center"/>
    </w:pPr>
    <w:rPr>
      <w:rFonts w:ascii="Arial" w:eastAsia="Times New Roman" w:hAnsi="Arial" w:cs="Times New Roman"/>
      <w:b/>
      <w:sz w:val="28"/>
      <w:szCs w:val="20"/>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spacing w:after="0" w:line="240" w:lineRule="auto"/>
      <w:jc w:val="center"/>
    </w:pPr>
    <w:rPr>
      <w:rFonts w:ascii="Arial" w:eastAsia="Times New Roman" w:hAnsi="Arial" w:cs="Times New Roman"/>
      <w:b/>
      <w:sz w:val="32"/>
      <w:szCs w:val="20"/>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spacing w:after="0" w:line="240" w:lineRule="auto"/>
      <w:ind w:left="360" w:hanging="360"/>
      <w:jc w:val="both"/>
    </w:pPr>
    <w:rPr>
      <w:rFonts w:ascii="Arial" w:eastAsia="Times New Roman" w:hAnsi="Arial" w:cs="Times New Roman"/>
      <w:color w:val="000000"/>
      <w:sz w:val="20"/>
      <w:szCs w:val="2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line="240" w:lineRule="auto"/>
      <w:ind w:left="720"/>
      <w:jc w:val="both"/>
    </w:pPr>
    <w:rPr>
      <w:rFonts w:ascii="Arial" w:hAnsi="Arial" w:cs="Arial"/>
      <w:bCs/>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7D4D39"/>
    <w:rPr>
      <w:color w:val="808080"/>
      <w:shd w:val="clear" w:color="auto" w:fill="E6E6E6"/>
    </w:rPr>
  </w:style>
  <w:style w:type="table" w:customStyle="1" w:styleId="TableGrid3">
    <w:name w:val="Table Grid3"/>
    <w:basedOn w:val="TableNormal"/>
    <w:next w:val="TableGrid"/>
    <w:uiPriority w:val="59"/>
    <w:rsid w:val="001C0B2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D793A"/>
    <w:pPr>
      <w:tabs>
        <w:tab w:val="left" w:pos="1440"/>
        <w:tab w:val="right" w:leader="dot" w:pos="10080"/>
      </w:tabs>
      <w:spacing w:after="100"/>
      <w:ind w:left="720"/>
    </w:pPr>
  </w:style>
  <w:style w:type="paragraph" w:styleId="TOCHeading">
    <w:name w:val="TOC Heading"/>
    <w:basedOn w:val="Heading1"/>
    <w:next w:val="Normal"/>
    <w:uiPriority w:val="39"/>
    <w:unhideWhenUsed/>
    <w:qFormat/>
    <w:rsid w:val="00753891"/>
    <w:pPr>
      <w:keepLines/>
      <w:widowControl/>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3">
    <w:name w:val="s3"/>
    <w:basedOn w:val="Normal"/>
    <w:rsid w:val="00AF0544"/>
    <w:pPr>
      <w:spacing w:before="100" w:beforeAutospacing="1" w:after="100" w:afterAutospacing="1" w:line="240" w:lineRule="auto"/>
    </w:pPr>
    <w:rPr>
      <w:rFonts w:ascii="Calibri" w:hAnsi="Calibri" w:cs="Calibri"/>
    </w:rPr>
  </w:style>
  <w:style w:type="character" w:customStyle="1" w:styleId="s5">
    <w:name w:val="s5"/>
    <w:basedOn w:val="DefaultParagraphFont"/>
    <w:rsid w:val="00AF0544"/>
  </w:style>
  <w:style w:type="table" w:customStyle="1" w:styleId="TableGrid5">
    <w:name w:val="Table Grid5"/>
    <w:basedOn w:val="TableNormal"/>
    <w:next w:val="TableGrid"/>
    <w:uiPriority w:val="39"/>
    <w:rsid w:val="008369D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A6D3E"/>
    <w:pPr>
      <w:pBdr>
        <w:top w:val="nil"/>
        <w:left w:val="nil"/>
        <w:bottom w:val="nil"/>
        <w:right w:val="nil"/>
        <w:between w:val="nil"/>
      </w:pBdr>
    </w:pPr>
    <w:rPr>
      <w:rFonts w:ascii="Calibri" w:eastAsia="Calibri" w:hAnsi="Calibri" w:cs="Calibri"/>
      <w:color w:val="000000"/>
    </w:rPr>
  </w:style>
  <w:style w:type="table" w:customStyle="1" w:styleId="TableGrid51">
    <w:name w:val="Table Grid51"/>
    <w:basedOn w:val="TableNormal"/>
    <w:next w:val="TableGrid"/>
    <w:uiPriority w:val="39"/>
    <w:rsid w:val="000E349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82050E"/>
    <w:rPr>
      <w:rFonts w:asciiTheme="majorHAnsi" w:eastAsiaTheme="majorEastAsia" w:hAnsiTheme="majorHAnsi" w:cstheme="majorBidi"/>
      <w:color w:val="272727" w:themeColor="text1" w:themeTint="D8"/>
      <w:sz w:val="21"/>
      <w:szCs w:val="21"/>
    </w:rPr>
  </w:style>
  <w:style w:type="character" w:customStyle="1" w:styleId="content1">
    <w:name w:val="content1"/>
    <w:basedOn w:val="DefaultParagraphFont"/>
    <w:rsid w:val="0082050E"/>
    <w:rPr>
      <w:rFonts w:ascii="Arial" w:hAnsi="Arial" w:cs="Arial"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70084302">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193271836">
      <w:bodyDiv w:val="1"/>
      <w:marLeft w:val="0"/>
      <w:marRight w:val="0"/>
      <w:marTop w:val="0"/>
      <w:marBottom w:val="0"/>
      <w:divBdr>
        <w:top w:val="none" w:sz="0" w:space="0" w:color="auto"/>
        <w:left w:val="none" w:sz="0" w:space="0" w:color="auto"/>
        <w:bottom w:val="none" w:sz="0" w:space="0" w:color="auto"/>
        <w:right w:val="none" w:sz="0" w:space="0" w:color="auto"/>
      </w:divBdr>
    </w:div>
    <w:div w:id="217010980">
      <w:bodyDiv w:val="1"/>
      <w:marLeft w:val="0"/>
      <w:marRight w:val="0"/>
      <w:marTop w:val="0"/>
      <w:marBottom w:val="0"/>
      <w:divBdr>
        <w:top w:val="none" w:sz="0" w:space="0" w:color="auto"/>
        <w:left w:val="none" w:sz="0" w:space="0" w:color="auto"/>
        <w:bottom w:val="none" w:sz="0" w:space="0" w:color="auto"/>
        <w:right w:val="none" w:sz="0" w:space="0" w:color="auto"/>
      </w:divBdr>
    </w:div>
    <w:div w:id="237785807">
      <w:bodyDiv w:val="1"/>
      <w:marLeft w:val="0"/>
      <w:marRight w:val="0"/>
      <w:marTop w:val="0"/>
      <w:marBottom w:val="0"/>
      <w:divBdr>
        <w:top w:val="none" w:sz="0" w:space="0" w:color="auto"/>
        <w:left w:val="none" w:sz="0" w:space="0" w:color="auto"/>
        <w:bottom w:val="none" w:sz="0" w:space="0" w:color="auto"/>
        <w:right w:val="none" w:sz="0" w:space="0" w:color="auto"/>
      </w:divBdr>
    </w:div>
    <w:div w:id="240021994">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2339345">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26255558">
      <w:bodyDiv w:val="1"/>
      <w:marLeft w:val="0"/>
      <w:marRight w:val="0"/>
      <w:marTop w:val="0"/>
      <w:marBottom w:val="0"/>
      <w:divBdr>
        <w:top w:val="none" w:sz="0" w:space="0" w:color="auto"/>
        <w:left w:val="none" w:sz="0" w:space="0" w:color="auto"/>
        <w:bottom w:val="none" w:sz="0" w:space="0" w:color="auto"/>
        <w:right w:val="none" w:sz="0" w:space="0" w:color="auto"/>
      </w:divBdr>
    </w:div>
    <w:div w:id="528033289">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34538884">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677">
      <w:bodyDiv w:val="1"/>
      <w:marLeft w:val="0"/>
      <w:marRight w:val="0"/>
      <w:marTop w:val="0"/>
      <w:marBottom w:val="0"/>
      <w:divBdr>
        <w:top w:val="none" w:sz="0" w:space="0" w:color="auto"/>
        <w:left w:val="none" w:sz="0" w:space="0" w:color="auto"/>
        <w:bottom w:val="none" w:sz="0" w:space="0" w:color="auto"/>
        <w:right w:val="none" w:sz="0" w:space="0" w:color="auto"/>
      </w:divBdr>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44852688">
      <w:bodyDiv w:val="1"/>
      <w:marLeft w:val="0"/>
      <w:marRight w:val="0"/>
      <w:marTop w:val="0"/>
      <w:marBottom w:val="0"/>
      <w:divBdr>
        <w:top w:val="none" w:sz="0" w:space="0" w:color="auto"/>
        <w:left w:val="none" w:sz="0" w:space="0" w:color="auto"/>
        <w:bottom w:val="none" w:sz="0" w:space="0" w:color="auto"/>
        <w:right w:val="none" w:sz="0" w:space="0" w:color="auto"/>
      </w:divBdr>
    </w:div>
    <w:div w:id="1176187052">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71683506">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381784216">
      <w:bodyDiv w:val="1"/>
      <w:marLeft w:val="0"/>
      <w:marRight w:val="0"/>
      <w:marTop w:val="0"/>
      <w:marBottom w:val="0"/>
      <w:divBdr>
        <w:top w:val="none" w:sz="0" w:space="0" w:color="auto"/>
        <w:left w:val="none" w:sz="0" w:space="0" w:color="auto"/>
        <w:bottom w:val="none" w:sz="0" w:space="0" w:color="auto"/>
        <w:right w:val="none" w:sz="0" w:space="0" w:color="auto"/>
      </w:divBdr>
    </w:div>
    <w:div w:id="1391615754">
      <w:bodyDiv w:val="1"/>
      <w:marLeft w:val="0"/>
      <w:marRight w:val="0"/>
      <w:marTop w:val="0"/>
      <w:marBottom w:val="0"/>
      <w:divBdr>
        <w:top w:val="none" w:sz="0" w:space="0" w:color="auto"/>
        <w:left w:val="none" w:sz="0" w:space="0" w:color="auto"/>
        <w:bottom w:val="none" w:sz="0" w:space="0" w:color="auto"/>
        <w:right w:val="none" w:sz="0" w:space="0" w:color="auto"/>
      </w:divBdr>
    </w:div>
    <w:div w:id="1395620382">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495951670">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180665">
      <w:bodyDiv w:val="1"/>
      <w:marLeft w:val="0"/>
      <w:marRight w:val="0"/>
      <w:marTop w:val="0"/>
      <w:marBottom w:val="0"/>
      <w:divBdr>
        <w:top w:val="none" w:sz="0" w:space="0" w:color="auto"/>
        <w:left w:val="none" w:sz="0" w:space="0" w:color="auto"/>
        <w:bottom w:val="none" w:sz="0" w:space="0" w:color="auto"/>
        <w:right w:val="none" w:sz="0" w:space="0" w:color="auto"/>
      </w:divBdr>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47092298">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4019531">
      <w:bodyDiv w:val="1"/>
      <w:marLeft w:val="0"/>
      <w:marRight w:val="0"/>
      <w:marTop w:val="0"/>
      <w:marBottom w:val="0"/>
      <w:divBdr>
        <w:top w:val="none" w:sz="0" w:space="0" w:color="auto"/>
        <w:left w:val="none" w:sz="0" w:space="0" w:color="auto"/>
        <w:bottom w:val="none" w:sz="0" w:space="0" w:color="auto"/>
        <w:right w:val="none" w:sz="0" w:space="0" w:color="auto"/>
      </w:divBdr>
    </w:div>
    <w:div w:id="2011905962">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386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scchomepageofh6i2avqeocm.usgovarizona.cloudapp.usgovcloudapi.net/2019-title-ii-tribal-youth-rfp-budget-attachment-final-6-14-19/" TargetMode="External"/><Relationship Id="rId21" Type="http://schemas.openxmlformats.org/officeDocument/2006/relationships/header" Target="header3.xml"/><Relationship Id="rId42" Type="http://schemas.openxmlformats.org/officeDocument/2006/relationships/hyperlink" Target="https://ojp.gov/financialguide/DOJ/pdfs/DOJ_FinancialGuide.pdf" TargetMode="External"/><Relationship Id="rId47" Type="http://schemas.openxmlformats.org/officeDocument/2006/relationships/hyperlink" Target="https://ojp.gov/funding/Explore/ProhibitedConduct-Trafficking.htm" TargetMode="External"/><Relationship Id="rId63" Type="http://schemas.openxmlformats.org/officeDocument/2006/relationships/hyperlink" Target="http://www.bscc.ca.gov/s_evidence-basedpractices(ebp).php" TargetMode="External"/><Relationship Id="rId68" Type="http://schemas.openxmlformats.org/officeDocument/2006/relationships/hyperlink" Target="http://www.findyouthinfo.gov/" TargetMode="External"/><Relationship Id="rId84" Type="http://schemas.openxmlformats.org/officeDocument/2006/relationships/header" Target="header14.xml"/><Relationship Id="rId89" Type="http://schemas.openxmlformats.org/officeDocument/2006/relationships/footer" Target="footer9.xml"/><Relationship Id="rId16" Type="http://schemas.openxmlformats.org/officeDocument/2006/relationships/hyperlink" Target="http://www.bscc.ca.gov" TargetMode="External"/><Relationship Id="rId11" Type="http://schemas.openxmlformats.org/officeDocument/2006/relationships/footer" Target="footer2.xml"/><Relationship Id="rId32" Type="http://schemas.openxmlformats.org/officeDocument/2006/relationships/header" Target="header6.xml"/><Relationship Id="rId37" Type="http://schemas.openxmlformats.org/officeDocument/2006/relationships/header" Target="header8.xml"/><Relationship Id="rId53" Type="http://schemas.openxmlformats.org/officeDocument/2006/relationships/hyperlink" Target="https://ojp.gov/funding/Explore/FFATA.htm" TargetMode="External"/><Relationship Id="rId58" Type="http://schemas.openxmlformats.org/officeDocument/2006/relationships/header" Target="header12.xml"/><Relationship Id="rId74" Type="http://schemas.openxmlformats.org/officeDocument/2006/relationships/hyperlink" Target="http://www.CrimeSolutions.gov" TargetMode="External"/><Relationship Id="rId79" Type="http://schemas.openxmlformats.org/officeDocument/2006/relationships/hyperlink" Target="http://www.samhsa.gov/ebpwebguide" TargetMode="External"/><Relationship Id="rId5" Type="http://schemas.openxmlformats.org/officeDocument/2006/relationships/webSettings" Target="webSettings.xml"/><Relationship Id="rId90" Type="http://schemas.openxmlformats.org/officeDocument/2006/relationships/hyperlink" Target="http://bscchomepageofh6i2avqeocm.usgovarizona.cloudapp.usgovcloudapi.net/2019-title-ii-tribal-youth-rfp-budget-attachment-final-6-14-19/" TargetMode="External"/><Relationship Id="rId14" Type="http://schemas.openxmlformats.org/officeDocument/2006/relationships/hyperlink" Target="mailto:jj_grants@bscc.ca.gov" TargetMode="External"/><Relationship Id="rId22" Type="http://schemas.openxmlformats.org/officeDocument/2006/relationships/header" Target="header4.xml"/><Relationship Id="rId27" Type="http://schemas.openxmlformats.org/officeDocument/2006/relationships/hyperlink" Target="http://www.bscc.ca.gov/s_correctionsplanningandprograms.php" TargetMode="External"/><Relationship Id="rId30" Type="http://schemas.openxmlformats.org/officeDocument/2006/relationships/hyperlink" Target="http://www.westlaw.com/Link/Document/FullText?findType=L&amp;pubNum=1000546&amp;cite=34USCAS11132&amp;originatingDoc=N3D9DB05068A011E7BD2ABB9CAAB41EA0&amp;refType=LQ&amp;originationContext=document&amp;vr=3.0&amp;rs=cblt1.0&amp;transitionType=DocumentItem&amp;contextData=(sc.RelatedInfo)" TargetMode="External"/><Relationship Id="rId35" Type="http://schemas.openxmlformats.org/officeDocument/2006/relationships/header" Target="header7.xml"/><Relationship Id="rId43" Type="http://schemas.openxmlformats.org/officeDocument/2006/relationships/hyperlink" Target="https://www.sam.gov/SAM/" TargetMode="External"/><Relationship Id="rId48" Type="http://schemas.openxmlformats.org/officeDocument/2006/relationships/hyperlink" Target="https://ojp.gov/financialguide/DOJ/pdfs/DOJ_FinancialGuide.pdf" TargetMode="External"/><Relationship Id="rId56" Type="http://schemas.openxmlformats.org/officeDocument/2006/relationships/header" Target="header11.xml"/><Relationship Id="rId64" Type="http://schemas.openxmlformats.org/officeDocument/2006/relationships/hyperlink" Target="http://www.cibhs.org/evidence-based-practices-0" TargetMode="External"/><Relationship Id="rId69" Type="http://schemas.openxmlformats.org/officeDocument/2006/relationships/hyperlink" Target="http://www.jrsa.org/" TargetMode="External"/><Relationship Id="rId77" Type="http://schemas.openxmlformats.org/officeDocument/2006/relationships/hyperlink" Target="http://www.promisingpractices.net/" TargetMode="External"/><Relationship Id="rId8" Type="http://schemas.openxmlformats.org/officeDocument/2006/relationships/image" Target="media/image1.png"/><Relationship Id="rId51" Type="http://schemas.openxmlformats.org/officeDocument/2006/relationships/hyperlink" Target="https://ojp.gov/funding/Explore/FY18AppropriationsRestrictions.htm" TargetMode="External"/><Relationship Id="rId72" Type="http://schemas.openxmlformats.org/officeDocument/2006/relationships/hyperlink" Target="http://nij.gov/five-things/" TargetMode="External"/><Relationship Id="rId80" Type="http://schemas.openxmlformats.org/officeDocument/2006/relationships/hyperlink" Target="http://www.nrepp.samhsa.gov" TargetMode="External"/><Relationship Id="rId85" Type="http://schemas.openxmlformats.org/officeDocument/2006/relationships/footer" Target="footer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bscc.ca.gov/s_titleiigrant" TargetMode="External"/><Relationship Id="rId25" Type="http://schemas.openxmlformats.org/officeDocument/2006/relationships/footer" Target="footer4.xml"/><Relationship Id="rId33" Type="http://schemas.openxmlformats.org/officeDocument/2006/relationships/image" Target="media/image2.png"/><Relationship Id="rId38" Type="http://schemas.openxmlformats.org/officeDocument/2006/relationships/hyperlink" Target="http://www.dgs.ca.gov/ols/Resources/StandardContractLanguage.aspx" TargetMode="External"/><Relationship Id="rId46" Type="http://schemas.openxmlformats.org/officeDocument/2006/relationships/hyperlink" Target="https://ojp.gov/funding/Explore/NoncompetitiveProcurement.htm" TargetMode="External"/><Relationship Id="rId59" Type="http://schemas.openxmlformats.org/officeDocument/2006/relationships/header" Target="header13.xml"/><Relationship Id="rId67" Type="http://schemas.openxmlformats.org/officeDocument/2006/relationships/hyperlink" Target="https://www.bja.gov/evaluation/guide/documents/nijguide.html" TargetMode="External"/><Relationship Id="rId20" Type="http://schemas.openxmlformats.org/officeDocument/2006/relationships/hyperlink" Target="http://www.samhsa.gov/ebpwebguide" TargetMode="External"/><Relationship Id="rId41" Type="http://schemas.openxmlformats.org/officeDocument/2006/relationships/hyperlink" Target="https://ojp.gov/funding/Part200UniformRequirements.htm" TargetMode="External"/><Relationship Id="rId54" Type="http://schemas.openxmlformats.org/officeDocument/2006/relationships/hyperlink" Target="mailto:CivilRightsMOA@usdoj.gov" TargetMode="External"/><Relationship Id="rId62" Type="http://schemas.openxmlformats.org/officeDocument/2006/relationships/hyperlink" Target="http://www.colorado.edu/cspv/blueprints/index.html" TargetMode="External"/><Relationship Id="rId70" Type="http://schemas.openxmlformats.org/officeDocument/2006/relationships/hyperlink" Target="https://www.ncjrs.gov/App/Publications/abstract.aspx?ID=255934" TargetMode="External"/><Relationship Id="rId75" Type="http://schemas.openxmlformats.org/officeDocument/2006/relationships/hyperlink" Target="http://www.ojjdp.gov/mpg/" TargetMode="External"/><Relationship Id="rId83" Type="http://schemas.openxmlformats.org/officeDocument/2006/relationships/hyperlink" Target="http://www.wsipp.wa.gov/" TargetMode="External"/><Relationship Id="rId88" Type="http://schemas.openxmlformats.org/officeDocument/2006/relationships/header" Target="header17.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j_grants@bscc.ca.gov"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hyperlink" Target="http://www.bscc.ca.gov/s_correctionsplanningandprograms.php" TargetMode="External"/><Relationship Id="rId49" Type="http://schemas.openxmlformats.org/officeDocument/2006/relationships/hyperlink" Target="https://ojp.gov/funding/Implement/TrainingPrinciplesForGrantees-Subgrantees.htm" TargetMode="External"/><Relationship Id="rId57" Type="http://schemas.openxmlformats.org/officeDocument/2006/relationships/hyperlink" Target="http://www.bscc.ca.gov/downloads/ECFNo.54-AmendedJudgmentandOrder.pdf" TargetMode="External"/><Relationship Id="rId10" Type="http://schemas.openxmlformats.org/officeDocument/2006/relationships/footer" Target="footer1.xml"/><Relationship Id="rId31" Type="http://schemas.openxmlformats.org/officeDocument/2006/relationships/hyperlink" Target="http://www.westlaw.com/Link/Document/FullText?findType=L&amp;pubNum=1000546&amp;cite=34USCAS11132&amp;originatingDoc=N3D9DB05068A011E7BD2ABB9CAAB41EA0&amp;refType=RB&amp;originationContext=document&amp;vr=3.0&amp;rs=cblt1.0&amp;transitionType=DocumentItem&amp;contextData=(sc.RelatedInfo)" TargetMode="External"/><Relationship Id="rId44" Type="http://schemas.openxmlformats.org/officeDocument/2006/relationships/hyperlink" Target="https://ojp.gov/funding/Explore/SAM.htm" TargetMode="External"/><Relationship Id="rId52" Type="http://schemas.openxmlformats.org/officeDocument/2006/relationships/hyperlink" Target="http://www.usdoj.gov/oig" TargetMode="External"/><Relationship Id="rId60" Type="http://schemas.openxmlformats.org/officeDocument/2006/relationships/hyperlink" Target="http://bscc.ca.gov/downloads/Comprehensive%20Monitoring%20Visit%20Tool%20(sample)%203.28.19.pdf" TargetMode="External"/><Relationship Id="rId65" Type="http://schemas.openxmlformats.org/officeDocument/2006/relationships/hyperlink" Target="http://evidencebasedprograms.org/" TargetMode="External"/><Relationship Id="rId73" Type="http://schemas.openxmlformats.org/officeDocument/2006/relationships/hyperlink" Target="http://nationalreentryresourcecenter.org/" TargetMode="External"/><Relationship Id="rId78" Type="http://schemas.openxmlformats.org/officeDocument/2006/relationships/hyperlink" Target="http://www.courts.ca.gov/documents/EVIDENCE-BASED-PRACTICES-Summary-6-27-11.pdf" TargetMode="External"/><Relationship Id="rId81" Type="http://schemas.openxmlformats.org/officeDocument/2006/relationships/hyperlink" Target="http://www.drugsandalcohol.ie/3820/" TargetMode="External"/><Relationship Id="rId86"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jj_grants@bscc.ca.gov" TargetMode="External"/><Relationship Id="rId18" Type="http://schemas.openxmlformats.org/officeDocument/2006/relationships/hyperlink" Target="https://oag.ca.gov/ab1887" TargetMode="External"/><Relationship Id="rId39" Type="http://schemas.openxmlformats.org/officeDocument/2006/relationships/header" Target="header9.xml"/><Relationship Id="rId34" Type="http://schemas.openxmlformats.org/officeDocument/2006/relationships/hyperlink" Target="http://www.bscc.ca.gov/s_titleiigrant" TargetMode="External"/><Relationship Id="rId50" Type="http://schemas.openxmlformats.org/officeDocument/2006/relationships/hyperlink" Target="https://www.ecfr.gov/cgi-bin/ECFR?page=browse" TargetMode="External"/><Relationship Id="rId55" Type="http://schemas.openxmlformats.org/officeDocument/2006/relationships/hyperlink" Target="https://ojp.gov/funding/FAPIIS.htm" TargetMode="External"/><Relationship Id="rId76" Type="http://schemas.openxmlformats.org/officeDocument/2006/relationships/hyperlink" Target="http://peabody.vanderbilt.edu/research/pri/publications.php" TargetMode="External"/><Relationship Id="rId7" Type="http://schemas.openxmlformats.org/officeDocument/2006/relationships/endnotes" Target="endnotes.xml"/><Relationship Id="rId71" Type="http://schemas.openxmlformats.org/officeDocument/2006/relationships/hyperlink" Target="http://nicic.gov/Library/"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footer" Target="footer6.xml"/><Relationship Id="rId24" Type="http://schemas.openxmlformats.org/officeDocument/2006/relationships/header" Target="header5.xml"/><Relationship Id="rId40" Type="http://schemas.openxmlformats.org/officeDocument/2006/relationships/header" Target="header10.xml"/><Relationship Id="rId45" Type="http://schemas.openxmlformats.org/officeDocument/2006/relationships/hyperlink" Target="https://ojp.gov/funding/Explore/SubawardAuthorization.htm" TargetMode="External"/><Relationship Id="rId66" Type="http://schemas.openxmlformats.org/officeDocument/2006/relationships/hyperlink" Target="http://www.crimesolutions.gov/" TargetMode="External"/><Relationship Id="rId87" Type="http://schemas.openxmlformats.org/officeDocument/2006/relationships/header" Target="header16.xml"/><Relationship Id="rId61" Type="http://schemas.openxmlformats.org/officeDocument/2006/relationships/footer" Target="footer7.xml"/><Relationship Id="rId82" Type="http://schemas.openxmlformats.org/officeDocument/2006/relationships/hyperlink" Target="http://www.bscc.ca.gov/downloads/Univ_of_Cincinnati_Curricula_Recommendations_Oct_2011.pdf" TargetMode="External"/><Relationship Id="rId19" Type="http://schemas.openxmlformats.org/officeDocument/2006/relationships/hyperlink" Target="http://www.bscc.ca.gov/downloads/ECFNo.54-AmendedJudgmentandOrder.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cjp.org/strategic-planning/overview/where-do-we-want-be/goals-objectives" TargetMode="External"/><Relationship Id="rId2" Type="http://schemas.openxmlformats.org/officeDocument/2006/relationships/hyperlink" Target="http://www.criminaljustice.ny.gov/ofpa/goalwrite.htm" TargetMode="External"/><Relationship Id="rId1" Type="http://schemas.openxmlformats.org/officeDocument/2006/relationships/hyperlink" Target="http://www.jrsa.org/njjec/publications/program-evaluation.pdf" TargetMode="External"/><Relationship Id="rId4" Type="http://schemas.openxmlformats.org/officeDocument/2006/relationships/hyperlink" Target="http://www.jrsa.org/njjec/publications/program-evalu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64673-028A-45EE-8AAF-110829B7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99</Pages>
  <Words>30090</Words>
  <Characters>171519</Characters>
  <Application>Microsoft Office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Sanders, Kally@BSCC</cp:lastModifiedBy>
  <cp:revision>4</cp:revision>
  <cp:lastPrinted>2019-06-14T19:50:00Z</cp:lastPrinted>
  <dcterms:created xsi:type="dcterms:W3CDTF">2019-06-14T15:25:00Z</dcterms:created>
  <dcterms:modified xsi:type="dcterms:W3CDTF">2019-06-14T20:07:00Z</dcterms:modified>
</cp:coreProperties>
</file>